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C03" w:rsidRPr="00160DEA" w:rsidRDefault="00C20368" w:rsidP="003B60A6">
      <w:pPr>
        <w:pStyle w:val="Texto"/>
        <w:spacing w:after="0" w:line="240" w:lineRule="auto"/>
        <w:ind w:firstLine="0"/>
        <w:jc w:val="center"/>
        <w:rPr>
          <w:b/>
          <w:sz w:val="22"/>
          <w:szCs w:val="22"/>
        </w:rPr>
      </w:pPr>
      <w:r w:rsidRPr="00160DEA">
        <w:rPr>
          <w:b/>
          <w:sz w:val="22"/>
          <w:szCs w:val="22"/>
        </w:rPr>
        <w:t>COMISIÓN NACIONAL DE LOS SALARIOS MÍNIMOS</w:t>
      </w:r>
    </w:p>
    <w:p w:rsidR="00E929D3" w:rsidRPr="00160DEA" w:rsidRDefault="00BF4654" w:rsidP="003B60A6">
      <w:pPr>
        <w:jc w:val="center"/>
        <w:rPr>
          <w:rFonts w:ascii="Arial" w:hAnsi="Arial" w:cs="Arial"/>
          <w:b/>
          <w:sz w:val="22"/>
          <w:szCs w:val="22"/>
        </w:rPr>
      </w:pPr>
      <w:r w:rsidRPr="00160DEA">
        <w:rPr>
          <w:rFonts w:ascii="Arial" w:hAnsi="Arial" w:cs="Arial"/>
          <w:b/>
          <w:sz w:val="22"/>
          <w:szCs w:val="22"/>
        </w:rPr>
        <w:t>NOTAS A LOS ESTADOS FINANCIEROS</w:t>
      </w:r>
    </w:p>
    <w:p w:rsidR="00BF4654" w:rsidRDefault="00E929D3" w:rsidP="003B60A6">
      <w:pPr>
        <w:pStyle w:val="Texto"/>
        <w:spacing w:after="0" w:line="240" w:lineRule="auto"/>
        <w:ind w:firstLine="289"/>
        <w:jc w:val="center"/>
        <w:rPr>
          <w:b/>
          <w:sz w:val="22"/>
          <w:szCs w:val="22"/>
        </w:rPr>
      </w:pPr>
      <w:r w:rsidRPr="00160DEA">
        <w:rPr>
          <w:b/>
          <w:sz w:val="22"/>
          <w:szCs w:val="22"/>
        </w:rPr>
        <w:t>AL</w:t>
      </w:r>
      <w:r w:rsidR="004F4C03" w:rsidRPr="00160DEA">
        <w:rPr>
          <w:b/>
          <w:sz w:val="22"/>
          <w:szCs w:val="22"/>
        </w:rPr>
        <w:t xml:space="preserve"> 3</w:t>
      </w:r>
      <w:r w:rsidR="00BF1105">
        <w:rPr>
          <w:b/>
          <w:sz w:val="22"/>
          <w:szCs w:val="22"/>
        </w:rPr>
        <w:t>0</w:t>
      </w:r>
      <w:r w:rsidR="00AD2935" w:rsidRPr="00160DEA">
        <w:rPr>
          <w:b/>
          <w:sz w:val="22"/>
          <w:szCs w:val="22"/>
        </w:rPr>
        <w:t xml:space="preserve"> </w:t>
      </w:r>
      <w:r w:rsidR="004F4C03" w:rsidRPr="00160DEA">
        <w:rPr>
          <w:b/>
          <w:sz w:val="22"/>
          <w:szCs w:val="22"/>
        </w:rPr>
        <w:t xml:space="preserve">DE </w:t>
      </w:r>
      <w:r w:rsidR="00BF1105">
        <w:rPr>
          <w:b/>
          <w:sz w:val="22"/>
          <w:szCs w:val="22"/>
        </w:rPr>
        <w:t>SEPTIEMBRE</w:t>
      </w:r>
      <w:r w:rsidR="00E35BD9" w:rsidRPr="00160DEA">
        <w:rPr>
          <w:b/>
          <w:sz w:val="22"/>
          <w:szCs w:val="22"/>
        </w:rPr>
        <w:t xml:space="preserve"> </w:t>
      </w:r>
      <w:r w:rsidR="004F4C03" w:rsidRPr="00160DEA">
        <w:rPr>
          <w:b/>
          <w:sz w:val="22"/>
          <w:szCs w:val="22"/>
        </w:rPr>
        <w:t>DE 201</w:t>
      </w:r>
      <w:r w:rsidR="00E35BD9" w:rsidRPr="00160DEA">
        <w:rPr>
          <w:b/>
          <w:sz w:val="22"/>
          <w:szCs w:val="22"/>
        </w:rPr>
        <w:t>4</w:t>
      </w:r>
      <w:r w:rsidR="00CE10E4" w:rsidRPr="00160DEA">
        <w:rPr>
          <w:b/>
          <w:sz w:val="22"/>
          <w:szCs w:val="22"/>
        </w:rPr>
        <w:t xml:space="preserve"> </w:t>
      </w:r>
      <w:r w:rsidR="00D42FF8">
        <w:rPr>
          <w:b/>
          <w:sz w:val="22"/>
          <w:szCs w:val="22"/>
        </w:rPr>
        <w:t>–</w:t>
      </w:r>
      <w:r w:rsidR="00CE10E4" w:rsidRPr="00160DEA">
        <w:rPr>
          <w:b/>
          <w:sz w:val="22"/>
          <w:szCs w:val="22"/>
        </w:rPr>
        <w:t xml:space="preserve"> 201</w:t>
      </w:r>
      <w:r w:rsidR="00E35BD9" w:rsidRPr="00160DEA">
        <w:rPr>
          <w:b/>
          <w:sz w:val="22"/>
          <w:szCs w:val="22"/>
        </w:rPr>
        <w:t>3</w:t>
      </w:r>
    </w:p>
    <w:p w:rsidR="00D42FF8" w:rsidRPr="00160DEA" w:rsidRDefault="00D42FF8" w:rsidP="003B60A6">
      <w:pPr>
        <w:pStyle w:val="Texto"/>
        <w:spacing w:after="0" w:line="240" w:lineRule="auto"/>
        <w:ind w:firstLine="289"/>
        <w:jc w:val="center"/>
        <w:rPr>
          <w:b/>
          <w:sz w:val="22"/>
          <w:szCs w:val="22"/>
        </w:rPr>
      </w:pPr>
    </w:p>
    <w:p w:rsidR="004F4C03" w:rsidRPr="003B60A6" w:rsidRDefault="004F4C03" w:rsidP="003B60A6">
      <w:pPr>
        <w:pStyle w:val="Texto"/>
        <w:spacing w:after="0" w:line="240" w:lineRule="auto"/>
        <w:ind w:firstLine="0"/>
        <w:jc w:val="left"/>
        <w:rPr>
          <w:sz w:val="22"/>
          <w:szCs w:val="22"/>
        </w:rPr>
      </w:pPr>
    </w:p>
    <w:p w:rsidR="003C1CBE" w:rsidRDefault="003C1CBE" w:rsidP="003C1CBE">
      <w:pPr>
        <w:jc w:val="both"/>
        <w:rPr>
          <w:rFonts w:ascii="Arial" w:hAnsi="Arial" w:cs="Arial"/>
          <w:sz w:val="20"/>
          <w:szCs w:val="20"/>
        </w:rPr>
      </w:pPr>
      <w:r w:rsidRPr="003C1CBE">
        <w:rPr>
          <w:rFonts w:ascii="Arial" w:hAnsi="Arial" w:cs="Arial"/>
          <w:sz w:val="20"/>
          <w:szCs w:val="20"/>
        </w:rPr>
        <w:t xml:space="preserve">A efecto de dar cumplimiento al artículo 46 Fracción I incisos </w:t>
      </w:r>
      <w:r w:rsidRPr="0073166A">
        <w:rPr>
          <w:rFonts w:ascii="Arial" w:hAnsi="Arial" w:cs="Arial"/>
          <w:sz w:val="20"/>
          <w:szCs w:val="20"/>
        </w:rPr>
        <w:t>a, b, c y d,</w:t>
      </w:r>
      <w:r w:rsidRPr="003C1CBE">
        <w:rPr>
          <w:rFonts w:ascii="Arial" w:hAnsi="Arial" w:cs="Arial"/>
          <w:sz w:val="20"/>
          <w:szCs w:val="20"/>
        </w:rPr>
        <w:t xml:space="preserve"> y artículo 49 de la Ley General de Contabilidad Gubernamental, esta Comisión Nacional de los Salarios Mínimos (CONASAMI) emite las notas a los estados financieros cuyos rubros así lo requieren, teniendo presentes los postulados de revelación suficiente e importancia relativa, con la finalidad de que la información sea de mayor utilidad para los usuarios.</w:t>
      </w:r>
    </w:p>
    <w:p w:rsidR="00A22DD4" w:rsidRDefault="00A22DD4" w:rsidP="003C1CBE">
      <w:pPr>
        <w:jc w:val="both"/>
        <w:rPr>
          <w:rFonts w:ascii="Arial" w:hAnsi="Arial" w:cs="Arial"/>
          <w:sz w:val="20"/>
          <w:szCs w:val="20"/>
        </w:rPr>
      </w:pPr>
    </w:p>
    <w:p w:rsidR="00A22DD4" w:rsidRDefault="00A22DD4" w:rsidP="003C1CBE">
      <w:pPr>
        <w:jc w:val="both"/>
        <w:rPr>
          <w:rFonts w:ascii="Arial" w:hAnsi="Arial" w:cs="Arial"/>
          <w:sz w:val="20"/>
          <w:szCs w:val="20"/>
        </w:rPr>
      </w:pPr>
    </w:p>
    <w:p w:rsidR="00A22DD4" w:rsidRDefault="00A22DD4" w:rsidP="00A22DD4">
      <w:pPr>
        <w:jc w:val="both"/>
        <w:rPr>
          <w:rFonts w:ascii="Arial" w:hAnsi="Arial" w:cs="Arial"/>
          <w:sz w:val="20"/>
          <w:szCs w:val="20"/>
        </w:rPr>
      </w:pPr>
      <w:r w:rsidRPr="00A22DD4">
        <w:rPr>
          <w:rFonts w:ascii="Arial" w:hAnsi="Arial" w:cs="Arial"/>
          <w:sz w:val="20"/>
          <w:szCs w:val="20"/>
        </w:rPr>
        <w:t>A continuación se presentan los tres tipos de notas que acompañan a los estados, a saber:</w:t>
      </w:r>
    </w:p>
    <w:p w:rsidR="00A22DD4" w:rsidRDefault="00A22DD4" w:rsidP="00A22DD4">
      <w:pPr>
        <w:jc w:val="both"/>
        <w:rPr>
          <w:rFonts w:ascii="Arial" w:hAnsi="Arial" w:cs="Arial"/>
          <w:sz w:val="20"/>
          <w:szCs w:val="20"/>
        </w:rPr>
      </w:pPr>
    </w:p>
    <w:p w:rsidR="00A22DD4" w:rsidRPr="00A22DD4" w:rsidRDefault="00A22DD4" w:rsidP="00F760B9">
      <w:pPr>
        <w:pStyle w:val="Prrafodelista"/>
        <w:numPr>
          <w:ilvl w:val="0"/>
          <w:numId w:val="10"/>
        </w:numPr>
        <w:jc w:val="both"/>
        <w:rPr>
          <w:rFonts w:ascii="Arial" w:hAnsi="Arial" w:cs="Arial"/>
          <w:sz w:val="20"/>
          <w:szCs w:val="20"/>
        </w:rPr>
      </w:pPr>
      <w:r w:rsidRPr="00A22DD4">
        <w:rPr>
          <w:rFonts w:ascii="Arial" w:hAnsi="Arial" w:cs="Arial"/>
          <w:sz w:val="20"/>
          <w:szCs w:val="20"/>
        </w:rPr>
        <w:t>Notas de gestión administrativa</w:t>
      </w:r>
    </w:p>
    <w:p w:rsidR="00A22DD4" w:rsidRPr="00A22DD4" w:rsidRDefault="003622BD" w:rsidP="00F760B9">
      <w:pPr>
        <w:pStyle w:val="Prrafodelista"/>
        <w:numPr>
          <w:ilvl w:val="0"/>
          <w:numId w:val="10"/>
        </w:numPr>
        <w:jc w:val="both"/>
        <w:rPr>
          <w:rFonts w:ascii="Arial" w:hAnsi="Arial" w:cs="Arial"/>
          <w:sz w:val="20"/>
          <w:szCs w:val="20"/>
        </w:rPr>
      </w:pPr>
      <w:r>
        <w:rPr>
          <w:rFonts w:ascii="Arial" w:hAnsi="Arial" w:cs="Arial"/>
          <w:sz w:val="20"/>
          <w:szCs w:val="20"/>
        </w:rPr>
        <w:t>Notas de desglose</w:t>
      </w:r>
    </w:p>
    <w:p w:rsidR="00A22DD4" w:rsidRPr="00A22DD4" w:rsidRDefault="00A22DD4" w:rsidP="00F760B9">
      <w:pPr>
        <w:pStyle w:val="Prrafodelista"/>
        <w:numPr>
          <w:ilvl w:val="0"/>
          <w:numId w:val="10"/>
        </w:numPr>
        <w:jc w:val="both"/>
        <w:rPr>
          <w:rFonts w:ascii="Arial" w:hAnsi="Arial" w:cs="Arial"/>
          <w:sz w:val="20"/>
          <w:szCs w:val="20"/>
        </w:rPr>
      </w:pPr>
      <w:r w:rsidRPr="00A22DD4">
        <w:rPr>
          <w:rFonts w:ascii="Arial" w:hAnsi="Arial" w:cs="Arial"/>
          <w:sz w:val="20"/>
          <w:szCs w:val="20"/>
        </w:rPr>
        <w:t xml:space="preserve">Notas de </w:t>
      </w:r>
      <w:r w:rsidR="00D43363">
        <w:rPr>
          <w:rFonts w:ascii="Arial" w:hAnsi="Arial" w:cs="Arial"/>
          <w:sz w:val="20"/>
          <w:szCs w:val="20"/>
        </w:rPr>
        <w:t xml:space="preserve">memoria </w:t>
      </w:r>
    </w:p>
    <w:p w:rsidR="00A22DD4" w:rsidRPr="003C1CBE" w:rsidRDefault="00A22DD4" w:rsidP="003C1CBE">
      <w:pPr>
        <w:jc w:val="both"/>
        <w:rPr>
          <w:rFonts w:ascii="Arial" w:hAnsi="Arial" w:cs="Arial"/>
          <w:sz w:val="20"/>
          <w:szCs w:val="20"/>
        </w:rPr>
      </w:pPr>
    </w:p>
    <w:p w:rsidR="003C1CBE" w:rsidRPr="003C1CBE" w:rsidRDefault="003C1CBE" w:rsidP="003C1CBE">
      <w:pPr>
        <w:jc w:val="both"/>
        <w:rPr>
          <w:rFonts w:ascii="Arial" w:hAnsi="Arial" w:cs="Arial"/>
          <w:sz w:val="20"/>
          <w:szCs w:val="20"/>
        </w:rPr>
      </w:pPr>
    </w:p>
    <w:p w:rsidR="003C1CBE" w:rsidRPr="003B60A6" w:rsidRDefault="003C1CBE" w:rsidP="00F760B9">
      <w:pPr>
        <w:pStyle w:val="Prrafodelista"/>
        <w:numPr>
          <w:ilvl w:val="0"/>
          <w:numId w:val="11"/>
        </w:numPr>
        <w:ind w:hanging="397"/>
        <w:rPr>
          <w:rFonts w:ascii="Arial" w:hAnsi="Arial" w:cs="Arial"/>
          <w:b/>
          <w:i/>
          <w:sz w:val="20"/>
          <w:szCs w:val="20"/>
          <w:lang w:val="es-MX"/>
        </w:rPr>
      </w:pPr>
      <w:r w:rsidRPr="003B60A6">
        <w:rPr>
          <w:rFonts w:ascii="Arial" w:hAnsi="Arial" w:cs="Arial"/>
          <w:b/>
          <w:i/>
          <w:sz w:val="20"/>
          <w:szCs w:val="20"/>
          <w:lang w:val="es-MX"/>
        </w:rPr>
        <w:t>NOTAS DE GESTIÓN ADMINISTRATIVA</w:t>
      </w:r>
    </w:p>
    <w:p w:rsidR="003C1CBE" w:rsidRPr="003C1CBE" w:rsidRDefault="003C1CBE" w:rsidP="003C1CBE">
      <w:pPr>
        <w:jc w:val="both"/>
        <w:rPr>
          <w:rFonts w:ascii="Arial" w:hAnsi="Arial" w:cs="Arial"/>
          <w:sz w:val="20"/>
          <w:szCs w:val="20"/>
          <w:lang w:val="es-MX"/>
        </w:rPr>
      </w:pPr>
    </w:p>
    <w:p w:rsidR="003C1CBE" w:rsidRPr="003C1CBE" w:rsidRDefault="003C1CBE" w:rsidP="00F760B9">
      <w:pPr>
        <w:numPr>
          <w:ilvl w:val="0"/>
          <w:numId w:val="4"/>
        </w:numPr>
        <w:tabs>
          <w:tab w:val="left" w:pos="709"/>
        </w:tabs>
        <w:ind w:left="709" w:hanging="709"/>
        <w:jc w:val="both"/>
        <w:rPr>
          <w:rFonts w:ascii="Arial" w:hAnsi="Arial" w:cs="Arial"/>
          <w:b/>
          <w:sz w:val="20"/>
          <w:szCs w:val="20"/>
        </w:rPr>
      </w:pPr>
      <w:r w:rsidRPr="003C1CBE">
        <w:rPr>
          <w:rFonts w:ascii="Arial" w:hAnsi="Arial" w:cs="Arial"/>
          <w:b/>
          <w:sz w:val="20"/>
          <w:szCs w:val="20"/>
        </w:rPr>
        <w:t>CREACIÓN DE LA COMISIÓN, DEBERES Y ATRIBUCIONES FUNCIONALES</w:t>
      </w:r>
    </w:p>
    <w:p w:rsidR="003C1CBE" w:rsidRPr="003C1CBE" w:rsidRDefault="003C1CBE" w:rsidP="003C1CBE">
      <w:pPr>
        <w:tabs>
          <w:tab w:val="left" w:pos="360"/>
        </w:tabs>
        <w:jc w:val="both"/>
        <w:rPr>
          <w:rFonts w:ascii="Arial" w:hAnsi="Arial" w:cs="Arial"/>
          <w:sz w:val="20"/>
          <w:szCs w:val="20"/>
          <w:lang w:val="es-ES_tradnl"/>
        </w:rPr>
      </w:pPr>
    </w:p>
    <w:p w:rsidR="003C1CBE" w:rsidRPr="003C1CBE" w:rsidRDefault="003C1CBE" w:rsidP="003C1CBE">
      <w:pPr>
        <w:jc w:val="both"/>
        <w:rPr>
          <w:rFonts w:ascii="Arial" w:hAnsi="Arial" w:cs="Arial"/>
          <w:sz w:val="20"/>
          <w:szCs w:val="20"/>
        </w:rPr>
      </w:pPr>
      <w:r w:rsidRPr="003C1CBE">
        <w:rPr>
          <w:rFonts w:ascii="Arial" w:hAnsi="Arial" w:cs="Arial"/>
          <w:sz w:val="20"/>
          <w:szCs w:val="20"/>
          <w:lang w:val="es-ES_tradnl"/>
        </w:rPr>
        <w:t xml:space="preserve">La </w:t>
      </w:r>
      <w:r w:rsidRPr="003C1CBE">
        <w:rPr>
          <w:rFonts w:ascii="Arial" w:hAnsi="Arial" w:cs="Arial"/>
          <w:smallCaps/>
          <w:sz w:val="20"/>
          <w:szCs w:val="20"/>
          <w:lang w:val="es-ES_tradnl"/>
        </w:rPr>
        <w:t>CONASAMI</w:t>
      </w:r>
      <w:r w:rsidRPr="003C1CBE">
        <w:rPr>
          <w:rFonts w:ascii="Arial" w:hAnsi="Arial" w:cs="Arial"/>
          <w:sz w:val="20"/>
          <w:szCs w:val="20"/>
          <w:lang w:val="es-ES_tradnl"/>
        </w:rPr>
        <w:t xml:space="preserve"> es un Organismo Público Descentralizado del</w:t>
      </w:r>
      <w:r w:rsidRPr="003C1CBE">
        <w:rPr>
          <w:rFonts w:ascii="Arial" w:hAnsi="Arial" w:cs="Arial"/>
          <w:sz w:val="20"/>
          <w:szCs w:val="20"/>
        </w:rPr>
        <w:t xml:space="preserve"> Gobierno Federal, que se constituyó por decreto de reformas y adiciones a la Ley Federal del Trabajo (LFT), publicado en el </w:t>
      </w:r>
      <w:r w:rsidRPr="003C1CBE">
        <w:rPr>
          <w:rFonts w:ascii="Arial" w:hAnsi="Arial" w:cs="Arial"/>
          <w:i/>
          <w:sz w:val="20"/>
          <w:szCs w:val="20"/>
        </w:rPr>
        <w:t>Diario Oficial de la Federación</w:t>
      </w:r>
      <w:r w:rsidRPr="003C1CBE">
        <w:rPr>
          <w:rFonts w:ascii="Arial" w:hAnsi="Arial" w:cs="Arial"/>
          <w:sz w:val="20"/>
          <w:szCs w:val="20"/>
        </w:rPr>
        <w:t xml:space="preserve"> (</w:t>
      </w:r>
      <w:r w:rsidRPr="003C1CBE">
        <w:rPr>
          <w:rFonts w:ascii="Arial" w:hAnsi="Arial" w:cs="Arial"/>
          <w:i/>
          <w:sz w:val="20"/>
          <w:szCs w:val="20"/>
        </w:rPr>
        <w:t>DOF</w:t>
      </w:r>
      <w:r w:rsidRPr="003C1CBE">
        <w:rPr>
          <w:rFonts w:ascii="Arial" w:hAnsi="Arial" w:cs="Arial"/>
          <w:sz w:val="20"/>
          <w:szCs w:val="20"/>
        </w:rPr>
        <w:t xml:space="preserve">) el 31 de diciembre de 1962, como consecuencia de la reforma al artículo 123 de la Constitución Política de los Estados Unidos Mexicanos, publicada en el </w:t>
      </w:r>
      <w:r w:rsidRPr="003C1CBE">
        <w:rPr>
          <w:rFonts w:ascii="Arial" w:hAnsi="Arial" w:cs="Arial"/>
          <w:i/>
          <w:sz w:val="20"/>
          <w:szCs w:val="20"/>
        </w:rPr>
        <w:t>DOF</w:t>
      </w:r>
      <w:r w:rsidRPr="003C1CBE">
        <w:rPr>
          <w:rFonts w:ascii="Arial" w:hAnsi="Arial" w:cs="Arial"/>
          <w:sz w:val="20"/>
          <w:szCs w:val="20"/>
        </w:rPr>
        <w:t xml:space="preserve"> el 21 de noviembre de 1962; su objeto fundamental es el de fijar los salarios mínimos según procedimiento que señalan los artículos 570 al 574 de la Ley Federal del Trabajo.</w:t>
      </w:r>
    </w:p>
    <w:p w:rsidR="003C1CBE" w:rsidRPr="003C1CBE" w:rsidRDefault="003C1CBE" w:rsidP="003C1CBE">
      <w:pPr>
        <w:jc w:val="both"/>
        <w:rPr>
          <w:rFonts w:ascii="Arial" w:hAnsi="Arial" w:cs="Arial"/>
          <w:sz w:val="20"/>
          <w:szCs w:val="20"/>
        </w:rPr>
      </w:pPr>
    </w:p>
    <w:p w:rsidR="003C1CBE" w:rsidRPr="003C1CBE" w:rsidRDefault="003C1CBE" w:rsidP="003C1CBE">
      <w:pPr>
        <w:jc w:val="both"/>
        <w:rPr>
          <w:rFonts w:ascii="Arial" w:hAnsi="Arial" w:cs="Arial"/>
          <w:sz w:val="20"/>
          <w:szCs w:val="20"/>
          <w:lang w:val="es-ES_tradnl"/>
        </w:rPr>
      </w:pPr>
      <w:r w:rsidRPr="003C1CBE">
        <w:rPr>
          <w:rFonts w:ascii="Arial" w:hAnsi="Arial" w:cs="Arial"/>
          <w:sz w:val="20"/>
          <w:szCs w:val="20"/>
          <w:lang w:val="es-ES_tradnl"/>
        </w:rPr>
        <w:t xml:space="preserve">La CONASAMI funciona en términos del artículo 551 de la LFT, con un Presidente, un Consejo de Representantes </w:t>
      </w:r>
      <w:proofErr w:type="gramStart"/>
      <w:r w:rsidRPr="003C1CBE">
        <w:rPr>
          <w:rFonts w:ascii="Arial" w:hAnsi="Arial" w:cs="Arial"/>
          <w:sz w:val="20"/>
          <w:szCs w:val="20"/>
          <w:lang w:val="es-ES_tradnl"/>
        </w:rPr>
        <w:t>y</w:t>
      </w:r>
      <w:proofErr w:type="gramEnd"/>
      <w:r w:rsidRPr="003C1CBE">
        <w:rPr>
          <w:rFonts w:ascii="Arial" w:hAnsi="Arial" w:cs="Arial"/>
          <w:sz w:val="20"/>
          <w:szCs w:val="20"/>
          <w:lang w:val="es-ES_tradnl"/>
        </w:rPr>
        <w:t xml:space="preserve"> una Dirección Técnica. </w:t>
      </w:r>
    </w:p>
    <w:p w:rsidR="003C1CBE" w:rsidRPr="003C1CBE" w:rsidRDefault="003C1CBE" w:rsidP="003C1CBE">
      <w:pPr>
        <w:jc w:val="both"/>
        <w:rPr>
          <w:rFonts w:ascii="Arial" w:hAnsi="Arial" w:cs="Arial"/>
          <w:sz w:val="20"/>
          <w:szCs w:val="20"/>
        </w:rPr>
      </w:pPr>
    </w:p>
    <w:p w:rsidR="003C1CBE" w:rsidRPr="003C1CBE" w:rsidRDefault="003C1CBE" w:rsidP="006D7255">
      <w:pPr>
        <w:ind w:left="426" w:hanging="426"/>
        <w:jc w:val="both"/>
        <w:rPr>
          <w:rFonts w:ascii="Arial" w:hAnsi="Arial" w:cs="Arial"/>
          <w:sz w:val="20"/>
          <w:szCs w:val="20"/>
        </w:rPr>
      </w:pPr>
      <w:r w:rsidRPr="003C1CBE">
        <w:rPr>
          <w:rFonts w:ascii="Arial" w:hAnsi="Arial" w:cs="Arial"/>
          <w:sz w:val="20"/>
          <w:szCs w:val="20"/>
        </w:rPr>
        <w:t xml:space="preserve">1A. El Presidente de la CONASAMI, nombrado por el Presidente de la República, tiene los deberes y atribuciones siguientes: </w:t>
      </w:r>
    </w:p>
    <w:p w:rsidR="003C1CBE" w:rsidRPr="003C1CBE" w:rsidRDefault="003C1CBE" w:rsidP="003C1CBE">
      <w:pPr>
        <w:jc w:val="both"/>
        <w:rPr>
          <w:rFonts w:ascii="Arial" w:hAnsi="Arial" w:cs="Arial"/>
          <w:sz w:val="20"/>
          <w:szCs w:val="20"/>
        </w:rPr>
      </w:pPr>
    </w:p>
    <w:p w:rsidR="003C1CBE" w:rsidRPr="003B60A6" w:rsidRDefault="003C1CBE" w:rsidP="00F760B9">
      <w:pPr>
        <w:pStyle w:val="Prrafodelista"/>
        <w:numPr>
          <w:ilvl w:val="0"/>
          <w:numId w:val="5"/>
        </w:numPr>
        <w:tabs>
          <w:tab w:val="right" w:leader="dot" w:pos="8828"/>
        </w:tabs>
        <w:ind w:left="1134" w:hanging="153"/>
        <w:jc w:val="both"/>
        <w:rPr>
          <w:rFonts w:ascii="Arial" w:hAnsi="Arial" w:cs="Arial"/>
          <w:sz w:val="20"/>
          <w:szCs w:val="20"/>
          <w:lang w:val="es-ES_tradnl"/>
        </w:rPr>
      </w:pPr>
      <w:r w:rsidRPr="003B60A6">
        <w:rPr>
          <w:rFonts w:ascii="Arial" w:hAnsi="Arial" w:cs="Arial"/>
          <w:sz w:val="20"/>
          <w:szCs w:val="20"/>
          <w:lang w:val="es-ES_tradnl"/>
        </w:rPr>
        <w:t>Someter al Consejo de Representantes el plan anual de trabajo preparado por la Dirección Técnica;</w:t>
      </w:r>
    </w:p>
    <w:p w:rsidR="003B60A6" w:rsidRDefault="003B60A6" w:rsidP="00137016">
      <w:pPr>
        <w:tabs>
          <w:tab w:val="right" w:leader="dot" w:pos="8828"/>
        </w:tabs>
        <w:ind w:left="1134" w:hanging="153"/>
        <w:jc w:val="both"/>
        <w:rPr>
          <w:rFonts w:ascii="Arial" w:hAnsi="Arial" w:cs="Arial"/>
          <w:sz w:val="20"/>
          <w:szCs w:val="20"/>
          <w:lang w:val="es-ES_tradnl"/>
        </w:rPr>
      </w:pPr>
    </w:p>
    <w:p w:rsidR="005960B3" w:rsidRPr="003B60A6" w:rsidRDefault="003C1CBE" w:rsidP="00F760B9">
      <w:pPr>
        <w:pStyle w:val="Prrafodelista"/>
        <w:numPr>
          <w:ilvl w:val="0"/>
          <w:numId w:val="5"/>
        </w:numPr>
        <w:tabs>
          <w:tab w:val="right" w:leader="dot" w:pos="8828"/>
        </w:tabs>
        <w:ind w:left="1134" w:hanging="153"/>
        <w:jc w:val="both"/>
        <w:rPr>
          <w:rFonts w:ascii="Arial" w:hAnsi="Arial" w:cs="Arial"/>
          <w:sz w:val="20"/>
          <w:szCs w:val="20"/>
          <w:lang w:val="es-ES_tradnl"/>
        </w:rPr>
      </w:pPr>
      <w:r w:rsidRPr="003B60A6">
        <w:rPr>
          <w:rFonts w:ascii="Arial" w:hAnsi="Arial" w:cs="Arial"/>
          <w:sz w:val="20"/>
          <w:szCs w:val="20"/>
          <w:lang w:val="es-ES_tradnl"/>
        </w:rPr>
        <w:t>Reunirse con el Director y los Asesores Técnicos, una vez al mes, por lo m</w:t>
      </w:r>
      <w:r w:rsidR="003B60A6" w:rsidRPr="003B60A6">
        <w:rPr>
          <w:rFonts w:ascii="Arial" w:hAnsi="Arial" w:cs="Arial"/>
          <w:sz w:val="20"/>
          <w:szCs w:val="20"/>
          <w:lang w:val="es-ES_tradnl"/>
        </w:rPr>
        <w:t xml:space="preserve">enos; vigilar el desarrollo del </w:t>
      </w:r>
      <w:r w:rsidR="005960B3" w:rsidRPr="003B60A6">
        <w:rPr>
          <w:rFonts w:ascii="Arial" w:hAnsi="Arial" w:cs="Arial"/>
          <w:sz w:val="20"/>
          <w:szCs w:val="20"/>
          <w:lang w:val="es-ES_tradnl"/>
        </w:rPr>
        <w:t>plan de trabajo que efectúen las investigaciones y estudios complementarios que juzgue conveniente;</w:t>
      </w:r>
    </w:p>
    <w:p w:rsidR="003B60A6" w:rsidRDefault="003B60A6" w:rsidP="00137016">
      <w:pPr>
        <w:tabs>
          <w:tab w:val="right" w:leader="dot" w:pos="8828"/>
        </w:tabs>
        <w:ind w:left="1134" w:hanging="153"/>
        <w:jc w:val="both"/>
        <w:rPr>
          <w:rFonts w:ascii="Arial" w:hAnsi="Arial" w:cs="Arial"/>
          <w:sz w:val="20"/>
          <w:szCs w:val="20"/>
          <w:lang w:val="es-ES_tradnl"/>
        </w:rPr>
      </w:pPr>
    </w:p>
    <w:p w:rsidR="003C1CBE" w:rsidRPr="003B60A6" w:rsidRDefault="003C1CBE" w:rsidP="00F760B9">
      <w:pPr>
        <w:pStyle w:val="Prrafodelista"/>
        <w:numPr>
          <w:ilvl w:val="0"/>
          <w:numId w:val="5"/>
        </w:numPr>
        <w:tabs>
          <w:tab w:val="right" w:leader="dot" w:pos="8828"/>
        </w:tabs>
        <w:ind w:left="1134" w:hanging="153"/>
        <w:jc w:val="both"/>
        <w:rPr>
          <w:rFonts w:ascii="Arial" w:hAnsi="Arial" w:cs="Arial"/>
          <w:sz w:val="20"/>
          <w:szCs w:val="20"/>
          <w:lang w:val="es-ES_tradnl"/>
        </w:rPr>
      </w:pPr>
      <w:r w:rsidRPr="003B60A6">
        <w:rPr>
          <w:rFonts w:ascii="Arial" w:hAnsi="Arial" w:cs="Arial"/>
          <w:sz w:val="20"/>
          <w:szCs w:val="20"/>
          <w:lang w:val="es-ES_tradnl"/>
        </w:rPr>
        <w:t>Informar periódicamente al Secretario del Trabajo y Previsión Social de las actividades de la Comisión;</w:t>
      </w:r>
      <w:r w:rsidR="003B60A6" w:rsidRPr="003B60A6">
        <w:rPr>
          <w:rFonts w:ascii="Arial" w:hAnsi="Arial" w:cs="Arial"/>
          <w:sz w:val="20"/>
          <w:szCs w:val="20"/>
          <w:lang w:val="es-ES_tradnl"/>
        </w:rPr>
        <w:t xml:space="preserve"> </w:t>
      </w:r>
      <w:r w:rsidRPr="003B60A6">
        <w:rPr>
          <w:rFonts w:ascii="Arial" w:hAnsi="Arial" w:cs="Arial"/>
          <w:sz w:val="20"/>
          <w:szCs w:val="20"/>
          <w:lang w:val="es-ES_tradnl"/>
        </w:rPr>
        <w:t>Citar y presidir las sesiones del Consejo de Representantes;</w:t>
      </w:r>
    </w:p>
    <w:p w:rsidR="003C1CBE" w:rsidRPr="003C1CBE" w:rsidRDefault="003C1CBE" w:rsidP="00137016">
      <w:pPr>
        <w:tabs>
          <w:tab w:val="right" w:leader="dot" w:pos="8828"/>
        </w:tabs>
        <w:ind w:left="1134" w:hanging="153"/>
        <w:jc w:val="both"/>
        <w:rPr>
          <w:rFonts w:ascii="Arial" w:hAnsi="Arial" w:cs="Arial"/>
          <w:sz w:val="20"/>
          <w:szCs w:val="20"/>
          <w:lang w:val="es-ES_tradnl"/>
        </w:rPr>
      </w:pPr>
    </w:p>
    <w:p w:rsidR="006C377C" w:rsidRPr="003B60A6" w:rsidRDefault="003C1CBE" w:rsidP="00F760B9">
      <w:pPr>
        <w:pStyle w:val="Prrafodelista"/>
        <w:numPr>
          <w:ilvl w:val="0"/>
          <w:numId w:val="5"/>
        </w:numPr>
        <w:tabs>
          <w:tab w:val="right" w:leader="dot" w:pos="8828"/>
        </w:tabs>
        <w:ind w:left="1134" w:hanging="153"/>
        <w:jc w:val="both"/>
        <w:rPr>
          <w:rFonts w:ascii="Arial" w:hAnsi="Arial" w:cs="Arial"/>
          <w:sz w:val="20"/>
          <w:szCs w:val="20"/>
          <w:lang w:val="es-ES_tradnl"/>
        </w:rPr>
      </w:pPr>
      <w:r w:rsidRPr="003B60A6">
        <w:rPr>
          <w:rFonts w:ascii="Arial" w:hAnsi="Arial" w:cs="Arial"/>
          <w:sz w:val="20"/>
          <w:szCs w:val="20"/>
          <w:lang w:val="es-ES_tradnl"/>
        </w:rPr>
        <w:t xml:space="preserve">Disponer la organización y vigilar el funcionamiento de las Comisiones Consultivas de la </w:t>
      </w:r>
      <w:r w:rsidR="006C377C" w:rsidRPr="003B60A6">
        <w:rPr>
          <w:rFonts w:ascii="Arial" w:hAnsi="Arial" w:cs="Arial"/>
          <w:sz w:val="20"/>
          <w:szCs w:val="20"/>
          <w:lang w:val="es-ES_tradnl"/>
        </w:rPr>
        <w:t>Comisión     Nacional;</w:t>
      </w:r>
    </w:p>
    <w:p w:rsidR="006C377C" w:rsidRPr="003C1CBE" w:rsidRDefault="006C377C" w:rsidP="00137016">
      <w:pPr>
        <w:tabs>
          <w:tab w:val="right" w:leader="dot" w:pos="8828"/>
        </w:tabs>
        <w:ind w:left="1134" w:hanging="153"/>
        <w:jc w:val="both"/>
        <w:rPr>
          <w:rFonts w:ascii="Arial" w:hAnsi="Arial" w:cs="Arial"/>
          <w:sz w:val="20"/>
          <w:szCs w:val="20"/>
          <w:lang w:val="es-ES_tradnl"/>
        </w:rPr>
      </w:pPr>
    </w:p>
    <w:p w:rsidR="003C1CBE" w:rsidRPr="003B60A6" w:rsidRDefault="003C1CBE" w:rsidP="00F760B9">
      <w:pPr>
        <w:pStyle w:val="Prrafodelista"/>
        <w:numPr>
          <w:ilvl w:val="0"/>
          <w:numId w:val="5"/>
        </w:numPr>
        <w:tabs>
          <w:tab w:val="right" w:leader="dot" w:pos="8828"/>
        </w:tabs>
        <w:ind w:left="1134" w:hanging="153"/>
        <w:jc w:val="both"/>
        <w:rPr>
          <w:rFonts w:ascii="Arial" w:hAnsi="Arial" w:cs="Arial"/>
          <w:sz w:val="20"/>
          <w:szCs w:val="20"/>
          <w:lang w:val="es-ES_tradnl"/>
        </w:rPr>
      </w:pPr>
      <w:r w:rsidRPr="003B60A6">
        <w:rPr>
          <w:rFonts w:ascii="Arial" w:hAnsi="Arial" w:cs="Arial"/>
          <w:sz w:val="20"/>
          <w:szCs w:val="20"/>
          <w:lang w:val="es-ES_tradnl"/>
        </w:rPr>
        <w:t>Presidir los trabajos de las Comisiones Consultivas o designar, en su caso, a quienes deban presidirlos;</w:t>
      </w:r>
    </w:p>
    <w:p w:rsidR="003B60A6" w:rsidRDefault="003B60A6" w:rsidP="00137016">
      <w:pPr>
        <w:tabs>
          <w:tab w:val="right" w:leader="dot" w:pos="8828"/>
        </w:tabs>
        <w:ind w:left="1134" w:hanging="153"/>
        <w:jc w:val="both"/>
        <w:rPr>
          <w:rFonts w:ascii="Arial" w:hAnsi="Arial" w:cs="Arial"/>
          <w:sz w:val="20"/>
          <w:szCs w:val="20"/>
          <w:lang w:val="es-ES_tradnl"/>
        </w:rPr>
      </w:pPr>
    </w:p>
    <w:p w:rsidR="003C1CBE" w:rsidRDefault="003C1CBE" w:rsidP="00F760B9">
      <w:pPr>
        <w:pStyle w:val="Prrafodelista"/>
        <w:numPr>
          <w:ilvl w:val="0"/>
          <w:numId w:val="5"/>
        </w:numPr>
        <w:tabs>
          <w:tab w:val="right" w:leader="dot" w:pos="8828"/>
        </w:tabs>
        <w:ind w:left="1134" w:hanging="153"/>
        <w:jc w:val="both"/>
        <w:rPr>
          <w:rFonts w:ascii="Arial" w:hAnsi="Arial" w:cs="Arial"/>
          <w:sz w:val="20"/>
          <w:szCs w:val="20"/>
          <w:lang w:val="es-ES_tradnl"/>
        </w:rPr>
      </w:pPr>
      <w:r w:rsidRPr="003B60A6">
        <w:rPr>
          <w:rFonts w:ascii="Arial" w:hAnsi="Arial" w:cs="Arial"/>
          <w:sz w:val="20"/>
          <w:szCs w:val="20"/>
          <w:lang w:val="es-ES_tradnl"/>
        </w:rPr>
        <w:t>Los demás que le confieran las leyes.</w:t>
      </w:r>
    </w:p>
    <w:p w:rsidR="00D42FF8" w:rsidRPr="00D42FF8" w:rsidRDefault="00D42FF8" w:rsidP="00D42FF8">
      <w:pPr>
        <w:pStyle w:val="Prrafodelista"/>
        <w:rPr>
          <w:rFonts w:ascii="Arial" w:hAnsi="Arial" w:cs="Arial"/>
          <w:sz w:val="20"/>
          <w:szCs w:val="20"/>
          <w:lang w:val="es-ES_tradnl"/>
        </w:rPr>
      </w:pPr>
    </w:p>
    <w:p w:rsidR="00D42FF8" w:rsidRDefault="00D42FF8" w:rsidP="00D42FF8">
      <w:pPr>
        <w:tabs>
          <w:tab w:val="right" w:leader="dot" w:pos="8828"/>
        </w:tabs>
        <w:jc w:val="both"/>
        <w:rPr>
          <w:rFonts w:ascii="Arial" w:hAnsi="Arial" w:cs="Arial"/>
          <w:sz w:val="20"/>
          <w:szCs w:val="20"/>
          <w:lang w:val="es-ES_tradnl"/>
        </w:rPr>
      </w:pPr>
    </w:p>
    <w:p w:rsidR="00D42FF8" w:rsidRDefault="00D42FF8" w:rsidP="00D42FF8">
      <w:pPr>
        <w:tabs>
          <w:tab w:val="right" w:leader="dot" w:pos="8828"/>
        </w:tabs>
        <w:jc w:val="both"/>
        <w:rPr>
          <w:rFonts w:ascii="Arial" w:hAnsi="Arial" w:cs="Arial"/>
          <w:sz w:val="20"/>
          <w:szCs w:val="20"/>
          <w:lang w:val="es-ES_tradnl"/>
        </w:rPr>
      </w:pPr>
    </w:p>
    <w:p w:rsidR="00D42FF8" w:rsidRDefault="00D42FF8" w:rsidP="00D42FF8">
      <w:pPr>
        <w:tabs>
          <w:tab w:val="right" w:leader="dot" w:pos="8828"/>
        </w:tabs>
        <w:jc w:val="both"/>
        <w:rPr>
          <w:rFonts w:ascii="Arial" w:hAnsi="Arial" w:cs="Arial"/>
          <w:sz w:val="20"/>
          <w:szCs w:val="20"/>
          <w:lang w:val="es-ES_tradnl"/>
        </w:rPr>
      </w:pPr>
    </w:p>
    <w:p w:rsidR="00D42FF8" w:rsidRDefault="00D42FF8" w:rsidP="00D42FF8">
      <w:pPr>
        <w:tabs>
          <w:tab w:val="right" w:leader="dot" w:pos="8828"/>
        </w:tabs>
        <w:jc w:val="both"/>
        <w:rPr>
          <w:rFonts w:ascii="Arial" w:hAnsi="Arial" w:cs="Arial"/>
          <w:sz w:val="20"/>
          <w:szCs w:val="20"/>
          <w:lang w:val="es-ES_tradnl"/>
        </w:rPr>
      </w:pPr>
    </w:p>
    <w:p w:rsidR="00D42FF8" w:rsidRDefault="00D42FF8" w:rsidP="00D42FF8">
      <w:pPr>
        <w:tabs>
          <w:tab w:val="right" w:leader="dot" w:pos="8828"/>
        </w:tabs>
        <w:jc w:val="both"/>
        <w:rPr>
          <w:rFonts w:ascii="Arial" w:hAnsi="Arial" w:cs="Arial"/>
          <w:sz w:val="20"/>
          <w:szCs w:val="20"/>
          <w:lang w:val="es-ES_tradnl"/>
        </w:rPr>
      </w:pPr>
    </w:p>
    <w:p w:rsidR="00D42FF8" w:rsidRPr="00D42FF8" w:rsidRDefault="00D42FF8" w:rsidP="00D42FF8">
      <w:pPr>
        <w:tabs>
          <w:tab w:val="right" w:leader="dot" w:pos="8828"/>
        </w:tabs>
        <w:jc w:val="both"/>
        <w:rPr>
          <w:rFonts w:ascii="Arial" w:hAnsi="Arial" w:cs="Arial"/>
          <w:sz w:val="20"/>
          <w:szCs w:val="20"/>
          <w:lang w:val="es-ES_tradnl"/>
        </w:rPr>
      </w:pPr>
    </w:p>
    <w:p w:rsidR="003C1CBE" w:rsidRPr="003C1CBE" w:rsidRDefault="003C1CBE" w:rsidP="003C1CBE">
      <w:pPr>
        <w:jc w:val="both"/>
        <w:rPr>
          <w:rFonts w:ascii="Arial" w:hAnsi="Arial" w:cs="Arial"/>
          <w:sz w:val="20"/>
          <w:szCs w:val="20"/>
        </w:rPr>
      </w:pPr>
    </w:p>
    <w:p w:rsidR="003C1CBE" w:rsidRPr="003C1CBE" w:rsidRDefault="003C1CBE" w:rsidP="003C1CBE">
      <w:pPr>
        <w:jc w:val="both"/>
        <w:rPr>
          <w:rFonts w:ascii="Arial" w:hAnsi="Arial" w:cs="Arial"/>
          <w:sz w:val="20"/>
          <w:szCs w:val="20"/>
        </w:rPr>
      </w:pPr>
      <w:r w:rsidRPr="003C1CBE">
        <w:rPr>
          <w:rFonts w:ascii="Arial" w:hAnsi="Arial" w:cs="Arial"/>
          <w:sz w:val="20"/>
          <w:szCs w:val="20"/>
        </w:rPr>
        <w:t xml:space="preserve">1B. El Consejo de Representantes se integra: </w:t>
      </w:r>
    </w:p>
    <w:p w:rsidR="003C1CBE" w:rsidRPr="003C1CBE" w:rsidRDefault="003C1CBE" w:rsidP="003C1CBE">
      <w:pPr>
        <w:jc w:val="both"/>
        <w:rPr>
          <w:rFonts w:ascii="Arial" w:hAnsi="Arial" w:cs="Arial"/>
          <w:sz w:val="20"/>
          <w:szCs w:val="20"/>
        </w:rPr>
      </w:pPr>
    </w:p>
    <w:p w:rsidR="003C1CBE" w:rsidRPr="003B60A6" w:rsidRDefault="003C1CBE" w:rsidP="00F760B9">
      <w:pPr>
        <w:pStyle w:val="Prrafodelista"/>
        <w:numPr>
          <w:ilvl w:val="0"/>
          <w:numId w:val="6"/>
        </w:numPr>
        <w:tabs>
          <w:tab w:val="right" w:leader="dot" w:pos="8828"/>
        </w:tabs>
        <w:ind w:left="1134" w:hanging="141"/>
        <w:jc w:val="both"/>
        <w:rPr>
          <w:rFonts w:ascii="Arial" w:hAnsi="Arial" w:cs="Arial"/>
          <w:b/>
          <w:sz w:val="20"/>
          <w:szCs w:val="20"/>
          <w:lang w:val="es-ES_tradnl"/>
        </w:rPr>
      </w:pPr>
      <w:r w:rsidRPr="003B60A6">
        <w:rPr>
          <w:rFonts w:ascii="Arial" w:hAnsi="Arial" w:cs="Arial"/>
          <w:sz w:val="20"/>
          <w:szCs w:val="20"/>
          <w:lang w:val="es-ES_tradnl"/>
        </w:rPr>
        <w:t xml:space="preserve">Con la representación del gobierno, compuesta del Presidente de la Comisión, que será también el </w:t>
      </w:r>
      <w:r w:rsidR="006C377C" w:rsidRPr="003B60A6">
        <w:rPr>
          <w:rFonts w:ascii="Arial" w:hAnsi="Arial" w:cs="Arial"/>
          <w:sz w:val="20"/>
          <w:szCs w:val="20"/>
          <w:lang w:val="es-ES_tradnl"/>
        </w:rPr>
        <w:t>P</w:t>
      </w:r>
      <w:r w:rsidRPr="003B60A6">
        <w:rPr>
          <w:rFonts w:ascii="Arial" w:hAnsi="Arial" w:cs="Arial"/>
          <w:sz w:val="20"/>
          <w:szCs w:val="20"/>
          <w:lang w:val="es-ES_tradnl"/>
        </w:rPr>
        <w:t>residente del Consejo y que tendrá el voto del gobierno, y de dos asesores, con voz informativa, designados por el Secretario del Trabajo y Previsión Social;</w:t>
      </w:r>
    </w:p>
    <w:p w:rsidR="003C1CBE" w:rsidRPr="003B60A6" w:rsidRDefault="003C1CBE" w:rsidP="0073166A">
      <w:pPr>
        <w:tabs>
          <w:tab w:val="right" w:leader="dot" w:pos="8828"/>
        </w:tabs>
        <w:ind w:left="1134" w:hanging="141"/>
        <w:jc w:val="both"/>
        <w:rPr>
          <w:rFonts w:ascii="Arial" w:hAnsi="Arial" w:cs="Arial"/>
          <w:b/>
          <w:sz w:val="20"/>
          <w:szCs w:val="20"/>
          <w:lang w:val="es-ES_tradnl"/>
        </w:rPr>
      </w:pPr>
    </w:p>
    <w:p w:rsidR="003C1CBE" w:rsidRPr="003B60A6" w:rsidRDefault="003C1CBE" w:rsidP="00F760B9">
      <w:pPr>
        <w:pStyle w:val="Prrafodelista"/>
        <w:numPr>
          <w:ilvl w:val="0"/>
          <w:numId w:val="6"/>
        </w:numPr>
        <w:tabs>
          <w:tab w:val="right" w:leader="dot" w:pos="8828"/>
        </w:tabs>
        <w:ind w:left="1134" w:hanging="141"/>
        <w:jc w:val="both"/>
        <w:rPr>
          <w:rFonts w:ascii="Arial" w:hAnsi="Arial" w:cs="Arial"/>
          <w:sz w:val="20"/>
          <w:szCs w:val="20"/>
          <w:lang w:val="es-ES_tradnl"/>
        </w:rPr>
      </w:pPr>
      <w:r w:rsidRPr="003B60A6">
        <w:rPr>
          <w:rFonts w:ascii="Arial" w:hAnsi="Arial" w:cs="Arial"/>
          <w:sz w:val="20"/>
          <w:szCs w:val="20"/>
          <w:lang w:val="es-ES_tradnl"/>
        </w:rPr>
        <w:t>C</w:t>
      </w:r>
      <w:r w:rsidR="006D7255" w:rsidRPr="003B60A6">
        <w:rPr>
          <w:rFonts w:ascii="Arial" w:hAnsi="Arial" w:cs="Arial"/>
          <w:sz w:val="20"/>
          <w:szCs w:val="20"/>
          <w:lang w:val="es-ES_tradnl"/>
        </w:rPr>
        <w:t>on</w:t>
      </w:r>
      <w:r w:rsidRPr="003B60A6">
        <w:rPr>
          <w:rFonts w:ascii="Arial" w:hAnsi="Arial" w:cs="Arial"/>
          <w:sz w:val="20"/>
          <w:szCs w:val="20"/>
          <w:lang w:val="es-ES_tradnl"/>
        </w:rPr>
        <w:t xml:space="preserve"> un número igual, no menor de cinco, ni mayor de quince, de representantes propietarios y suplentes de los trabajadores sindicalizados y de los patrones, designados cada cuatro años, de conformidad con la convocatoria que al efecto expida la Secretaría del Trabajo y Previsión Social. Si los trabajadores o los patrones no hacen la designación de sus representantes, la hará la misma Secretaría del Trabajo y Previsión Social, debiendo recaer en trabajadores o patrones; y</w:t>
      </w:r>
    </w:p>
    <w:p w:rsidR="003C1CBE" w:rsidRPr="003C1CBE" w:rsidRDefault="003C1CBE" w:rsidP="0073166A">
      <w:pPr>
        <w:tabs>
          <w:tab w:val="right" w:leader="dot" w:pos="8828"/>
        </w:tabs>
        <w:ind w:left="1134" w:hanging="141"/>
        <w:jc w:val="both"/>
        <w:rPr>
          <w:rFonts w:ascii="Arial" w:hAnsi="Arial" w:cs="Arial"/>
          <w:sz w:val="20"/>
          <w:szCs w:val="20"/>
          <w:lang w:val="es-ES_tradnl"/>
        </w:rPr>
      </w:pPr>
    </w:p>
    <w:p w:rsidR="003C1CBE" w:rsidRPr="003B60A6" w:rsidRDefault="003C1CBE" w:rsidP="00F760B9">
      <w:pPr>
        <w:pStyle w:val="Prrafodelista"/>
        <w:numPr>
          <w:ilvl w:val="0"/>
          <w:numId w:val="6"/>
        </w:numPr>
        <w:tabs>
          <w:tab w:val="right" w:leader="dot" w:pos="8828"/>
        </w:tabs>
        <w:ind w:left="1134" w:hanging="141"/>
        <w:jc w:val="both"/>
        <w:rPr>
          <w:rFonts w:ascii="Arial" w:hAnsi="Arial" w:cs="Arial"/>
          <w:sz w:val="20"/>
          <w:szCs w:val="20"/>
          <w:lang w:val="es-ES_tradnl"/>
        </w:rPr>
      </w:pPr>
      <w:r w:rsidRPr="003B60A6">
        <w:rPr>
          <w:rFonts w:ascii="Arial" w:hAnsi="Arial" w:cs="Arial"/>
          <w:sz w:val="20"/>
          <w:szCs w:val="20"/>
          <w:lang w:val="es-ES_tradnl"/>
        </w:rPr>
        <w:t>El Consejo de Representantes deberá quedar integrado el primero de julio del año que corresponda, a más tardar.</w:t>
      </w:r>
    </w:p>
    <w:p w:rsidR="003C1CBE" w:rsidRDefault="003C1CBE" w:rsidP="00137016">
      <w:pPr>
        <w:ind w:left="1134"/>
        <w:jc w:val="both"/>
        <w:rPr>
          <w:rFonts w:ascii="Arial" w:hAnsi="Arial" w:cs="Arial"/>
          <w:sz w:val="20"/>
          <w:szCs w:val="20"/>
          <w:u w:val="single"/>
        </w:rPr>
      </w:pPr>
    </w:p>
    <w:p w:rsidR="00451426" w:rsidRDefault="00451426" w:rsidP="00137016">
      <w:pPr>
        <w:ind w:left="1134"/>
        <w:jc w:val="both"/>
        <w:rPr>
          <w:rFonts w:ascii="Arial" w:hAnsi="Arial" w:cs="Arial"/>
          <w:sz w:val="20"/>
          <w:szCs w:val="20"/>
          <w:u w:val="single"/>
        </w:rPr>
      </w:pPr>
    </w:p>
    <w:p w:rsidR="00451426" w:rsidRPr="003C1CBE" w:rsidRDefault="00451426" w:rsidP="00137016">
      <w:pPr>
        <w:ind w:left="1134"/>
        <w:jc w:val="both"/>
        <w:rPr>
          <w:rFonts w:ascii="Arial" w:hAnsi="Arial" w:cs="Arial"/>
          <w:sz w:val="20"/>
          <w:szCs w:val="20"/>
          <w:u w:val="single"/>
        </w:rPr>
      </w:pPr>
    </w:p>
    <w:p w:rsidR="003C1CBE" w:rsidRPr="003C1CBE" w:rsidRDefault="003C1CBE" w:rsidP="003C1CBE">
      <w:pPr>
        <w:jc w:val="both"/>
        <w:rPr>
          <w:rFonts w:ascii="Arial" w:hAnsi="Arial" w:cs="Arial"/>
          <w:sz w:val="20"/>
          <w:szCs w:val="20"/>
        </w:rPr>
      </w:pPr>
      <w:r w:rsidRPr="003C1CBE">
        <w:rPr>
          <w:rFonts w:ascii="Arial" w:hAnsi="Arial" w:cs="Arial"/>
          <w:sz w:val="20"/>
          <w:szCs w:val="20"/>
        </w:rPr>
        <w:t xml:space="preserve">El Consejo de Representantes tiene los deberes y atribuciones siguientes: </w:t>
      </w:r>
    </w:p>
    <w:p w:rsidR="003C1CBE" w:rsidRPr="003C1CBE" w:rsidRDefault="003C1CBE" w:rsidP="003C1CBE">
      <w:pPr>
        <w:jc w:val="both"/>
        <w:rPr>
          <w:rFonts w:ascii="Arial" w:hAnsi="Arial" w:cs="Arial"/>
          <w:sz w:val="20"/>
          <w:szCs w:val="20"/>
        </w:rPr>
      </w:pPr>
    </w:p>
    <w:p w:rsidR="003C1CBE" w:rsidRPr="003B60A6" w:rsidRDefault="003C1CBE" w:rsidP="00F760B9">
      <w:pPr>
        <w:pStyle w:val="Prrafodelista"/>
        <w:numPr>
          <w:ilvl w:val="0"/>
          <w:numId w:val="7"/>
        </w:numPr>
        <w:tabs>
          <w:tab w:val="right" w:leader="dot" w:pos="8828"/>
        </w:tabs>
        <w:ind w:hanging="153"/>
        <w:jc w:val="both"/>
        <w:rPr>
          <w:rFonts w:ascii="Arial" w:hAnsi="Arial" w:cs="Arial"/>
          <w:sz w:val="20"/>
          <w:szCs w:val="20"/>
          <w:lang w:val="es-ES_tradnl"/>
        </w:rPr>
      </w:pPr>
      <w:r w:rsidRPr="003B60A6">
        <w:rPr>
          <w:rFonts w:ascii="Arial" w:hAnsi="Arial" w:cs="Arial"/>
          <w:sz w:val="20"/>
          <w:szCs w:val="20"/>
          <w:lang w:val="es-ES_tradnl"/>
        </w:rPr>
        <w:t>Determinar, en la primera sesión, su forma de trabajo y la frecuencia de las sesiones;</w:t>
      </w:r>
    </w:p>
    <w:p w:rsidR="003C1CBE" w:rsidRPr="003C1CBE" w:rsidRDefault="003C1CBE" w:rsidP="003B60A6">
      <w:pPr>
        <w:tabs>
          <w:tab w:val="right" w:leader="dot" w:pos="8828"/>
        </w:tabs>
        <w:ind w:hanging="436"/>
        <w:jc w:val="both"/>
        <w:rPr>
          <w:rFonts w:ascii="Arial" w:hAnsi="Arial" w:cs="Arial"/>
          <w:sz w:val="20"/>
          <w:szCs w:val="20"/>
          <w:lang w:val="es-ES_tradnl"/>
        </w:rPr>
      </w:pPr>
    </w:p>
    <w:p w:rsidR="003C1CBE" w:rsidRPr="003B60A6" w:rsidRDefault="003C1CBE" w:rsidP="00F760B9">
      <w:pPr>
        <w:pStyle w:val="Prrafodelista"/>
        <w:numPr>
          <w:ilvl w:val="0"/>
          <w:numId w:val="7"/>
        </w:numPr>
        <w:tabs>
          <w:tab w:val="right" w:leader="dot" w:pos="8828"/>
        </w:tabs>
        <w:ind w:hanging="153"/>
        <w:jc w:val="both"/>
        <w:rPr>
          <w:rFonts w:ascii="Arial" w:hAnsi="Arial" w:cs="Arial"/>
          <w:sz w:val="20"/>
          <w:szCs w:val="20"/>
          <w:lang w:val="es-ES_tradnl"/>
        </w:rPr>
      </w:pPr>
      <w:r w:rsidRPr="003B60A6">
        <w:rPr>
          <w:rFonts w:ascii="Arial" w:hAnsi="Arial" w:cs="Arial"/>
          <w:sz w:val="20"/>
          <w:szCs w:val="20"/>
          <w:lang w:val="es-ES_tradnl"/>
        </w:rPr>
        <w:t>Aprobar anualmente el plan de trabajo de la Dirección Técnica;</w:t>
      </w:r>
    </w:p>
    <w:p w:rsidR="00B55A70" w:rsidRPr="003C1CBE" w:rsidRDefault="00B55A70" w:rsidP="00137016">
      <w:pPr>
        <w:tabs>
          <w:tab w:val="right" w:leader="dot" w:pos="8828"/>
        </w:tabs>
        <w:ind w:hanging="153"/>
        <w:jc w:val="both"/>
        <w:rPr>
          <w:rFonts w:ascii="Arial" w:hAnsi="Arial" w:cs="Arial"/>
          <w:sz w:val="20"/>
          <w:szCs w:val="20"/>
          <w:lang w:val="es-ES_tradnl"/>
        </w:rPr>
      </w:pPr>
    </w:p>
    <w:p w:rsidR="003C1CBE" w:rsidRPr="003B60A6" w:rsidRDefault="003C1CBE" w:rsidP="00F760B9">
      <w:pPr>
        <w:pStyle w:val="Prrafodelista"/>
        <w:numPr>
          <w:ilvl w:val="0"/>
          <w:numId w:val="7"/>
        </w:numPr>
        <w:tabs>
          <w:tab w:val="right" w:leader="dot" w:pos="8828"/>
        </w:tabs>
        <w:ind w:hanging="153"/>
        <w:jc w:val="both"/>
        <w:rPr>
          <w:rFonts w:ascii="Arial" w:hAnsi="Arial" w:cs="Arial"/>
          <w:sz w:val="20"/>
          <w:szCs w:val="20"/>
          <w:lang w:val="es-ES_tradnl"/>
        </w:rPr>
      </w:pPr>
      <w:r w:rsidRPr="003B60A6">
        <w:rPr>
          <w:rFonts w:ascii="Arial" w:hAnsi="Arial" w:cs="Arial"/>
          <w:sz w:val="20"/>
          <w:szCs w:val="20"/>
          <w:lang w:val="es-ES_tradnl"/>
        </w:rPr>
        <w:t>Conocer el dictamen formulado por la Dirección Técnica y dictar resolución en la que se determinen o modifiquen las áreas geográficas en las que regirán los salarios mínimos. La resolución se publicará en el Diario Oficial de la Federación;</w:t>
      </w:r>
    </w:p>
    <w:p w:rsidR="003C1CBE" w:rsidRPr="003C1CBE" w:rsidRDefault="003C1CBE" w:rsidP="00137016">
      <w:pPr>
        <w:tabs>
          <w:tab w:val="right" w:leader="dot" w:pos="8828"/>
        </w:tabs>
        <w:ind w:hanging="153"/>
        <w:jc w:val="both"/>
        <w:rPr>
          <w:rFonts w:ascii="Arial" w:hAnsi="Arial" w:cs="Arial"/>
          <w:sz w:val="20"/>
          <w:szCs w:val="20"/>
          <w:lang w:val="es-ES_tradnl"/>
        </w:rPr>
      </w:pPr>
    </w:p>
    <w:p w:rsidR="003C1CBE" w:rsidRPr="003B60A6" w:rsidRDefault="003C1CBE" w:rsidP="00F760B9">
      <w:pPr>
        <w:pStyle w:val="Prrafodelista"/>
        <w:numPr>
          <w:ilvl w:val="0"/>
          <w:numId w:val="7"/>
        </w:numPr>
        <w:tabs>
          <w:tab w:val="right" w:leader="dot" w:pos="8828"/>
        </w:tabs>
        <w:ind w:hanging="153"/>
        <w:jc w:val="both"/>
        <w:rPr>
          <w:rFonts w:ascii="Arial" w:hAnsi="Arial" w:cs="Arial"/>
          <w:sz w:val="20"/>
          <w:szCs w:val="20"/>
          <w:lang w:val="es-ES_tradnl"/>
        </w:rPr>
      </w:pPr>
      <w:r w:rsidRPr="003B60A6">
        <w:rPr>
          <w:rFonts w:ascii="Arial" w:hAnsi="Arial" w:cs="Arial"/>
          <w:sz w:val="20"/>
          <w:szCs w:val="20"/>
          <w:lang w:val="es-ES_tradnl"/>
        </w:rPr>
        <w:t>Practicar y realizar directamente las investigaciones y estudios que juzgue convenientes y solicitar de la Dirección Técnica que efectúe investigaciones y estudios complementarios;</w:t>
      </w:r>
    </w:p>
    <w:p w:rsidR="003C1CBE" w:rsidRPr="003C1CBE" w:rsidRDefault="003C1CBE" w:rsidP="00137016">
      <w:pPr>
        <w:tabs>
          <w:tab w:val="right" w:leader="dot" w:pos="8828"/>
        </w:tabs>
        <w:ind w:hanging="153"/>
        <w:jc w:val="both"/>
        <w:rPr>
          <w:rFonts w:ascii="Arial" w:hAnsi="Arial" w:cs="Arial"/>
          <w:sz w:val="20"/>
          <w:szCs w:val="20"/>
          <w:lang w:val="es-ES_tradnl"/>
        </w:rPr>
      </w:pPr>
    </w:p>
    <w:p w:rsidR="006D7255" w:rsidRPr="003B60A6" w:rsidRDefault="003C1CBE" w:rsidP="00F760B9">
      <w:pPr>
        <w:pStyle w:val="Prrafodelista"/>
        <w:numPr>
          <w:ilvl w:val="0"/>
          <w:numId w:val="7"/>
        </w:numPr>
        <w:tabs>
          <w:tab w:val="right" w:leader="dot" w:pos="8828"/>
        </w:tabs>
        <w:ind w:hanging="153"/>
        <w:jc w:val="both"/>
        <w:rPr>
          <w:rFonts w:ascii="Arial" w:hAnsi="Arial" w:cs="Arial"/>
          <w:sz w:val="20"/>
          <w:szCs w:val="20"/>
          <w:lang w:val="es-ES_tradnl"/>
        </w:rPr>
      </w:pPr>
      <w:r w:rsidRPr="003B60A6">
        <w:rPr>
          <w:rFonts w:ascii="Arial" w:hAnsi="Arial" w:cs="Arial"/>
          <w:sz w:val="20"/>
          <w:szCs w:val="20"/>
          <w:lang w:val="es-ES_tradnl"/>
        </w:rPr>
        <w:t xml:space="preserve">Designar una o varias comisiones o técnicos para que practiquen investigaciones o realicen estudios </w:t>
      </w:r>
      <w:r w:rsidR="006D7255" w:rsidRPr="003B60A6">
        <w:rPr>
          <w:rFonts w:ascii="Arial" w:hAnsi="Arial" w:cs="Arial"/>
          <w:sz w:val="20"/>
          <w:szCs w:val="20"/>
          <w:lang w:val="es-ES_tradnl"/>
        </w:rPr>
        <w:t xml:space="preserve">        especiales;</w:t>
      </w:r>
    </w:p>
    <w:p w:rsidR="003C1CBE" w:rsidRPr="003C1CBE" w:rsidRDefault="003C1CBE" w:rsidP="00137016">
      <w:pPr>
        <w:tabs>
          <w:tab w:val="right" w:leader="dot" w:pos="8828"/>
        </w:tabs>
        <w:ind w:hanging="153"/>
        <w:jc w:val="both"/>
        <w:rPr>
          <w:rFonts w:ascii="Arial" w:hAnsi="Arial" w:cs="Arial"/>
          <w:sz w:val="20"/>
          <w:szCs w:val="20"/>
          <w:lang w:val="es-ES_tradnl"/>
        </w:rPr>
      </w:pPr>
    </w:p>
    <w:p w:rsidR="003C1CBE" w:rsidRPr="003B60A6" w:rsidRDefault="003C1CBE" w:rsidP="00F760B9">
      <w:pPr>
        <w:pStyle w:val="Prrafodelista"/>
        <w:numPr>
          <w:ilvl w:val="0"/>
          <w:numId w:val="7"/>
        </w:numPr>
        <w:tabs>
          <w:tab w:val="right" w:leader="dot" w:pos="8828"/>
        </w:tabs>
        <w:ind w:hanging="153"/>
        <w:jc w:val="both"/>
        <w:rPr>
          <w:rFonts w:ascii="Arial" w:hAnsi="Arial" w:cs="Arial"/>
          <w:sz w:val="20"/>
          <w:szCs w:val="20"/>
          <w:lang w:val="es-ES_tradnl"/>
        </w:rPr>
      </w:pPr>
      <w:r w:rsidRPr="003B60A6">
        <w:rPr>
          <w:rFonts w:ascii="Arial" w:hAnsi="Arial" w:cs="Arial"/>
          <w:sz w:val="20"/>
          <w:szCs w:val="20"/>
          <w:lang w:val="es-ES_tradnl"/>
        </w:rPr>
        <w:t>Aprobar la creación de comisiones consultivas de la Comisión Nacional y determinar las bases para su integración y funcionamiento.</w:t>
      </w:r>
    </w:p>
    <w:p w:rsidR="003C1CBE" w:rsidRPr="003C1CBE" w:rsidRDefault="003C1CBE" w:rsidP="00137016">
      <w:pPr>
        <w:tabs>
          <w:tab w:val="right" w:leader="dot" w:pos="8828"/>
        </w:tabs>
        <w:ind w:hanging="153"/>
        <w:jc w:val="both"/>
        <w:rPr>
          <w:rFonts w:ascii="Arial" w:hAnsi="Arial" w:cs="Arial"/>
          <w:sz w:val="20"/>
          <w:szCs w:val="20"/>
          <w:lang w:val="es-ES_tradnl"/>
        </w:rPr>
      </w:pPr>
    </w:p>
    <w:p w:rsidR="003C1CBE" w:rsidRPr="003B60A6" w:rsidRDefault="003C1CBE" w:rsidP="00F760B9">
      <w:pPr>
        <w:pStyle w:val="Prrafodelista"/>
        <w:numPr>
          <w:ilvl w:val="0"/>
          <w:numId w:val="7"/>
        </w:numPr>
        <w:tabs>
          <w:tab w:val="right" w:leader="dot" w:pos="8828"/>
        </w:tabs>
        <w:ind w:hanging="153"/>
        <w:jc w:val="both"/>
        <w:rPr>
          <w:rFonts w:ascii="Arial" w:hAnsi="Arial" w:cs="Arial"/>
          <w:sz w:val="20"/>
          <w:szCs w:val="20"/>
          <w:lang w:val="es-ES_tradnl"/>
        </w:rPr>
      </w:pPr>
      <w:r w:rsidRPr="003B60A6">
        <w:rPr>
          <w:rFonts w:ascii="Arial" w:hAnsi="Arial" w:cs="Arial"/>
          <w:sz w:val="20"/>
          <w:szCs w:val="20"/>
          <w:lang w:val="es-ES_tradnl"/>
        </w:rPr>
        <w:t>Conocer las opiniones que formulen las comisiones consultivas al término de sus trabajos;</w:t>
      </w:r>
    </w:p>
    <w:p w:rsidR="003C1CBE" w:rsidRPr="003C1CBE" w:rsidRDefault="003C1CBE" w:rsidP="00137016">
      <w:pPr>
        <w:tabs>
          <w:tab w:val="right" w:leader="dot" w:pos="8828"/>
        </w:tabs>
        <w:ind w:hanging="153"/>
        <w:jc w:val="both"/>
        <w:rPr>
          <w:rFonts w:ascii="Arial" w:hAnsi="Arial" w:cs="Arial"/>
          <w:sz w:val="20"/>
          <w:szCs w:val="20"/>
          <w:lang w:val="es-ES_tradnl"/>
        </w:rPr>
      </w:pPr>
    </w:p>
    <w:p w:rsidR="003C1CBE" w:rsidRPr="003B60A6" w:rsidRDefault="003C1CBE" w:rsidP="00F760B9">
      <w:pPr>
        <w:pStyle w:val="Prrafodelista"/>
        <w:numPr>
          <w:ilvl w:val="0"/>
          <w:numId w:val="7"/>
        </w:numPr>
        <w:tabs>
          <w:tab w:val="right" w:leader="dot" w:pos="8828"/>
        </w:tabs>
        <w:ind w:hanging="153"/>
        <w:jc w:val="both"/>
        <w:rPr>
          <w:rFonts w:ascii="Arial" w:hAnsi="Arial" w:cs="Arial"/>
          <w:sz w:val="20"/>
          <w:szCs w:val="20"/>
          <w:lang w:val="es-ES_tradnl"/>
        </w:rPr>
      </w:pPr>
      <w:r w:rsidRPr="003B60A6">
        <w:rPr>
          <w:rFonts w:ascii="Arial" w:hAnsi="Arial" w:cs="Arial"/>
          <w:sz w:val="20"/>
          <w:szCs w:val="20"/>
          <w:lang w:val="es-ES_tradnl"/>
        </w:rPr>
        <w:t>Fijar los salarios mínimos generales y profesionales; y</w:t>
      </w:r>
    </w:p>
    <w:p w:rsidR="003C1CBE" w:rsidRPr="003C1CBE" w:rsidRDefault="003C1CBE" w:rsidP="00137016">
      <w:pPr>
        <w:tabs>
          <w:tab w:val="right" w:leader="dot" w:pos="8828"/>
        </w:tabs>
        <w:ind w:hanging="153"/>
        <w:jc w:val="both"/>
        <w:rPr>
          <w:rFonts w:ascii="Arial" w:hAnsi="Arial" w:cs="Arial"/>
          <w:sz w:val="20"/>
          <w:szCs w:val="20"/>
          <w:lang w:val="es-ES_tradnl"/>
        </w:rPr>
      </w:pPr>
    </w:p>
    <w:p w:rsidR="003C1CBE" w:rsidRPr="003B60A6" w:rsidRDefault="003C1CBE" w:rsidP="00F760B9">
      <w:pPr>
        <w:pStyle w:val="Prrafodelista"/>
        <w:numPr>
          <w:ilvl w:val="0"/>
          <w:numId w:val="7"/>
        </w:numPr>
        <w:tabs>
          <w:tab w:val="right" w:leader="dot" w:pos="8828"/>
        </w:tabs>
        <w:ind w:hanging="153"/>
        <w:jc w:val="both"/>
        <w:rPr>
          <w:rFonts w:ascii="Arial" w:hAnsi="Arial" w:cs="Arial"/>
          <w:sz w:val="20"/>
          <w:szCs w:val="20"/>
          <w:lang w:val="es-ES_tradnl"/>
        </w:rPr>
      </w:pPr>
      <w:r w:rsidRPr="003B60A6">
        <w:rPr>
          <w:rFonts w:ascii="Arial" w:hAnsi="Arial" w:cs="Arial"/>
          <w:sz w:val="20"/>
          <w:szCs w:val="20"/>
          <w:lang w:val="es-ES_tradnl"/>
        </w:rPr>
        <w:t>Los demás que le confieran las leyes.</w:t>
      </w:r>
    </w:p>
    <w:p w:rsidR="003B60A6" w:rsidRDefault="003B60A6" w:rsidP="00137016">
      <w:pPr>
        <w:ind w:hanging="153"/>
        <w:jc w:val="both"/>
        <w:rPr>
          <w:rFonts w:ascii="Arial" w:hAnsi="Arial" w:cs="Arial"/>
          <w:sz w:val="20"/>
          <w:szCs w:val="20"/>
        </w:rPr>
      </w:pPr>
    </w:p>
    <w:p w:rsidR="003C1CBE" w:rsidRPr="003C1CBE" w:rsidRDefault="003C1CBE" w:rsidP="003B60A6">
      <w:pPr>
        <w:ind w:left="-284"/>
        <w:jc w:val="both"/>
        <w:rPr>
          <w:rFonts w:ascii="Arial" w:hAnsi="Arial" w:cs="Arial"/>
          <w:sz w:val="20"/>
          <w:szCs w:val="20"/>
        </w:rPr>
      </w:pPr>
      <w:r w:rsidRPr="003C1CBE">
        <w:rPr>
          <w:rFonts w:ascii="Arial" w:hAnsi="Arial" w:cs="Arial"/>
          <w:sz w:val="20"/>
          <w:szCs w:val="20"/>
        </w:rPr>
        <w:t xml:space="preserve">1C. La Dirección Técnica se integra: </w:t>
      </w:r>
    </w:p>
    <w:p w:rsidR="003C1CBE" w:rsidRPr="003C1CBE" w:rsidRDefault="003C1CBE" w:rsidP="003C1CBE">
      <w:pPr>
        <w:ind w:left="567"/>
        <w:jc w:val="both"/>
        <w:rPr>
          <w:rFonts w:ascii="Arial" w:hAnsi="Arial" w:cs="Arial"/>
          <w:sz w:val="20"/>
          <w:szCs w:val="20"/>
        </w:rPr>
      </w:pPr>
    </w:p>
    <w:p w:rsidR="003C1CBE" w:rsidRPr="003B60A6" w:rsidRDefault="003C1CBE" w:rsidP="00F760B9">
      <w:pPr>
        <w:pStyle w:val="Prrafodelista"/>
        <w:numPr>
          <w:ilvl w:val="0"/>
          <w:numId w:val="8"/>
        </w:numPr>
        <w:tabs>
          <w:tab w:val="right" w:leader="dot" w:pos="8828"/>
        </w:tabs>
        <w:ind w:hanging="153"/>
        <w:jc w:val="both"/>
        <w:rPr>
          <w:rFonts w:ascii="Arial" w:hAnsi="Arial" w:cs="Arial"/>
          <w:sz w:val="20"/>
          <w:szCs w:val="20"/>
          <w:lang w:val="es-ES_tradnl"/>
        </w:rPr>
      </w:pPr>
      <w:r w:rsidRPr="003B60A6">
        <w:rPr>
          <w:rFonts w:ascii="Arial" w:hAnsi="Arial" w:cs="Arial"/>
          <w:sz w:val="20"/>
          <w:szCs w:val="20"/>
          <w:lang w:val="es-ES_tradnl"/>
        </w:rPr>
        <w:t>Con un Director, nombrado por la Secretaría del Trabajo y Previsión Social;</w:t>
      </w:r>
    </w:p>
    <w:p w:rsidR="003C1CBE" w:rsidRPr="003C1CBE" w:rsidRDefault="003C1CBE" w:rsidP="00137016">
      <w:pPr>
        <w:tabs>
          <w:tab w:val="right" w:leader="dot" w:pos="8828"/>
        </w:tabs>
        <w:ind w:hanging="153"/>
        <w:jc w:val="both"/>
        <w:rPr>
          <w:rFonts w:ascii="Arial" w:hAnsi="Arial" w:cs="Arial"/>
          <w:sz w:val="20"/>
          <w:szCs w:val="20"/>
          <w:lang w:val="es-ES_tradnl"/>
        </w:rPr>
      </w:pPr>
    </w:p>
    <w:p w:rsidR="003C1CBE" w:rsidRPr="003B60A6" w:rsidRDefault="003C1CBE" w:rsidP="00F760B9">
      <w:pPr>
        <w:pStyle w:val="Prrafodelista"/>
        <w:numPr>
          <w:ilvl w:val="0"/>
          <w:numId w:val="8"/>
        </w:numPr>
        <w:tabs>
          <w:tab w:val="right" w:leader="dot" w:pos="8828"/>
        </w:tabs>
        <w:ind w:hanging="153"/>
        <w:jc w:val="both"/>
        <w:rPr>
          <w:rFonts w:ascii="Arial" w:hAnsi="Arial" w:cs="Arial"/>
          <w:sz w:val="20"/>
          <w:szCs w:val="20"/>
          <w:lang w:val="es-ES_tradnl"/>
        </w:rPr>
      </w:pPr>
      <w:r w:rsidRPr="003B60A6">
        <w:rPr>
          <w:rFonts w:ascii="Arial" w:hAnsi="Arial" w:cs="Arial"/>
          <w:sz w:val="20"/>
          <w:szCs w:val="20"/>
          <w:lang w:val="es-ES_tradnl"/>
        </w:rPr>
        <w:t>Con el número de Asesores Técnicos que nombre la misma Secretaría; y</w:t>
      </w:r>
    </w:p>
    <w:p w:rsidR="003C1CBE" w:rsidRPr="003C1CBE" w:rsidRDefault="003C1CBE" w:rsidP="00137016">
      <w:pPr>
        <w:tabs>
          <w:tab w:val="right" w:leader="dot" w:pos="8828"/>
        </w:tabs>
        <w:ind w:hanging="153"/>
        <w:jc w:val="both"/>
        <w:rPr>
          <w:rFonts w:ascii="Arial" w:hAnsi="Arial" w:cs="Arial"/>
          <w:sz w:val="20"/>
          <w:szCs w:val="20"/>
          <w:lang w:val="es-ES_tradnl"/>
        </w:rPr>
      </w:pPr>
    </w:p>
    <w:p w:rsidR="003C1CBE" w:rsidRPr="003B60A6" w:rsidRDefault="003C1CBE" w:rsidP="00F760B9">
      <w:pPr>
        <w:pStyle w:val="Prrafodelista"/>
        <w:numPr>
          <w:ilvl w:val="0"/>
          <w:numId w:val="8"/>
        </w:numPr>
        <w:tabs>
          <w:tab w:val="right" w:leader="dot" w:pos="8828"/>
        </w:tabs>
        <w:ind w:hanging="153"/>
        <w:jc w:val="both"/>
        <w:rPr>
          <w:rFonts w:ascii="Arial" w:hAnsi="Arial" w:cs="Arial"/>
          <w:sz w:val="20"/>
          <w:szCs w:val="20"/>
          <w:lang w:val="es-ES_tradnl"/>
        </w:rPr>
      </w:pPr>
      <w:r w:rsidRPr="003B60A6">
        <w:rPr>
          <w:rFonts w:ascii="Arial" w:hAnsi="Arial" w:cs="Arial"/>
          <w:sz w:val="20"/>
          <w:szCs w:val="20"/>
          <w:lang w:val="es-ES_tradnl"/>
        </w:rPr>
        <w:t>Con un número igual, determinado por la Secretaría del Trabajo y Previsión Social de Asesores Técnicos Auxiliares, designados por los representantes de los trabajadores y de los patrones. Estos asesores disfrutarán, con cargo al Presupuesto de Egresos de la Federación, de la misma retribución que se pague a los nombrados por la Secretaría del Trabajo y Previsión Social.</w:t>
      </w:r>
    </w:p>
    <w:p w:rsidR="003C1CBE" w:rsidRPr="003C1CBE" w:rsidRDefault="003C1CBE" w:rsidP="003B60A6">
      <w:pPr>
        <w:ind w:left="567" w:hanging="436"/>
        <w:jc w:val="both"/>
        <w:rPr>
          <w:rFonts w:ascii="Arial" w:hAnsi="Arial" w:cs="Arial"/>
          <w:sz w:val="20"/>
          <w:szCs w:val="20"/>
        </w:rPr>
      </w:pPr>
    </w:p>
    <w:p w:rsidR="003B60A6" w:rsidRDefault="003C1CBE" w:rsidP="003B60A6">
      <w:pPr>
        <w:ind w:left="-284"/>
        <w:jc w:val="both"/>
        <w:rPr>
          <w:rFonts w:ascii="Arial" w:hAnsi="Arial" w:cs="Arial"/>
          <w:sz w:val="20"/>
          <w:szCs w:val="20"/>
        </w:rPr>
      </w:pPr>
      <w:r w:rsidRPr="003C1CBE">
        <w:rPr>
          <w:rFonts w:ascii="Arial" w:hAnsi="Arial" w:cs="Arial"/>
          <w:sz w:val="20"/>
          <w:szCs w:val="20"/>
        </w:rPr>
        <w:t xml:space="preserve">1D. La Dirección Técnica tiene los deberes y atribuciones siguientes: </w:t>
      </w:r>
    </w:p>
    <w:p w:rsidR="003B60A6" w:rsidRDefault="003B60A6" w:rsidP="003B60A6">
      <w:pPr>
        <w:ind w:left="-284"/>
        <w:jc w:val="both"/>
        <w:rPr>
          <w:rFonts w:ascii="Arial" w:hAnsi="Arial" w:cs="Arial"/>
          <w:sz w:val="20"/>
          <w:szCs w:val="20"/>
        </w:rPr>
      </w:pPr>
    </w:p>
    <w:p w:rsidR="003B60A6" w:rsidRPr="003B60A6" w:rsidRDefault="003C1CBE" w:rsidP="00F760B9">
      <w:pPr>
        <w:pStyle w:val="Prrafodelista"/>
        <w:numPr>
          <w:ilvl w:val="0"/>
          <w:numId w:val="9"/>
        </w:numPr>
        <w:ind w:left="709" w:hanging="142"/>
        <w:jc w:val="both"/>
        <w:rPr>
          <w:rFonts w:ascii="Arial" w:hAnsi="Arial" w:cs="Arial"/>
          <w:sz w:val="20"/>
          <w:szCs w:val="20"/>
        </w:rPr>
      </w:pPr>
      <w:r w:rsidRPr="003B60A6">
        <w:rPr>
          <w:rFonts w:ascii="Arial" w:hAnsi="Arial" w:cs="Arial"/>
          <w:sz w:val="20"/>
          <w:szCs w:val="20"/>
          <w:lang w:val="es-ES_tradnl"/>
        </w:rPr>
        <w:t>Realizar los estudios técnicos necesarios y apropiados para determinar la división de la República en áreas geográficas, formular un dictamen y proponerlo al Consejo de Representantes;</w:t>
      </w:r>
    </w:p>
    <w:p w:rsidR="003B60A6" w:rsidRDefault="003B60A6" w:rsidP="00137016">
      <w:pPr>
        <w:ind w:left="709" w:hanging="142"/>
        <w:jc w:val="both"/>
        <w:rPr>
          <w:rFonts w:ascii="Arial" w:hAnsi="Arial" w:cs="Arial"/>
          <w:sz w:val="20"/>
          <w:szCs w:val="20"/>
        </w:rPr>
      </w:pPr>
    </w:p>
    <w:p w:rsidR="003B60A6" w:rsidRPr="003B60A6" w:rsidRDefault="003C1CBE" w:rsidP="00F760B9">
      <w:pPr>
        <w:pStyle w:val="Prrafodelista"/>
        <w:numPr>
          <w:ilvl w:val="0"/>
          <w:numId w:val="9"/>
        </w:numPr>
        <w:ind w:left="709" w:hanging="142"/>
        <w:jc w:val="both"/>
        <w:rPr>
          <w:rFonts w:ascii="Arial" w:hAnsi="Arial" w:cs="Arial"/>
          <w:sz w:val="20"/>
          <w:szCs w:val="20"/>
        </w:rPr>
      </w:pPr>
      <w:r w:rsidRPr="003B60A6">
        <w:rPr>
          <w:rFonts w:ascii="Arial" w:hAnsi="Arial" w:cs="Arial"/>
          <w:sz w:val="20"/>
          <w:szCs w:val="20"/>
          <w:lang w:val="es-ES_tradnl"/>
        </w:rPr>
        <w:t>Proponer al Consejo de Representantes modificaciones a la División de la República en áreas geográficas y a la integración de las mismas; siempre que existan circunstancias que lo justifiquen;</w:t>
      </w:r>
    </w:p>
    <w:p w:rsidR="003B60A6" w:rsidRDefault="003B60A6" w:rsidP="00137016">
      <w:pPr>
        <w:ind w:left="709" w:hanging="142"/>
        <w:jc w:val="both"/>
        <w:rPr>
          <w:rFonts w:ascii="Arial" w:hAnsi="Arial" w:cs="Arial"/>
          <w:sz w:val="20"/>
          <w:szCs w:val="20"/>
        </w:rPr>
      </w:pPr>
    </w:p>
    <w:p w:rsidR="003B60A6" w:rsidRPr="003B60A6" w:rsidRDefault="003C1CBE" w:rsidP="00F760B9">
      <w:pPr>
        <w:pStyle w:val="Prrafodelista"/>
        <w:numPr>
          <w:ilvl w:val="0"/>
          <w:numId w:val="9"/>
        </w:numPr>
        <w:ind w:left="709" w:hanging="142"/>
        <w:jc w:val="both"/>
        <w:rPr>
          <w:rFonts w:ascii="Arial" w:hAnsi="Arial" w:cs="Arial"/>
          <w:sz w:val="20"/>
          <w:szCs w:val="20"/>
        </w:rPr>
      </w:pPr>
      <w:r w:rsidRPr="003B60A6">
        <w:rPr>
          <w:rFonts w:ascii="Arial" w:hAnsi="Arial" w:cs="Arial"/>
          <w:sz w:val="20"/>
          <w:szCs w:val="20"/>
          <w:lang w:val="es-ES_tradnl"/>
        </w:rPr>
        <w:t xml:space="preserve">Practicar las investigaciones y realizar los estudios necesarios y apropiados para que el Consejo de </w:t>
      </w:r>
      <w:r w:rsidR="006D7255" w:rsidRPr="003B60A6">
        <w:rPr>
          <w:rFonts w:ascii="Arial" w:hAnsi="Arial" w:cs="Arial"/>
          <w:sz w:val="20"/>
          <w:szCs w:val="20"/>
          <w:lang w:val="es-ES_tradnl"/>
        </w:rPr>
        <w:t>R</w:t>
      </w:r>
      <w:r w:rsidR="003B60A6" w:rsidRPr="003B60A6">
        <w:rPr>
          <w:rFonts w:ascii="Arial" w:hAnsi="Arial" w:cs="Arial"/>
          <w:sz w:val="20"/>
          <w:szCs w:val="20"/>
          <w:lang w:val="es-ES_tradnl"/>
        </w:rPr>
        <w:t>.</w:t>
      </w:r>
      <w:r w:rsidR="006D7255" w:rsidRPr="003B60A6">
        <w:rPr>
          <w:rFonts w:ascii="Arial" w:hAnsi="Arial" w:cs="Arial"/>
          <w:sz w:val="20"/>
          <w:szCs w:val="20"/>
          <w:lang w:val="es-ES_tradnl"/>
        </w:rPr>
        <w:t xml:space="preserve"> Representantes pueda fijar los salarios mínimos;</w:t>
      </w:r>
    </w:p>
    <w:p w:rsidR="003B60A6" w:rsidRDefault="003B60A6" w:rsidP="00137016">
      <w:pPr>
        <w:ind w:left="709" w:hanging="142"/>
        <w:jc w:val="both"/>
        <w:rPr>
          <w:rFonts w:ascii="Arial" w:hAnsi="Arial" w:cs="Arial"/>
          <w:sz w:val="20"/>
          <w:szCs w:val="20"/>
        </w:rPr>
      </w:pPr>
    </w:p>
    <w:p w:rsidR="003B60A6" w:rsidRPr="003B60A6" w:rsidRDefault="003C1CBE" w:rsidP="00F760B9">
      <w:pPr>
        <w:pStyle w:val="Prrafodelista"/>
        <w:numPr>
          <w:ilvl w:val="0"/>
          <w:numId w:val="9"/>
        </w:numPr>
        <w:ind w:left="709" w:hanging="142"/>
        <w:jc w:val="both"/>
        <w:rPr>
          <w:rFonts w:ascii="Arial" w:hAnsi="Arial" w:cs="Arial"/>
          <w:sz w:val="20"/>
          <w:szCs w:val="20"/>
          <w:lang w:val="es-ES_tradnl"/>
        </w:rPr>
      </w:pPr>
      <w:r w:rsidRPr="003B60A6">
        <w:rPr>
          <w:rFonts w:ascii="Arial" w:hAnsi="Arial" w:cs="Arial"/>
          <w:sz w:val="20"/>
          <w:szCs w:val="20"/>
          <w:lang w:val="es-ES_tradnl"/>
        </w:rPr>
        <w:t>Sugerir la fijación de los salarios mínimos profesionales;</w:t>
      </w:r>
    </w:p>
    <w:p w:rsidR="003B60A6" w:rsidRDefault="003B60A6" w:rsidP="00137016">
      <w:pPr>
        <w:ind w:left="709" w:hanging="142"/>
        <w:jc w:val="both"/>
        <w:rPr>
          <w:rFonts w:ascii="Arial" w:hAnsi="Arial" w:cs="Arial"/>
          <w:sz w:val="20"/>
          <w:szCs w:val="20"/>
          <w:lang w:val="es-ES_tradnl"/>
        </w:rPr>
      </w:pPr>
    </w:p>
    <w:p w:rsidR="003B60A6" w:rsidRPr="003B60A6" w:rsidRDefault="003C1CBE" w:rsidP="00F760B9">
      <w:pPr>
        <w:pStyle w:val="Prrafodelista"/>
        <w:numPr>
          <w:ilvl w:val="0"/>
          <w:numId w:val="9"/>
        </w:numPr>
        <w:ind w:left="709" w:hanging="142"/>
        <w:jc w:val="both"/>
        <w:rPr>
          <w:rFonts w:ascii="Arial" w:hAnsi="Arial" w:cs="Arial"/>
          <w:sz w:val="20"/>
          <w:szCs w:val="20"/>
        </w:rPr>
      </w:pPr>
      <w:r w:rsidRPr="003B60A6">
        <w:rPr>
          <w:rFonts w:ascii="Arial" w:hAnsi="Arial" w:cs="Arial"/>
          <w:sz w:val="20"/>
          <w:szCs w:val="20"/>
          <w:lang w:val="es-ES_tradnl"/>
        </w:rPr>
        <w:t>Publicar regularmente las fluctuaciones ocurridas en los precios y sus repercusiones en el costo de la vida para las principales localidades del país;</w:t>
      </w:r>
    </w:p>
    <w:p w:rsidR="003B60A6" w:rsidRDefault="003B60A6" w:rsidP="00137016">
      <w:pPr>
        <w:ind w:left="709" w:hanging="142"/>
        <w:jc w:val="both"/>
        <w:rPr>
          <w:rFonts w:ascii="Arial" w:hAnsi="Arial" w:cs="Arial"/>
          <w:sz w:val="20"/>
          <w:szCs w:val="20"/>
        </w:rPr>
      </w:pPr>
    </w:p>
    <w:p w:rsidR="003B60A6" w:rsidRPr="003B60A6" w:rsidRDefault="003C1CBE" w:rsidP="00F760B9">
      <w:pPr>
        <w:pStyle w:val="Prrafodelista"/>
        <w:numPr>
          <w:ilvl w:val="0"/>
          <w:numId w:val="9"/>
        </w:numPr>
        <w:ind w:left="709" w:hanging="142"/>
        <w:jc w:val="both"/>
        <w:rPr>
          <w:rFonts w:ascii="Arial" w:hAnsi="Arial" w:cs="Arial"/>
          <w:sz w:val="20"/>
          <w:szCs w:val="20"/>
        </w:rPr>
      </w:pPr>
      <w:r w:rsidRPr="003B60A6">
        <w:rPr>
          <w:rFonts w:ascii="Arial" w:hAnsi="Arial" w:cs="Arial"/>
          <w:sz w:val="20"/>
          <w:szCs w:val="20"/>
          <w:lang w:val="es-ES_tradnl"/>
        </w:rPr>
        <w:t>Resolver, previa orden del Presidente, las consultas que se le formulen en relación con las fluctuaciones de los precios y sus repercusiones en el poder adquisitivo de los salarios;</w:t>
      </w:r>
    </w:p>
    <w:p w:rsidR="003B60A6" w:rsidRDefault="003B60A6" w:rsidP="00137016">
      <w:pPr>
        <w:ind w:left="709" w:hanging="142"/>
        <w:jc w:val="both"/>
        <w:rPr>
          <w:rFonts w:ascii="Arial" w:hAnsi="Arial" w:cs="Arial"/>
          <w:sz w:val="20"/>
          <w:szCs w:val="20"/>
        </w:rPr>
      </w:pPr>
    </w:p>
    <w:p w:rsidR="003B60A6" w:rsidRPr="00451426" w:rsidRDefault="003C1CBE" w:rsidP="00F760B9">
      <w:pPr>
        <w:pStyle w:val="Prrafodelista"/>
        <w:numPr>
          <w:ilvl w:val="0"/>
          <w:numId w:val="9"/>
        </w:numPr>
        <w:ind w:left="709" w:hanging="142"/>
        <w:jc w:val="both"/>
        <w:rPr>
          <w:rFonts w:ascii="Arial" w:hAnsi="Arial" w:cs="Arial"/>
          <w:sz w:val="20"/>
          <w:szCs w:val="20"/>
        </w:rPr>
      </w:pPr>
      <w:r w:rsidRPr="003B60A6">
        <w:rPr>
          <w:rFonts w:ascii="Arial" w:hAnsi="Arial" w:cs="Arial"/>
          <w:sz w:val="20"/>
          <w:szCs w:val="20"/>
          <w:lang w:val="es-ES_tradnl"/>
        </w:rPr>
        <w:t>Apoyar los trabajos técnicos e investigaciones de las Comisiones Consultivas; y</w:t>
      </w:r>
    </w:p>
    <w:p w:rsidR="00451426" w:rsidRPr="00451426" w:rsidRDefault="00451426" w:rsidP="00451426">
      <w:pPr>
        <w:pStyle w:val="Prrafodelista"/>
        <w:rPr>
          <w:rFonts w:ascii="Arial" w:hAnsi="Arial" w:cs="Arial"/>
          <w:sz w:val="20"/>
          <w:szCs w:val="20"/>
        </w:rPr>
      </w:pPr>
    </w:p>
    <w:p w:rsidR="00451426" w:rsidRPr="00451426" w:rsidRDefault="00451426" w:rsidP="00451426">
      <w:pPr>
        <w:jc w:val="both"/>
        <w:rPr>
          <w:rFonts w:ascii="Arial" w:hAnsi="Arial" w:cs="Arial"/>
          <w:sz w:val="20"/>
          <w:szCs w:val="20"/>
        </w:rPr>
      </w:pPr>
    </w:p>
    <w:p w:rsidR="003B60A6" w:rsidRDefault="003B60A6" w:rsidP="00137016">
      <w:pPr>
        <w:ind w:left="1134" w:hanging="283"/>
        <w:jc w:val="both"/>
        <w:rPr>
          <w:rFonts w:ascii="Arial" w:hAnsi="Arial" w:cs="Arial"/>
          <w:sz w:val="20"/>
          <w:szCs w:val="20"/>
        </w:rPr>
      </w:pPr>
    </w:p>
    <w:p w:rsidR="003C1CBE" w:rsidRPr="00451426" w:rsidRDefault="003C1CBE" w:rsidP="00F760B9">
      <w:pPr>
        <w:pStyle w:val="Prrafodelista"/>
        <w:numPr>
          <w:ilvl w:val="0"/>
          <w:numId w:val="9"/>
        </w:numPr>
        <w:ind w:left="993" w:hanging="283"/>
        <w:jc w:val="both"/>
        <w:rPr>
          <w:rFonts w:ascii="Arial" w:hAnsi="Arial" w:cs="Arial"/>
          <w:sz w:val="20"/>
          <w:szCs w:val="20"/>
        </w:rPr>
      </w:pPr>
      <w:r w:rsidRPr="003B60A6">
        <w:rPr>
          <w:rFonts w:ascii="Arial" w:hAnsi="Arial" w:cs="Arial"/>
          <w:sz w:val="20"/>
          <w:szCs w:val="20"/>
          <w:lang w:val="es-ES_tradnl"/>
        </w:rPr>
        <w:t>Los demás que le confieran las leyes.</w:t>
      </w:r>
    </w:p>
    <w:p w:rsidR="00451426" w:rsidRPr="00451426" w:rsidRDefault="00451426" w:rsidP="00451426">
      <w:pPr>
        <w:jc w:val="both"/>
        <w:rPr>
          <w:rFonts w:ascii="Arial" w:hAnsi="Arial" w:cs="Arial"/>
          <w:sz w:val="20"/>
          <w:szCs w:val="20"/>
        </w:rPr>
      </w:pPr>
    </w:p>
    <w:p w:rsidR="003C1CBE" w:rsidRPr="003C1CBE" w:rsidRDefault="003C1CBE" w:rsidP="003C1CBE">
      <w:pPr>
        <w:ind w:left="567"/>
        <w:jc w:val="both"/>
        <w:rPr>
          <w:rFonts w:ascii="Arial" w:hAnsi="Arial" w:cs="Arial"/>
          <w:sz w:val="20"/>
          <w:szCs w:val="20"/>
          <w:lang w:val="es-MX"/>
        </w:rPr>
      </w:pPr>
    </w:p>
    <w:p w:rsidR="003C1CBE" w:rsidRPr="00137016" w:rsidRDefault="003C1CBE" w:rsidP="00F760B9">
      <w:pPr>
        <w:pStyle w:val="Prrafodelista"/>
        <w:numPr>
          <w:ilvl w:val="0"/>
          <w:numId w:val="4"/>
        </w:numPr>
        <w:ind w:hanging="720"/>
        <w:jc w:val="both"/>
        <w:rPr>
          <w:rFonts w:ascii="Arial" w:hAnsi="Arial" w:cs="Arial"/>
          <w:b/>
          <w:sz w:val="20"/>
          <w:szCs w:val="20"/>
          <w:lang w:val="es-MX"/>
        </w:rPr>
      </w:pPr>
      <w:r w:rsidRPr="00137016">
        <w:rPr>
          <w:rFonts w:ascii="Arial" w:hAnsi="Arial" w:cs="Arial"/>
          <w:b/>
          <w:sz w:val="20"/>
          <w:szCs w:val="20"/>
          <w:lang w:val="es-MX"/>
        </w:rPr>
        <w:t>OBJETO SOCIAL</w:t>
      </w:r>
    </w:p>
    <w:p w:rsidR="003C1CBE" w:rsidRPr="003C1CBE" w:rsidRDefault="003C1CBE" w:rsidP="003C1CBE">
      <w:pPr>
        <w:ind w:left="567"/>
        <w:jc w:val="both"/>
        <w:rPr>
          <w:rFonts w:ascii="Arial" w:eastAsia="Arial Unicode MS" w:hAnsi="Arial" w:cs="Arial"/>
          <w:sz w:val="20"/>
          <w:szCs w:val="20"/>
        </w:rPr>
      </w:pPr>
    </w:p>
    <w:p w:rsidR="003C1CBE" w:rsidRPr="003C1CBE" w:rsidRDefault="003C1CBE" w:rsidP="003C1CBE">
      <w:pPr>
        <w:jc w:val="both"/>
        <w:rPr>
          <w:rFonts w:ascii="Arial" w:eastAsia="Arial Unicode MS" w:hAnsi="Arial" w:cs="Arial"/>
          <w:sz w:val="20"/>
          <w:szCs w:val="20"/>
        </w:rPr>
      </w:pPr>
      <w:r w:rsidRPr="003C1CBE">
        <w:rPr>
          <w:rFonts w:ascii="Arial" w:eastAsia="Arial Unicode MS" w:hAnsi="Arial" w:cs="Arial"/>
          <w:sz w:val="20"/>
          <w:szCs w:val="20"/>
        </w:rPr>
        <w:t>Tiene como objetivo fundamental cumplir con lo establecido en el artículo 94 de la LFT, en el que se le encomienda que, en su carácter de órgano tripartito, lleve a cabo la fijación de los salarios mínimos legales, procurando asegurar la congruencia entre lo que establece la Constitución Política de los Estados Unidos Mexicanos con las condiciones económicas y sociales del país, propiciando la equidad y la justicia entre los factores de la producción, en un contexto de respeto a la dignidad del trabajador y su familia.</w:t>
      </w:r>
    </w:p>
    <w:p w:rsidR="003C1CBE" w:rsidRPr="003C1CBE" w:rsidRDefault="003C1CBE" w:rsidP="003C1CBE">
      <w:pPr>
        <w:ind w:left="720"/>
        <w:contextualSpacing/>
        <w:rPr>
          <w:rFonts w:ascii="Arial" w:eastAsia="Arial Unicode MS" w:hAnsi="Arial" w:cs="Arial"/>
          <w:sz w:val="20"/>
          <w:szCs w:val="20"/>
        </w:rPr>
      </w:pPr>
    </w:p>
    <w:p w:rsidR="003C1CBE" w:rsidRPr="003C1CBE" w:rsidRDefault="003C1CBE" w:rsidP="003C1CBE">
      <w:pPr>
        <w:ind w:left="720"/>
        <w:jc w:val="both"/>
        <w:rPr>
          <w:rFonts w:ascii="Arial" w:eastAsia="Arial Unicode MS" w:hAnsi="Arial" w:cs="Arial"/>
          <w:sz w:val="20"/>
          <w:szCs w:val="20"/>
        </w:rPr>
      </w:pPr>
    </w:p>
    <w:p w:rsidR="003C1CBE" w:rsidRPr="003C1CBE" w:rsidRDefault="003C1CBE" w:rsidP="00F760B9">
      <w:pPr>
        <w:numPr>
          <w:ilvl w:val="0"/>
          <w:numId w:val="4"/>
        </w:numPr>
        <w:ind w:left="709" w:hanging="709"/>
        <w:jc w:val="both"/>
        <w:rPr>
          <w:rFonts w:ascii="Arial" w:hAnsi="Arial" w:cs="Arial"/>
          <w:b/>
          <w:sz w:val="20"/>
          <w:szCs w:val="20"/>
          <w:lang w:val="es-MX"/>
        </w:rPr>
      </w:pPr>
      <w:r w:rsidRPr="003C1CBE">
        <w:rPr>
          <w:rFonts w:ascii="Arial" w:hAnsi="Arial" w:cs="Arial"/>
          <w:b/>
          <w:sz w:val="20"/>
          <w:szCs w:val="20"/>
          <w:lang w:val="es-MX"/>
        </w:rPr>
        <w:t>EJERCICIO FISCAL</w:t>
      </w:r>
    </w:p>
    <w:p w:rsidR="003C1CBE" w:rsidRPr="003C1CBE" w:rsidRDefault="003C1CBE" w:rsidP="003C1CBE">
      <w:pPr>
        <w:ind w:left="567"/>
        <w:jc w:val="both"/>
        <w:rPr>
          <w:rFonts w:ascii="Arial" w:hAnsi="Arial" w:cs="Arial"/>
          <w:sz w:val="20"/>
          <w:szCs w:val="20"/>
        </w:rPr>
      </w:pPr>
    </w:p>
    <w:p w:rsidR="003C1CBE" w:rsidRPr="003C1CBE" w:rsidRDefault="003C1CBE" w:rsidP="003C1CBE">
      <w:pPr>
        <w:jc w:val="both"/>
        <w:rPr>
          <w:rFonts w:ascii="Arial" w:hAnsi="Arial" w:cs="Arial"/>
          <w:sz w:val="20"/>
          <w:szCs w:val="20"/>
        </w:rPr>
      </w:pPr>
      <w:r w:rsidRPr="003C1CBE">
        <w:rPr>
          <w:rFonts w:ascii="Arial" w:hAnsi="Arial" w:cs="Arial"/>
          <w:sz w:val="20"/>
          <w:szCs w:val="20"/>
        </w:rPr>
        <w:t>El ejercicio fiscal comprende del 1</w:t>
      </w:r>
      <w:proofErr w:type="gramStart"/>
      <w:r w:rsidRPr="003C1CBE">
        <w:rPr>
          <w:rFonts w:ascii="Arial" w:hAnsi="Arial" w:cs="Arial"/>
          <w:sz w:val="20"/>
          <w:szCs w:val="20"/>
        </w:rPr>
        <w:t>º  de</w:t>
      </w:r>
      <w:proofErr w:type="gramEnd"/>
      <w:r w:rsidRPr="003C1CBE">
        <w:rPr>
          <w:rFonts w:ascii="Arial" w:hAnsi="Arial" w:cs="Arial"/>
          <w:sz w:val="20"/>
          <w:szCs w:val="20"/>
        </w:rPr>
        <w:t xml:space="preserve"> enero  al 31 de diciembre de 201</w:t>
      </w:r>
      <w:r w:rsidR="00213676">
        <w:rPr>
          <w:rFonts w:ascii="Arial" w:hAnsi="Arial" w:cs="Arial"/>
          <w:sz w:val="20"/>
          <w:szCs w:val="20"/>
        </w:rPr>
        <w:t>4</w:t>
      </w:r>
      <w:r w:rsidRPr="003C1CBE">
        <w:rPr>
          <w:rFonts w:ascii="Arial" w:hAnsi="Arial" w:cs="Arial"/>
          <w:sz w:val="20"/>
          <w:szCs w:val="20"/>
        </w:rPr>
        <w:t>.</w:t>
      </w:r>
    </w:p>
    <w:p w:rsidR="001534C4" w:rsidRDefault="001534C4" w:rsidP="003B60A6">
      <w:pPr>
        <w:jc w:val="both"/>
        <w:rPr>
          <w:rFonts w:ascii="Arial" w:hAnsi="Arial" w:cs="Arial"/>
          <w:sz w:val="18"/>
          <w:szCs w:val="18"/>
        </w:rPr>
      </w:pPr>
    </w:p>
    <w:p w:rsidR="001534C4" w:rsidRDefault="001534C4" w:rsidP="003B60A6">
      <w:pPr>
        <w:jc w:val="both"/>
        <w:rPr>
          <w:rFonts w:ascii="Arial" w:hAnsi="Arial" w:cs="Arial"/>
          <w:sz w:val="18"/>
          <w:szCs w:val="18"/>
        </w:rPr>
      </w:pPr>
    </w:p>
    <w:p w:rsidR="001534C4" w:rsidRDefault="001534C4" w:rsidP="003B60A6">
      <w:pPr>
        <w:jc w:val="both"/>
        <w:rPr>
          <w:rFonts w:ascii="Arial" w:hAnsi="Arial" w:cs="Arial"/>
          <w:sz w:val="18"/>
          <w:szCs w:val="18"/>
        </w:rPr>
      </w:pPr>
    </w:p>
    <w:p w:rsidR="001534C4" w:rsidRDefault="001534C4" w:rsidP="003B60A6">
      <w:pPr>
        <w:jc w:val="both"/>
        <w:rPr>
          <w:rFonts w:ascii="Arial" w:hAnsi="Arial" w:cs="Arial"/>
          <w:sz w:val="18"/>
          <w:szCs w:val="18"/>
        </w:rPr>
      </w:pPr>
    </w:p>
    <w:p w:rsidR="00E97096" w:rsidRDefault="00E97096" w:rsidP="003B60A6">
      <w:pPr>
        <w:jc w:val="both"/>
        <w:rPr>
          <w:rFonts w:ascii="Arial" w:hAnsi="Arial" w:cs="Arial"/>
          <w:sz w:val="18"/>
          <w:szCs w:val="18"/>
        </w:rPr>
      </w:pPr>
    </w:p>
    <w:p w:rsidR="00E97096" w:rsidRDefault="00E97096" w:rsidP="003B60A6">
      <w:pPr>
        <w:jc w:val="both"/>
        <w:rPr>
          <w:rFonts w:ascii="Arial" w:hAnsi="Arial" w:cs="Arial"/>
          <w:sz w:val="18"/>
          <w:szCs w:val="18"/>
        </w:rPr>
      </w:pPr>
    </w:p>
    <w:p w:rsidR="00E97096" w:rsidRDefault="00E97096" w:rsidP="003B60A6">
      <w:pPr>
        <w:jc w:val="both"/>
        <w:rPr>
          <w:rFonts w:ascii="Arial" w:hAnsi="Arial" w:cs="Arial"/>
          <w:sz w:val="18"/>
          <w:szCs w:val="18"/>
        </w:rPr>
      </w:pPr>
    </w:p>
    <w:p w:rsidR="00E97096" w:rsidRDefault="00E97096" w:rsidP="003B60A6">
      <w:pPr>
        <w:jc w:val="both"/>
        <w:rPr>
          <w:rFonts w:ascii="Arial" w:hAnsi="Arial" w:cs="Arial"/>
          <w:sz w:val="18"/>
          <w:szCs w:val="18"/>
        </w:rPr>
      </w:pPr>
    </w:p>
    <w:p w:rsidR="00E97096" w:rsidRDefault="00E97096" w:rsidP="003B60A6">
      <w:pPr>
        <w:jc w:val="both"/>
        <w:rPr>
          <w:rFonts w:ascii="Arial" w:hAnsi="Arial" w:cs="Arial"/>
          <w:sz w:val="18"/>
          <w:szCs w:val="18"/>
        </w:rPr>
      </w:pPr>
    </w:p>
    <w:p w:rsidR="00E97096" w:rsidRDefault="00E97096" w:rsidP="003B60A6">
      <w:pPr>
        <w:jc w:val="both"/>
        <w:rPr>
          <w:rFonts w:ascii="Arial" w:hAnsi="Arial" w:cs="Arial"/>
          <w:sz w:val="18"/>
          <w:szCs w:val="18"/>
        </w:rPr>
      </w:pPr>
    </w:p>
    <w:p w:rsidR="00E97096" w:rsidRDefault="00E97096" w:rsidP="003B60A6">
      <w:pPr>
        <w:jc w:val="both"/>
        <w:rPr>
          <w:rFonts w:ascii="Arial" w:hAnsi="Arial" w:cs="Arial"/>
          <w:sz w:val="18"/>
          <w:szCs w:val="18"/>
        </w:rPr>
      </w:pPr>
    </w:p>
    <w:p w:rsidR="00E97096" w:rsidRDefault="00E97096" w:rsidP="003B60A6">
      <w:pPr>
        <w:jc w:val="both"/>
        <w:rPr>
          <w:rFonts w:ascii="Arial" w:hAnsi="Arial" w:cs="Arial"/>
          <w:sz w:val="18"/>
          <w:szCs w:val="18"/>
        </w:rPr>
      </w:pPr>
    </w:p>
    <w:p w:rsidR="00E97096" w:rsidRDefault="00E97096" w:rsidP="003B60A6">
      <w:pPr>
        <w:jc w:val="both"/>
        <w:rPr>
          <w:rFonts w:ascii="Arial" w:hAnsi="Arial" w:cs="Arial"/>
          <w:sz w:val="18"/>
          <w:szCs w:val="18"/>
        </w:rPr>
      </w:pPr>
    </w:p>
    <w:p w:rsidR="00E97096" w:rsidRDefault="00E97096" w:rsidP="003B60A6">
      <w:pPr>
        <w:jc w:val="both"/>
        <w:rPr>
          <w:rFonts w:ascii="Arial" w:hAnsi="Arial" w:cs="Arial"/>
          <w:sz w:val="18"/>
          <w:szCs w:val="18"/>
        </w:rPr>
      </w:pPr>
    </w:p>
    <w:p w:rsidR="00E97096" w:rsidRDefault="00E97096" w:rsidP="003B60A6">
      <w:pPr>
        <w:jc w:val="both"/>
        <w:rPr>
          <w:rFonts w:ascii="Arial" w:hAnsi="Arial" w:cs="Arial"/>
          <w:sz w:val="18"/>
          <w:szCs w:val="18"/>
        </w:rPr>
      </w:pPr>
    </w:p>
    <w:p w:rsidR="00E97096" w:rsidRDefault="00E97096" w:rsidP="003B60A6">
      <w:pPr>
        <w:jc w:val="both"/>
        <w:rPr>
          <w:rFonts w:ascii="Arial" w:hAnsi="Arial" w:cs="Arial"/>
          <w:sz w:val="18"/>
          <w:szCs w:val="18"/>
        </w:rPr>
      </w:pPr>
    </w:p>
    <w:p w:rsidR="00E97096" w:rsidRDefault="00E97096" w:rsidP="003B60A6">
      <w:pPr>
        <w:jc w:val="both"/>
        <w:rPr>
          <w:rFonts w:ascii="Arial" w:hAnsi="Arial" w:cs="Arial"/>
          <w:sz w:val="18"/>
          <w:szCs w:val="18"/>
        </w:rPr>
      </w:pPr>
    </w:p>
    <w:p w:rsidR="00E97096" w:rsidRDefault="00E97096" w:rsidP="003B60A6">
      <w:pPr>
        <w:jc w:val="both"/>
        <w:rPr>
          <w:rFonts w:ascii="Arial" w:hAnsi="Arial" w:cs="Arial"/>
          <w:sz w:val="18"/>
          <w:szCs w:val="18"/>
        </w:rPr>
      </w:pPr>
    </w:p>
    <w:p w:rsidR="00E97096" w:rsidRDefault="00E97096" w:rsidP="003B60A6">
      <w:pPr>
        <w:jc w:val="both"/>
        <w:rPr>
          <w:rFonts w:ascii="Arial" w:hAnsi="Arial" w:cs="Arial"/>
          <w:sz w:val="18"/>
          <w:szCs w:val="18"/>
        </w:rPr>
      </w:pPr>
    </w:p>
    <w:p w:rsidR="00E97096" w:rsidRDefault="00E97096" w:rsidP="003B60A6">
      <w:pPr>
        <w:jc w:val="both"/>
        <w:rPr>
          <w:rFonts w:ascii="Arial" w:hAnsi="Arial" w:cs="Arial"/>
          <w:sz w:val="18"/>
          <w:szCs w:val="18"/>
        </w:rPr>
      </w:pPr>
    </w:p>
    <w:p w:rsidR="00E97096" w:rsidRDefault="00E97096" w:rsidP="003B60A6">
      <w:pPr>
        <w:jc w:val="both"/>
        <w:rPr>
          <w:rFonts w:ascii="Arial" w:hAnsi="Arial" w:cs="Arial"/>
          <w:sz w:val="18"/>
          <w:szCs w:val="18"/>
        </w:rPr>
      </w:pPr>
    </w:p>
    <w:p w:rsidR="00E97096" w:rsidRDefault="00E97096" w:rsidP="003B60A6">
      <w:pPr>
        <w:jc w:val="both"/>
        <w:rPr>
          <w:rFonts w:ascii="Arial" w:hAnsi="Arial" w:cs="Arial"/>
          <w:sz w:val="18"/>
          <w:szCs w:val="18"/>
        </w:rPr>
      </w:pPr>
    </w:p>
    <w:p w:rsidR="00E97096" w:rsidRDefault="00E97096" w:rsidP="003B60A6">
      <w:pPr>
        <w:jc w:val="both"/>
        <w:rPr>
          <w:rFonts w:ascii="Arial" w:hAnsi="Arial" w:cs="Arial"/>
          <w:sz w:val="18"/>
          <w:szCs w:val="18"/>
        </w:rPr>
      </w:pPr>
    </w:p>
    <w:p w:rsidR="00E97096" w:rsidRDefault="00E97096" w:rsidP="003B60A6">
      <w:pPr>
        <w:jc w:val="both"/>
        <w:rPr>
          <w:rFonts w:ascii="Arial" w:hAnsi="Arial" w:cs="Arial"/>
          <w:sz w:val="18"/>
          <w:szCs w:val="18"/>
        </w:rPr>
      </w:pPr>
    </w:p>
    <w:p w:rsidR="00137016" w:rsidRDefault="00137016" w:rsidP="003B60A6">
      <w:pPr>
        <w:jc w:val="both"/>
        <w:rPr>
          <w:rFonts w:ascii="Arial" w:hAnsi="Arial" w:cs="Arial"/>
          <w:sz w:val="18"/>
          <w:szCs w:val="18"/>
        </w:rPr>
      </w:pPr>
    </w:p>
    <w:p w:rsidR="00E97096" w:rsidRDefault="00E97096" w:rsidP="003B60A6">
      <w:pPr>
        <w:jc w:val="both"/>
        <w:rPr>
          <w:rFonts w:ascii="Arial" w:hAnsi="Arial" w:cs="Arial"/>
          <w:sz w:val="18"/>
          <w:szCs w:val="18"/>
        </w:rPr>
      </w:pPr>
    </w:p>
    <w:p w:rsidR="00E97096" w:rsidRDefault="00E97096" w:rsidP="003B60A6">
      <w:pPr>
        <w:jc w:val="both"/>
        <w:rPr>
          <w:rFonts w:ascii="Arial" w:hAnsi="Arial" w:cs="Arial"/>
          <w:sz w:val="18"/>
          <w:szCs w:val="18"/>
        </w:rPr>
      </w:pPr>
    </w:p>
    <w:p w:rsidR="00D42FF8" w:rsidRDefault="00D42FF8" w:rsidP="00F760B9">
      <w:pPr>
        <w:pStyle w:val="Sangra3detindependiente"/>
        <w:numPr>
          <w:ilvl w:val="0"/>
          <w:numId w:val="4"/>
        </w:numPr>
        <w:tabs>
          <w:tab w:val="left" w:pos="426"/>
        </w:tabs>
        <w:spacing w:after="0"/>
        <w:jc w:val="both"/>
        <w:rPr>
          <w:rFonts w:ascii="Arial" w:hAnsi="Arial" w:cs="Arial"/>
          <w:b/>
          <w:sz w:val="22"/>
          <w:szCs w:val="22"/>
        </w:rPr>
      </w:pPr>
      <w:r w:rsidRPr="003B60A6">
        <w:rPr>
          <w:rFonts w:ascii="Arial" w:hAnsi="Arial" w:cs="Arial"/>
          <w:b/>
          <w:noProof/>
          <w:sz w:val="22"/>
          <w:szCs w:val="22"/>
          <w:lang w:val="es-MX" w:eastAsia="es-MX"/>
        </w:rPr>
        <w:lastRenderedPageBreak/>
        <mc:AlternateContent>
          <mc:Choice Requires="wps">
            <w:drawing>
              <wp:anchor distT="4294967295" distB="4294967295" distL="114299" distR="114299" simplePos="0" relativeHeight="251660288" behindDoc="0" locked="0" layoutInCell="1" allowOverlap="1" wp14:anchorId="00E07109" wp14:editId="3D5D206A">
                <wp:simplePos x="0" y="0"/>
                <wp:positionH relativeFrom="column">
                  <wp:posOffset>4190999</wp:posOffset>
                </wp:positionH>
                <wp:positionV relativeFrom="paragraph">
                  <wp:posOffset>3047999</wp:posOffset>
                </wp:positionV>
                <wp:extent cx="0" cy="0"/>
                <wp:effectExtent l="0" t="0" r="0" b="0"/>
                <wp:wrapNone/>
                <wp:docPr id="113" name="Conector recto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65A58" id="Conector recto 55"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30pt,240pt" to="330pt,2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"/>
            </w:pict>
          </mc:Fallback>
        </mc:AlternateContent>
      </w:r>
      <w:r w:rsidRPr="003B60A6">
        <w:rPr>
          <w:rFonts w:ascii="Arial" w:hAnsi="Arial" w:cs="Arial"/>
          <w:b/>
          <w:sz w:val="22"/>
          <w:szCs w:val="22"/>
        </w:rPr>
        <w:t>Organigrama General</w:t>
      </w:r>
    </w:p>
    <w:p w:rsidR="00E97096" w:rsidRDefault="00E97096" w:rsidP="003B60A6">
      <w:pPr>
        <w:jc w:val="both"/>
        <w:rPr>
          <w:rFonts w:ascii="Arial" w:hAnsi="Arial" w:cs="Arial"/>
          <w:sz w:val="18"/>
          <w:szCs w:val="18"/>
        </w:rPr>
      </w:pPr>
    </w:p>
    <w:p w:rsidR="00E97096" w:rsidRDefault="00E97096" w:rsidP="003B60A6">
      <w:pPr>
        <w:jc w:val="both"/>
        <w:rPr>
          <w:rFonts w:ascii="Arial" w:hAnsi="Arial" w:cs="Arial"/>
          <w:sz w:val="18"/>
          <w:szCs w:val="18"/>
        </w:rPr>
      </w:pPr>
    </w:p>
    <w:p w:rsidR="00E97096" w:rsidRDefault="00E97096" w:rsidP="003B60A6">
      <w:pPr>
        <w:jc w:val="both"/>
        <w:rPr>
          <w:rFonts w:ascii="Arial" w:hAnsi="Arial" w:cs="Arial"/>
          <w:sz w:val="18"/>
          <w:szCs w:val="18"/>
        </w:rPr>
      </w:pPr>
    </w:p>
    <w:p w:rsidR="00E97096" w:rsidRDefault="00E97096" w:rsidP="003B60A6">
      <w:pPr>
        <w:jc w:val="both"/>
        <w:rPr>
          <w:rFonts w:ascii="Arial" w:hAnsi="Arial" w:cs="Arial"/>
          <w:sz w:val="18"/>
          <w:szCs w:val="18"/>
        </w:rPr>
      </w:pPr>
    </w:p>
    <w:p w:rsidR="00D42FF8" w:rsidRDefault="00D42FF8" w:rsidP="003B60A6">
      <w:pPr>
        <w:jc w:val="both"/>
        <w:rPr>
          <w:rFonts w:ascii="Arial" w:hAnsi="Arial" w:cs="Arial"/>
          <w:sz w:val="18"/>
          <w:szCs w:val="18"/>
        </w:rPr>
      </w:pPr>
    </w:p>
    <w:p w:rsidR="00D42FF8" w:rsidRDefault="00D42FF8" w:rsidP="003B60A6">
      <w:pPr>
        <w:jc w:val="both"/>
        <w:rPr>
          <w:rFonts w:ascii="Arial" w:hAnsi="Arial" w:cs="Arial"/>
          <w:sz w:val="18"/>
          <w:szCs w:val="18"/>
        </w:rPr>
      </w:pPr>
    </w:p>
    <w:p w:rsidR="00E97096" w:rsidRDefault="00E97096" w:rsidP="003B60A6">
      <w:pPr>
        <w:jc w:val="both"/>
        <w:rPr>
          <w:rFonts w:ascii="Arial" w:hAnsi="Arial" w:cs="Arial"/>
          <w:sz w:val="18"/>
          <w:szCs w:val="18"/>
        </w:rPr>
      </w:pPr>
    </w:p>
    <w:p w:rsidR="00E97096" w:rsidRDefault="00E97096" w:rsidP="003B60A6">
      <w:pPr>
        <w:jc w:val="both"/>
        <w:rPr>
          <w:rFonts w:ascii="Arial" w:hAnsi="Arial" w:cs="Arial"/>
          <w:sz w:val="18"/>
          <w:szCs w:val="18"/>
        </w:rPr>
      </w:pPr>
    </w:p>
    <w:p w:rsidR="00E97096" w:rsidRDefault="00E97096" w:rsidP="003B60A6">
      <w:pPr>
        <w:jc w:val="both"/>
        <w:rPr>
          <w:rFonts w:ascii="Arial" w:hAnsi="Arial" w:cs="Arial"/>
          <w:sz w:val="18"/>
          <w:szCs w:val="18"/>
        </w:rPr>
      </w:pPr>
    </w:p>
    <w:p w:rsidR="00E97096" w:rsidRDefault="00E97096" w:rsidP="003B60A6">
      <w:pPr>
        <w:jc w:val="both"/>
        <w:rPr>
          <w:rFonts w:ascii="Arial" w:hAnsi="Arial" w:cs="Arial"/>
          <w:sz w:val="18"/>
          <w:szCs w:val="18"/>
        </w:rPr>
      </w:pPr>
    </w:p>
    <w:p w:rsidR="00E97096" w:rsidRDefault="00E97096" w:rsidP="003B60A6">
      <w:pPr>
        <w:jc w:val="both"/>
        <w:rPr>
          <w:rFonts w:ascii="Arial" w:hAnsi="Arial" w:cs="Arial"/>
          <w:sz w:val="18"/>
          <w:szCs w:val="18"/>
        </w:rPr>
      </w:pPr>
    </w:p>
    <w:p w:rsidR="00E97096" w:rsidRDefault="00E97096" w:rsidP="003B60A6">
      <w:pPr>
        <w:jc w:val="both"/>
        <w:rPr>
          <w:rFonts w:ascii="Arial" w:hAnsi="Arial" w:cs="Arial"/>
          <w:sz w:val="18"/>
          <w:szCs w:val="18"/>
        </w:rPr>
      </w:pPr>
    </w:p>
    <w:p w:rsidR="001534C4" w:rsidRDefault="00D43363" w:rsidP="003B60A6">
      <w:pPr>
        <w:jc w:val="both"/>
        <w:rPr>
          <w:rFonts w:ascii="Arial" w:hAnsi="Arial" w:cs="Arial"/>
          <w:sz w:val="18"/>
          <w:szCs w:val="18"/>
        </w:rPr>
      </w:pPr>
      <w:r w:rsidRPr="00A22DD4">
        <w:rPr>
          <w:rFonts w:ascii="Arial" w:hAnsi="Arial" w:cs="Arial"/>
          <w:b/>
          <w:noProof/>
          <w:sz w:val="22"/>
          <w:szCs w:val="22"/>
          <w:lang w:val="es-MX" w:eastAsia="es-MX"/>
        </w:rPr>
        <w:drawing>
          <wp:anchor distT="0" distB="0" distL="114300" distR="114300" simplePos="0" relativeHeight="251658240" behindDoc="0" locked="0" layoutInCell="1" allowOverlap="1" wp14:anchorId="062B42DB" wp14:editId="44B06C74">
            <wp:simplePos x="0" y="0"/>
            <wp:positionH relativeFrom="column">
              <wp:posOffset>260350</wp:posOffset>
            </wp:positionH>
            <wp:positionV relativeFrom="page">
              <wp:posOffset>387985</wp:posOffset>
            </wp:positionV>
            <wp:extent cx="5553075" cy="7429500"/>
            <wp:effectExtent l="0" t="4762" r="4762" b="4763"/>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5553075" cy="7429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534C4" w:rsidRPr="003B60A6" w:rsidRDefault="001534C4" w:rsidP="003B60A6">
      <w:pPr>
        <w:jc w:val="both"/>
        <w:rPr>
          <w:rFonts w:ascii="Arial" w:hAnsi="Arial" w:cs="Arial"/>
          <w:sz w:val="22"/>
          <w:szCs w:val="22"/>
        </w:rPr>
      </w:pPr>
    </w:p>
    <w:p w:rsidR="00A22DD4" w:rsidRDefault="00A22DD4" w:rsidP="00A22DD4">
      <w:pPr>
        <w:pStyle w:val="Sangra3detindependiente"/>
        <w:tabs>
          <w:tab w:val="left" w:pos="426"/>
        </w:tabs>
        <w:spacing w:after="0"/>
        <w:ind w:left="709"/>
        <w:jc w:val="both"/>
        <w:rPr>
          <w:rFonts w:ascii="Arial" w:hAnsi="Arial" w:cs="Arial"/>
          <w:b/>
          <w:sz w:val="22"/>
          <w:szCs w:val="22"/>
        </w:rPr>
      </w:pPr>
    </w:p>
    <w:p w:rsidR="00A22DD4" w:rsidRPr="003B60A6" w:rsidRDefault="00A22DD4" w:rsidP="00A22DD4">
      <w:pPr>
        <w:pStyle w:val="Sangra3detindependiente"/>
        <w:tabs>
          <w:tab w:val="left" w:pos="426"/>
        </w:tabs>
        <w:spacing w:after="0"/>
        <w:ind w:left="0"/>
        <w:jc w:val="both"/>
        <w:rPr>
          <w:rFonts w:ascii="Arial" w:hAnsi="Arial" w:cs="Arial"/>
          <w:b/>
          <w:sz w:val="22"/>
          <w:szCs w:val="22"/>
        </w:rPr>
      </w:pPr>
    </w:p>
    <w:p w:rsidR="00FC14BE" w:rsidRPr="003B60A6" w:rsidRDefault="00FC14BE" w:rsidP="003B60A6">
      <w:pPr>
        <w:pStyle w:val="NormalWeb"/>
        <w:snapToGrid w:val="0"/>
        <w:spacing w:before="0" w:beforeAutospacing="0" w:after="0" w:afterAutospacing="0"/>
        <w:jc w:val="both"/>
        <w:rPr>
          <w:rFonts w:ascii="Arial" w:hAnsi="Arial" w:cs="Arial"/>
          <w:sz w:val="22"/>
          <w:szCs w:val="22"/>
        </w:rPr>
      </w:pPr>
    </w:p>
    <w:p w:rsidR="00FC14BE" w:rsidRPr="003B60A6" w:rsidRDefault="00FC14BE" w:rsidP="003B60A6">
      <w:pPr>
        <w:pStyle w:val="NormalWeb"/>
        <w:snapToGrid w:val="0"/>
        <w:spacing w:before="0" w:beforeAutospacing="0" w:after="0" w:afterAutospacing="0"/>
        <w:rPr>
          <w:rFonts w:ascii="Arial" w:hAnsi="Arial" w:cs="Arial"/>
          <w:sz w:val="22"/>
          <w:szCs w:val="22"/>
        </w:rPr>
      </w:pPr>
    </w:p>
    <w:p w:rsidR="00FC14BE" w:rsidRPr="003B60A6" w:rsidRDefault="00FC14BE" w:rsidP="003B60A6">
      <w:pPr>
        <w:rPr>
          <w:rFonts w:ascii="Arial" w:hAnsi="Arial" w:cs="Arial"/>
          <w:b/>
          <w:sz w:val="22"/>
          <w:szCs w:val="22"/>
        </w:rPr>
      </w:pPr>
    </w:p>
    <w:p w:rsidR="00FC14BE" w:rsidRPr="003C1CBE" w:rsidRDefault="00FC14BE" w:rsidP="00D42FF8">
      <w:pPr>
        <w:rPr>
          <w:rFonts w:ascii="Arial" w:hAnsi="Arial" w:cs="Arial"/>
          <w:b/>
          <w:sz w:val="20"/>
          <w:szCs w:val="20"/>
        </w:rPr>
      </w:pPr>
      <w:r w:rsidRPr="003B60A6">
        <w:rPr>
          <w:rFonts w:ascii="Arial" w:hAnsi="Arial" w:cs="Arial"/>
          <w:b/>
          <w:sz w:val="22"/>
          <w:szCs w:val="22"/>
        </w:rPr>
        <w:br w:type="page"/>
      </w:r>
      <w:r w:rsidR="003C76C4" w:rsidRPr="003B60A6">
        <w:rPr>
          <w:rFonts w:ascii="Arial" w:hAnsi="Arial" w:cs="Arial"/>
          <w:b/>
          <w:sz w:val="20"/>
          <w:szCs w:val="20"/>
        </w:rPr>
        <w:lastRenderedPageBreak/>
        <w:t>Obligaciones Fiscales Federales y Estatales y/o Locales</w:t>
      </w:r>
    </w:p>
    <w:p w:rsidR="00FC14BE" w:rsidRPr="003B60A6" w:rsidRDefault="00FC14BE" w:rsidP="003B60A6">
      <w:pPr>
        <w:rPr>
          <w:rFonts w:ascii="Arial" w:hAnsi="Arial" w:cs="Arial"/>
          <w:sz w:val="22"/>
          <w:szCs w:val="22"/>
        </w:rPr>
      </w:pPr>
    </w:p>
    <w:tbl>
      <w:tblPr>
        <w:tblW w:w="9747" w:type="dxa"/>
        <w:jc w:val="center"/>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4A0" w:firstRow="1" w:lastRow="0" w:firstColumn="1" w:lastColumn="0" w:noHBand="0" w:noVBand="1"/>
      </w:tblPr>
      <w:tblGrid>
        <w:gridCol w:w="4375"/>
        <w:gridCol w:w="2492"/>
        <w:gridCol w:w="2880"/>
      </w:tblGrid>
      <w:tr w:rsidR="002B2A65" w:rsidRPr="00661948" w:rsidTr="000C26C8">
        <w:trPr>
          <w:jc w:val="center"/>
        </w:trPr>
        <w:tc>
          <w:tcPr>
            <w:tcW w:w="4375" w:type="dxa"/>
            <w:shd w:val="clear" w:color="auto" w:fill="4BACC6"/>
          </w:tcPr>
          <w:p w:rsidR="002B2A65" w:rsidRPr="003B60A6" w:rsidRDefault="002B2A65" w:rsidP="003B60A6">
            <w:pPr>
              <w:pStyle w:val="Texto"/>
              <w:spacing w:after="0" w:line="240" w:lineRule="auto"/>
              <w:ind w:firstLine="0"/>
              <w:jc w:val="center"/>
              <w:rPr>
                <w:b/>
                <w:bCs/>
                <w:color w:val="FFFFFF"/>
                <w:szCs w:val="18"/>
                <w:lang w:val="es-MX"/>
              </w:rPr>
            </w:pPr>
            <w:r w:rsidRPr="003B60A6">
              <w:rPr>
                <w:b/>
                <w:bCs/>
                <w:color w:val="FFFFFF"/>
                <w:szCs w:val="18"/>
                <w:lang w:val="es-MX"/>
              </w:rPr>
              <w:t>Obligaciones</w:t>
            </w:r>
          </w:p>
        </w:tc>
        <w:tc>
          <w:tcPr>
            <w:tcW w:w="2492" w:type="dxa"/>
            <w:shd w:val="clear" w:color="auto" w:fill="4BACC6"/>
          </w:tcPr>
          <w:p w:rsidR="002B2A65" w:rsidRPr="003B60A6" w:rsidRDefault="002B2A65" w:rsidP="003B60A6">
            <w:pPr>
              <w:pStyle w:val="Texto"/>
              <w:spacing w:after="0" w:line="240" w:lineRule="auto"/>
              <w:ind w:firstLine="0"/>
              <w:jc w:val="center"/>
              <w:rPr>
                <w:b/>
                <w:bCs/>
                <w:color w:val="FFFFFF"/>
                <w:szCs w:val="18"/>
                <w:lang w:val="es-MX"/>
              </w:rPr>
            </w:pPr>
            <w:r w:rsidRPr="003B60A6">
              <w:rPr>
                <w:b/>
                <w:bCs/>
                <w:color w:val="FFFFFF"/>
                <w:szCs w:val="18"/>
                <w:lang w:val="es-MX"/>
              </w:rPr>
              <w:t>Ley Federal</w:t>
            </w:r>
          </w:p>
        </w:tc>
        <w:tc>
          <w:tcPr>
            <w:tcW w:w="2880" w:type="dxa"/>
            <w:shd w:val="clear" w:color="auto" w:fill="4BACC6"/>
          </w:tcPr>
          <w:p w:rsidR="002B2A65" w:rsidRPr="003B60A6" w:rsidRDefault="002B2A65" w:rsidP="003B60A6">
            <w:pPr>
              <w:pStyle w:val="Texto"/>
              <w:spacing w:after="0" w:line="240" w:lineRule="auto"/>
              <w:ind w:firstLine="0"/>
              <w:jc w:val="center"/>
              <w:rPr>
                <w:b/>
                <w:bCs/>
                <w:color w:val="FFFFFF"/>
                <w:szCs w:val="18"/>
                <w:lang w:val="es-MX"/>
              </w:rPr>
            </w:pPr>
            <w:r w:rsidRPr="003B60A6">
              <w:rPr>
                <w:b/>
                <w:bCs/>
                <w:color w:val="FFFFFF"/>
                <w:szCs w:val="18"/>
                <w:lang w:val="es-MX"/>
              </w:rPr>
              <w:t>Fundamento</w:t>
            </w:r>
          </w:p>
        </w:tc>
      </w:tr>
      <w:tr w:rsidR="002B2A65" w:rsidRPr="00661948" w:rsidTr="002B2A65">
        <w:trPr>
          <w:jc w:val="center"/>
        </w:trPr>
        <w:tc>
          <w:tcPr>
            <w:tcW w:w="4375" w:type="dxa"/>
            <w:shd w:val="clear" w:color="auto" w:fill="D2EAF1"/>
          </w:tcPr>
          <w:p w:rsidR="002B2A65" w:rsidRPr="003B60A6" w:rsidRDefault="002B2A65" w:rsidP="003B60A6">
            <w:pPr>
              <w:pStyle w:val="Texto"/>
              <w:spacing w:after="0" w:line="240" w:lineRule="auto"/>
              <w:ind w:firstLine="0"/>
              <w:rPr>
                <w:b/>
                <w:bCs/>
                <w:szCs w:val="18"/>
                <w:lang w:val="es-MX"/>
              </w:rPr>
            </w:pPr>
            <w:r w:rsidRPr="003B60A6">
              <w:rPr>
                <w:b/>
                <w:bCs/>
                <w:szCs w:val="18"/>
                <w:lang w:val="es-MX"/>
              </w:rPr>
              <w:t>Presentar la declaración y pago provisional mensual de retenciones de Impuesto Sobre la Renta (ISR) por sueldos y salarios.</w:t>
            </w:r>
          </w:p>
          <w:p w:rsidR="002B2A65" w:rsidRPr="003B60A6" w:rsidRDefault="002B2A65" w:rsidP="003B60A6">
            <w:pPr>
              <w:pStyle w:val="Texto"/>
              <w:spacing w:after="0" w:line="240" w:lineRule="auto"/>
              <w:ind w:firstLine="0"/>
              <w:rPr>
                <w:b/>
                <w:bCs/>
                <w:szCs w:val="18"/>
                <w:lang w:val="es-MX"/>
              </w:rPr>
            </w:pPr>
          </w:p>
        </w:tc>
        <w:tc>
          <w:tcPr>
            <w:tcW w:w="2492" w:type="dxa"/>
            <w:shd w:val="clear" w:color="auto" w:fill="D2EAF1"/>
          </w:tcPr>
          <w:p w:rsidR="002B2A65" w:rsidRPr="003B60A6" w:rsidRDefault="002B2A65" w:rsidP="003B60A6">
            <w:pPr>
              <w:pStyle w:val="Texto"/>
              <w:spacing w:after="0" w:line="240" w:lineRule="auto"/>
              <w:ind w:firstLine="0"/>
              <w:rPr>
                <w:szCs w:val="18"/>
                <w:lang w:val="es-MX"/>
              </w:rPr>
            </w:pPr>
            <w:r w:rsidRPr="003B60A6">
              <w:rPr>
                <w:szCs w:val="18"/>
                <w:lang w:val="es-MX"/>
              </w:rPr>
              <w:t>Ley del Impuesto sobre la Renta</w:t>
            </w:r>
          </w:p>
        </w:tc>
        <w:tc>
          <w:tcPr>
            <w:tcW w:w="2880" w:type="dxa"/>
            <w:shd w:val="clear" w:color="auto" w:fill="D2EAF1"/>
          </w:tcPr>
          <w:p w:rsidR="002B2A65" w:rsidRPr="003B60A6" w:rsidRDefault="00002071" w:rsidP="003B60A6">
            <w:pPr>
              <w:pStyle w:val="Texto"/>
              <w:spacing w:after="0" w:line="240" w:lineRule="auto"/>
              <w:ind w:firstLine="0"/>
              <w:jc w:val="left"/>
              <w:rPr>
                <w:szCs w:val="18"/>
                <w:lang w:val="es-MX"/>
              </w:rPr>
            </w:pPr>
            <w:r>
              <w:rPr>
                <w:szCs w:val="18"/>
                <w:lang w:val="es-MX"/>
              </w:rPr>
              <w:t xml:space="preserve">Artículo </w:t>
            </w:r>
            <w:r w:rsidR="003622BD">
              <w:rPr>
                <w:szCs w:val="18"/>
                <w:lang w:val="es-MX"/>
              </w:rPr>
              <w:t>96</w:t>
            </w:r>
            <w:r w:rsidR="00BB3869" w:rsidRPr="003B60A6">
              <w:rPr>
                <w:szCs w:val="18"/>
                <w:lang w:val="es-MX"/>
              </w:rPr>
              <w:t xml:space="preserve"> </w:t>
            </w:r>
          </w:p>
        </w:tc>
      </w:tr>
      <w:tr w:rsidR="002B2A65" w:rsidRPr="00661948" w:rsidTr="000C26C8">
        <w:trPr>
          <w:jc w:val="center"/>
        </w:trPr>
        <w:tc>
          <w:tcPr>
            <w:tcW w:w="4375" w:type="dxa"/>
            <w:shd w:val="clear" w:color="auto" w:fill="auto"/>
          </w:tcPr>
          <w:p w:rsidR="002B2A65" w:rsidRPr="003B60A6" w:rsidRDefault="002B2A65" w:rsidP="003B60A6">
            <w:pPr>
              <w:pStyle w:val="Texto"/>
              <w:spacing w:after="0" w:line="240" w:lineRule="auto"/>
              <w:ind w:firstLine="0"/>
              <w:rPr>
                <w:b/>
                <w:bCs/>
                <w:szCs w:val="18"/>
                <w:lang w:val="es-MX"/>
              </w:rPr>
            </w:pPr>
            <w:r w:rsidRPr="003B60A6">
              <w:rPr>
                <w:b/>
                <w:bCs/>
                <w:szCs w:val="18"/>
                <w:lang w:val="es-MX"/>
              </w:rPr>
              <w:t>Presentar la declaración anual de ISR donde informen sobre los pagos y retenciones de servicios profesionales.</w:t>
            </w:r>
          </w:p>
          <w:p w:rsidR="002B2A65" w:rsidRPr="003B60A6" w:rsidRDefault="002B2A65" w:rsidP="003B60A6">
            <w:pPr>
              <w:pStyle w:val="Texto"/>
              <w:spacing w:after="0" w:line="240" w:lineRule="auto"/>
              <w:ind w:firstLine="0"/>
              <w:rPr>
                <w:b/>
                <w:bCs/>
                <w:szCs w:val="18"/>
                <w:lang w:val="es-MX"/>
              </w:rPr>
            </w:pPr>
          </w:p>
        </w:tc>
        <w:tc>
          <w:tcPr>
            <w:tcW w:w="2492" w:type="dxa"/>
            <w:shd w:val="clear" w:color="auto" w:fill="auto"/>
          </w:tcPr>
          <w:p w:rsidR="002B2A65" w:rsidRPr="003B60A6" w:rsidRDefault="002B2A65" w:rsidP="003B60A6">
            <w:pPr>
              <w:pStyle w:val="Texto"/>
              <w:spacing w:after="0" w:line="240" w:lineRule="auto"/>
              <w:ind w:firstLine="0"/>
              <w:rPr>
                <w:szCs w:val="18"/>
                <w:lang w:val="es-MX"/>
              </w:rPr>
            </w:pPr>
            <w:r w:rsidRPr="003B60A6">
              <w:rPr>
                <w:szCs w:val="18"/>
                <w:lang w:val="es-MX"/>
              </w:rPr>
              <w:t>Ley del Impuesto sobre la Renta</w:t>
            </w:r>
          </w:p>
        </w:tc>
        <w:tc>
          <w:tcPr>
            <w:tcW w:w="2880" w:type="dxa"/>
            <w:shd w:val="clear" w:color="auto" w:fill="auto"/>
          </w:tcPr>
          <w:p w:rsidR="002B2A65" w:rsidRPr="003B60A6" w:rsidRDefault="00002071" w:rsidP="00002071">
            <w:pPr>
              <w:pStyle w:val="Texto"/>
              <w:spacing w:after="0" w:line="240" w:lineRule="auto"/>
              <w:ind w:firstLine="0"/>
              <w:jc w:val="left"/>
              <w:rPr>
                <w:szCs w:val="18"/>
                <w:lang w:val="es-MX"/>
              </w:rPr>
            </w:pPr>
            <w:r>
              <w:rPr>
                <w:szCs w:val="18"/>
                <w:lang w:val="es-MX"/>
              </w:rPr>
              <w:t>Artículo 106</w:t>
            </w:r>
            <w:r w:rsidR="002B2A65" w:rsidRPr="003B60A6">
              <w:rPr>
                <w:szCs w:val="18"/>
                <w:lang w:val="es-MX"/>
              </w:rPr>
              <w:t xml:space="preserve"> último párrafo</w:t>
            </w:r>
          </w:p>
        </w:tc>
      </w:tr>
      <w:tr w:rsidR="002B2A65" w:rsidRPr="00661948" w:rsidTr="002B2A65">
        <w:trPr>
          <w:jc w:val="center"/>
        </w:trPr>
        <w:tc>
          <w:tcPr>
            <w:tcW w:w="4375" w:type="dxa"/>
            <w:shd w:val="clear" w:color="auto" w:fill="D2EAF1"/>
          </w:tcPr>
          <w:p w:rsidR="002B2A65" w:rsidRPr="003B60A6" w:rsidRDefault="002B2A65" w:rsidP="003B60A6">
            <w:pPr>
              <w:pStyle w:val="Texto"/>
              <w:spacing w:after="0" w:line="240" w:lineRule="auto"/>
              <w:ind w:firstLine="0"/>
              <w:rPr>
                <w:b/>
                <w:bCs/>
                <w:szCs w:val="18"/>
                <w:lang w:val="es-MX"/>
              </w:rPr>
            </w:pPr>
            <w:r w:rsidRPr="003B60A6">
              <w:rPr>
                <w:b/>
                <w:bCs/>
                <w:szCs w:val="18"/>
                <w:lang w:val="es-MX"/>
              </w:rPr>
              <w:t>Presentar la declaración anual donde se informe sobre las retenciones de los trabajadores que recibieron sueldos y salarios y trabajadores asimilados a salarios.</w:t>
            </w:r>
          </w:p>
          <w:p w:rsidR="002B2A65" w:rsidRPr="003B60A6" w:rsidRDefault="002B2A65" w:rsidP="003B60A6">
            <w:pPr>
              <w:pStyle w:val="Texto"/>
              <w:spacing w:after="0" w:line="240" w:lineRule="auto"/>
              <w:ind w:firstLine="0"/>
              <w:rPr>
                <w:b/>
                <w:bCs/>
                <w:szCs w:val="18"/>
                <w:lang w:val="es-MX"/>
              </w:rPr>
            </w:pPr>
          </w:p>
        </w:tc>
        <w:tc>
          <w:tcPr>
            <w:tcW w:w="2492" w:type="dxa"/>
            <w:shd w:val="clear" w:color="auto" w:fill="D2EAF1"/>
          </w:tcPr>
          <w:p w:rsidR="002B2A65" w:rsidRPr="003B60A6" w:rsidRDefault="002B2A65" w:rsidP="003B60A6">
            <w:pPr>
              <w:pStyle w:val="Texto"/>
              <w:spacing w:after="0" w:line="240" w:lineRule="auto"/>
              <w:ind w:firstLine="0"/>
              <w:rPr>
                <w:szCs w:val="18"/>
                <w:lang w:val="es-MX"/>
              </w:rPr>
            </w:pPr>
            <w:r w:rsidRPr="003B60A6">
              <w:rPr>
                <w:szCs w:val="18"/>
                <w:lang w:val="es-MX"/>
              </w:rPr>
              <w:t>Ley del Impuesto sobre la Renta</w:t>
            </w:r>
          </w:p>
        </w:tc>
        <w:tc>
          <w:tcPr>
            <w:tcW w:w="2880" w:type="dxa"/>
            <w:shd w:val="clear" w:color="auto" w:fill="D2EAF1"/>
          </w:tcPr>
          <w:p w:rsidR="002B2A65" w:rsidRPr="003B60A6" w:rsidRDefault="00002071" w:rsidP="003B60A6">
            <w:pPr>
              <w:pStyle w:val="Texto"/>
              <w:spacing w:after="0" w:line="240" w:lineRule="auto"/>
              <w:ind w:firstLine="0"/>
              <w:jc w:val="left"/>
              <w:rPr>
                <w:szCs w:val="18"/>
                <w:lang w:val="es-MX"/>
              </w:rPr>
            </w:pPr>
            <w:r>
              <w:rPr>
                <w:szCs w:val="18"/>
                <w:lang w:val="es-MX"/>
              </w:rPr>
              <w:t xml:space="preserve">Artículo </w:t>
            </w:r>
            <w:r w:rsidR="003622BD">
              <w:rPr>
                <w:szCs w:val="18"/>
                <w:lang w:val="es-MX"/>
              </w:rPr>
              <w:t>99</w:t>
            </w:r>
          </w:p>
        </w:tc>
      </w:tr>
      <w:tr w:rsidR="002B2A65" w:rsidRPr="00661948" w:rsidTr="000C26C8">
        <w:trPr>
          <w:jc w:val="center"/>
        </w:trPr>
        <w:tc>
          <w:tcPr>
            <w:tcW w:w="4375" w:type="dxa"/>
            <w:shd w:val="clear" w:color="auto" w:fill="auto"/>
          </w:tcPr>
          <w:p w:rsidR="002B2A65" w:rsidRPr="003B60A6" w:rsidRDefault="002B2A65" w:rsidP="003B60A6">
            <w:pPr>
              <w:pStyle w:val="Texto"/>
              <w:spacing w:after="0" w:line="240" w:lineRule="auto"/>
              <w:ind w:firstLine="0"/>
              <w:rPr>
                <w:b/>
                <w:bCs/>
                <w:szCs w:val="18"/>
                <w:lang w:val="es-MX"/>
              </w:rPr>
            </w:pPr>
            <w:r w:rsidRPr="003B60A6">
              <w:rPr>
                <w:b/>
                <w:bCs/>
                <w:szCs w:val="18"/>
                <w:lang w:val="es-MX"/>
              </w:rPr>
              <w:t>Presentar la declaración y pago provisional mensual de ISR por las retenciones realizadas por servicios profesionales.</w:t>
            </w:r>
          </w:p>
          <w:p w:rsidR="002B2A65" w:rsidRPr="003B60A6" w:rsidRDefault="002B2A65" w:rsidP="003B60A6">
            <w:pPr>
              <w:pStyle w:val="Texto"/>
              <w:spacing w:after="0" w:line="240" w:lineRule="auto"/>
              <w:ind w:firstLine="0"/>
              <w:rPr>
                <w:b/>
                <w:bCs/>
                <w:szCs w:val="18"/>
                <w:lang w:val="es-MX"/>
              </w:rPr>
            </w:pPr>
          </w:p>
        </w:tc>
        <w:tc>
          <w:tcPr>
            <w:tcW w:w="2492" w:type="dxa"/>
            <w:shd w:val="clear" w:color="auto" w:fill="auto"/>
          </w:tcPr>
          <w:p w:rsidR="002B2A65" w:rsidRDefault="003E454A" w:rsidP="003B60A6">
            <w:pPr>
              <w:pStyle w:val="Texto"/>
              <w:spacing w:after="0" w:line="240" w:lineRule="auto"/>
              <w:ind w:firstLine="0"/>
              <w:rPr>
                <w:szCs w:val="18"/>
                <w:lang w:val="es-MX"/>
              </w:rPr>
            </w:pPr>
            <w:r>
              <w:rPr>
                <w:szCs w:val="18"/>
                <w:lang w:val="es-MX"/>
              </w:rPr>
              <w:t>Código Fiscal de la Federación</w:t>
            </w:r>
          </w:p>
          <w:p w:rsidR="00002071" w:rsidRPr="003B60A6" w:rsidRDefault="00002071" w:rsidP="003B60A6">
            <w:pPr>
              <w:pStyle w:val="Texto"/>
              <w:spacing w:after="0" w:line="240" w:lineRule="auto"/>
              <w:ind w:firstLine="0"/>
              <w:rPr>
                <w:szCs w:val="18"/>
                <w:lang w:val="es-MX"/>
              </w:rPr>
            </w:pPr>
            <w:r w:rsidRPr="003B60A6">
              <w:rPr>
                <w:szCs w:val="18"/>
                <w:lang w:val="es-MX"/>
              </w:rPr>
              <w:t>Ley del Impuesto sobre la Renta</w:t>
            </w:r>
          </w:p>
        </w:tc>
        <w:tc>
          <w:tcPr>
            <w:tcW w:w="2880" w:type="dxa"/>
            <w:shd w:val="clear" w:color="auto" w:fill="auto"/>
          </w:tcPr>
          <w:p w:rsidR="002B2A65" w:rsidRDefault="00002071" w:rsidP="003B60A6">
            <w:pPr>
              <w:pStyle w:val="Texto"/>
              <w:spacing w:after="0" w:line="240" w:lineRule="auto"/>
              <w:ind w:firstLine="0"/>
              <w:jc w:val="left"/>
              <w:rPr>
                <w:szCs w:val="18"/>
                <w:lang w:val="es-MX"/>
              </w:rPr>
            </w:pPr>
            <w:r>
              <w:rPr>
                <w:szCs w:val="18"/>
                <w:lang w:val="es-MX"/>
              </w:rPr>
              <w:t>Artículo</w:t>
            </w:r>
            <w:r w:rsidR="003E454A">
              <w:rPr>
                <w:szCs w:val="18"/>
                <w:lang w:val="es-MX"/>
              </w:rPr>
              <w:t xml:space="preserve"> 6 Fracción I</w:t>
            </w:r>
          </w:p>
          <w:p w:rsidR="00002071" w:rsidRDefault="00002071" w:rsidP="003B60A6">
            <w:pPr>
              <w:pStyle w:val="Texto"/>
              <w:spacing w:after="0" w:line="240" w:lineRule="auto"/>
              <w:ind w:firstLine="0"/>
              <w:jc w:val="left"/>
              <w:rPr>
                <w:szCs w:val="18"/>
                <w:lang w:val="es-MX"/>
              </w:rPr>
            </w:pPr>
          </w:p>
          <w:p w:rsidR="00002071" w:rsidRPr="003B60A6" w:rsidRDefault="00002071" w:rsidP="003B60A6">
            <w:pPr>
              <w:pStyle w:val="Texto"/>
              <w:spacing w:after="0" w:line="240" w:lineRule="auto"/>
              <w:ind w:firstLine="0"/>
              <w:jc w:val="left"/>
              <w:rPr>
                <w:szCs w:val="18"/>
                <w:lang w:val="es-MX"/>
              </w:rPr>
            </w:pPr>
            <w:r>
              <w:rPr>
                <w:szCs w:val="18"/>
                <w:lang w:val="es-MX"/>
              </w:rPr>
              <w:t xml:space="preserve">Artículo106 </w:t>
            </w:r>
            <w:r w:rsidRPr="003B60A6">
              <w:rPr>
                <w:szCs w:val="18"/>
                <w:lang w:val="es-MX"/>
              </w:rPr>
              <w:t xml:space="preserve"> primer párrafo</w:t>
            </w:r>
          </w:p>
        </w:tc>
      </w:tr>
      <w:tr w:rsidR="002B2A65" w:rsidRPr="00661948" w:rsidTr="002B2A65">
        <w:trPr>
          <w:jc w:val="center"/>
        </w:trPr>
        <w:tc>
          <w:tcPr>
            <w:tcW w:w="4375" w:type="dxa"/>
            <w:shd w:val="clear" w:color="auto" w:fill="D2EAF1"/>
          </w:tcPr>
          <w:p w:rsidR="002B2A65" w:rsidRPr="003B60A6" w:rsidRDefault="002B2A65" w:rsidP="003B60A6">
            <w:pPr>
              <w:pStyle w:val="Texto"/>
              <w:spacing w:after="0" w:line="240" w:lineRule="auto"/>
              <w:ind w:firstLine="0"/>
              <w:rPr>
                <w:b/>
                <w:bCs/>
                <w:szCs w:val="18"/>
                <w:lang w:val="es-MX"/>
              </w:rPr>
            </w:pPr>
            <w:r w:rsidRPr="003B60A6">
              <w:rPr>
                <w:b/>
                <w:bCs/>
                <w:szCs w:val="18"/>
                <w:lang w:val="es-MX"/>
              </w:rPr>
              <w:t>Presentar la declaración y pago provisional mensual de ISR por las retenciones realizadas a los trabajadores asimilados a salarios.</w:t>
            </w:r>
          </w:p>
          <w:p w:rsidR="002B2A65" w:rsidRPr="003B60A6" w:rsidRDefault="002B2A65" w:rsidP="003B60A6">
            <w:pPr>
              <w:pStyle w:val="Texto"/>
              <w:spacing w:after="0" w:line="240" w:lineRule="auto"/>
              <w:ind w:firstLine="0"/>
              <w:rPr>
                <w:b/>
                <w:bCs/>
                <w:szCs w:val="18"/>
                <w:lang w:val="es-MX"/>
              </w:rPr>
            </w:pPr>
          </w:p>
        </w:tc>
        <w:tc>
          <w:tcPr>
            <w:tcW w:w="2492" w:type="dxa"/>
            <w:shd w:val="clear" w:color="auto" w:fill="D2EAF1"/>
          </w:tcPr>
          <w:p w:rsidR="002B2A65" w:rsidRPr="003B60A6" w:rsidRDefault="002B2A65" w:rsidP="003B60A6">
            <w:pPr>
              <w:pStyle w:val="Texto"/>
              <w:spacing w:after="0" w:line="240" w:lineRule="auto"/>
              <w:ind w:firstLine="0"/>
              <w:rPr>
                <w:szCs w:val="18"/>
                <w:lang w:val="es-MX"/>
              </w:rPr>
            </w:pPr>
            <w:r w:rsidRPr="003B60A6">
              <w:rPr>
                <w:szCs w:val="18"/>
                <w:lang w:val="es-MX"/>
              </w:rPr>
              <w:t>Ley del Impuesto sobre la Renta</w:t>
            </w:r>
          </w:p>
        </w:tc>
        <w:tc>
          <w:tcPr>
            <w:tcW w:w="2880" w:type="dxa"/>
            <w:shd w:val="clear" w:color="auto" w:fill="D2EAF1"/>
          </w:tcPr>
          <w:p w:rsidR="002B2A65" w:rsidRPr="003B60A6" w:rsidRDefault="00002071" w:rsidP="003B60A6">
            <w:pPr>
              <w:pStyle w:val="Texto"/>
              <w:spacing w:after="0" w:line="240" w:lineRule="auto"/>
              <w:ind w:firstLine="0"/>
              <w:jc w:val="left"/>
              <w:rPr>
                <w:szCs w:val="18"/>
                <w:lang w:val="es-MX"/>
              </w:rPr>
            </w:pPr>
            <w:r>
              <w:rPr>
                <w:szCs w:val="18"/>
                <w:lang w:val="es-MX"/>
              </w:rPr>
              <w:t xml:space="preserve">Artículo </w:t>
            </w:r>
            <w:r w:rsidR="00E92F27">
              <w:rPr>
                <w:szCs w:val="18"/>
                <w:lang w:val="es-MX"/>
              </w:rPr>
              <w:t>96</w:t>
            </w:r>
          </w:p>
        </w:tc>
      </w:tr>
      <w:tr w:rsidR="002B2A65" w:rsidRPr="00661948" w:rsidTr="000C26C8">
        <w:trPr>
          <w:jc w:val="center"/>
        </w:trPr>
        <w:tc>
          <w:tcPr>
            <w:tcW w:w="4375" w:type="dxa"/>
            <w:shd w:val="clear" w:color="auto" w:fill="auto"/>
          </w:tcPr>
          <w:p w:rsidR="002B2A65" w:rsidRPr="003B60A6" w:rsidRDefault="002B2A65" w:rsidP="003B60A6">
            <w:pPr>
              <w:pStyle w:val="Texto"/>
              <w:spacing w:after="0" w:line="240" w:lineRule="auto"/>
              <w:ind w:firstLine="0"/>
              <w:rPr>
                <w:b/>
                <w:bCs/>
                <w:szCs w:val="18"/>
                <w:lang w:val="es-MX"/>
              </w:rPr>
            </w:pPr>
            <w:r w:rsidRPr="003B60A6">
              <w:rPr>
                <w:b/>
                <w:bCs/>
                <w:szCs w:val="18"/>
                <w:lang w:val="es-MX"/>
              </w:rPr>
              <w:t>Presentar la declaración informativa anual de Subsidio para el Empleo.</w:t>
            </w:r>
          </w:p>
        </w:tc>
        <w:tc>
          <w:tcPr>
            <w:tcW w:w="2492" w:type="dxa"/>
            <w:shd w:val="clear" w:color="auto" w:fill="auto"/>
          </w:tcPr>
          <w:p w:rsidR="002B2A65" w:rsidRPr="003B60A6" w:rsidRDefault="002B2A65" w:rsidP="003B60A6">
            <w:pPr>
              <w:pStyle w:val="Texto"/>
              <w:spacing w:after="0" w:line="240" w:lineRule="auto"/>
              <w:ind w:firstLine="0"/>
              <w:rPr>
                <w:szCs w:val="18"/>
                <w:lang w:val="es-MX"/>
              </w:rPr>
            </w:pPr>
          </w:p>
        </w:tc>
        <w:tc>
          <w:tcPr>
            <w:tcW w:w="2880" w:type="dxa"/>
            <w:shd w:val="clear" w:color="auto" w:fill="auto"/>
          </w:tcPr>
          <w:p w:rsidR="002B2A65" w:rsidRPr="003B60A6" w:rsidRDefault="002B2A65" w:rsidP="003B60A6">
            <w:pPr>
              <w:pStyle w:val="Texto"/>
              <w:spacing w:after="0" w:line="240" w:lineRule="auto"/>
              <w:ind w:firstLine="0"/>
              <w:jc w:val="left"/>
              <w:rPr>
                <w:szCs w:val="18"/>
                <w:lang w:val="es-MX"/>
              </w:rPr>
            </w:pPr>
            <w:r w:rsidRPr="003B60A6">
              <w:rPr>
                <w:szCs w:val="18"/>
                <w:lang w:val="es-MX"/>
              </w:rPr>
              <w:t>Artículo transitorio Octavo fracción III, inciso e) del Decreto por el que se reforman diversas disposiciones de la Ley del Impuesto Sobre la Renta, del Código Fiscal de la Federación, de la Ley del Impuesto al Valor Agregado, y se establece el subsidio para el empleo</w:t>
            </w:r>
          </w:p>
        </w:tc>
      </w:tr>
    </w:tbl>
    <w:p w:rsidR="00FC14BE" w:rsidRPr="003B60A6" w:rsidRDefault="00FC14BE" w:rsidP="003B60A6">
      <w:pPr>
        <w:rPr>
          <w:rFonts w:ascii="Arial" w:hAnsi="Arial" w:cs="Arial"/>
          <w:sz w:val="22"/>
          <w:szCs w:val="22"/>
        </w:rPr>
      </w:pPr>
    </w:p>
    <w:tbl>
      <w:tblPr>
        <w:tblpPr w:leftFromText="141" w:rightFromText="141" w:vertAnchor="text" w:horzAnchor="margin" w:tblpXSpec="center" w:tblpY="148"/>
        <w:tblW w:w="9747" w:type="dxa"/>
        <w:jc w:val="center"/>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4A0" w:firstRow="1" w:lastRow="0" w:firstColumn="1" w:lastColumn="0" w:noHBand="0" w:noVBand="1"/>
      </w:tblPr>
      <w:tblGrid>
        <w:gridCol w:w="3249"/>
        <w:gridCol w:w="3249"/>
        <w:gridCol w:w="3249"/>
      </w:tblGrid>
      <w:tr w:rsidR="002B2A65" w:rsidRPr="00487B76" w:rsidTr="00137016">
        <w:trPr>
          <w:jc w:val="center"/>
        </w:trPr>
        <w:tc>
          <w:tcPr>
            <w:tcW w:w="3249" w:type="dxa"/>
            <w:tcBorders>
              <w:top w:val="single" w:sz="8" w:space="0" w:color="78C0D4"/>
              <w:left w:val="single" w:sz="8" w:space="0" w:color="78C0D4"/>
              <w:bottom w:val="single" w:sz="8" w:space="0" w:color="78C0D4"/>
            </w:tcBorders>
            <w:shd w:val="clear" w:color="auto" w:fill="4BACC6"/>
          </w:tcPr>
          <w:p w:rsidR="002B2A65" w:rsidRPr="003C1CBE" w:rsidRDefault="002B2A65" w:rsidP="00137016">
            <w:pPr>
              <w:pStyle w:val="Texto"/>
              <w:spacing w:after="0" w:line="240" w:lineRule="auto"/>
              <w:ind w:firstLine="0"/>
              <w:jc w:val="center"/>
              <w:rPr>
                <w:b/>
                <w:bCs/>
                <w:color w:val="FFFFFF"/>
                <w:sz w:val="20"/>
                <w:lang w:val="es-MX"/>
              </w:rPr>
            </w:pPr>
            <w:r w:rsidRPr="003C1CBE">
              <w:rPr>
                <w:b/>
                <w:bCs/>
                <w:color w:val="FFFFFF"/>
                <w:sz w:val="20"/>
                <w:lang w:val="es-MX"/>
              </w:rPr>
              <w:t>Obligaciones</w:t>
            </w:r>
          </w:p>
        </w:tc>
        <w:tc>
          <w:tcPr>
            <w:tcW w:w="3249" w:type="dxa"/>
            <w:tcBorders>
              <w:top w:val="single" w:sz="8" w:space="0" w:color="78C0D4"/>
              <w:bottom w:val="single" w:sz="8" w:space="0" w:color="78C0D4"/>
            </w:tcBorders>
            <w:shd w:val="clear" w:color="auto" w:fill="4BACC6"/>
          </w:tcPr>
          <w:p w:rsidR="002B2A65" w:rsidRPr="00896FFF" w:rsidRDefault="002B2A65" w:rsidP="00137016">
            <w:pPr>
              <w:pStyle w:val="Texto"/>
              <w:spacing w:after="0" w:line="240" w:lineRule="auto"/>
              <w:ind w:firstLine="0"/>
              <w:jc w:val="center"/>
              <w:rPr>
                <w:b/>
                <w:bCs/>
                <w:color w:val="FFFFFF"/>
                <w:sz w:val="20"/>
                <w:lang w:val="es-MX"/>
              </w:rPr>
            </w:pPr>
            <w:r w:rsidRPr="00896FFF">
              <w:rPr>
                <w:b/>
                <w:bCs/>
                <w:color w:val="FFFFFF"/>
                <w:sz w:val="20"/>
                <w:lang w:val="es-MX"/>
              </w:rPr>
              <w:t>Ley Local</w:t>
            </w:r>
          </w:p>
        </w:tc>
        <w:tc>
          <w:tcPr>
            <w:tcW w:w="3249" w:type="dxa"/>
            <w:tcBorders>
              <w:top w:val="single" w:sz="8" w:space="0" w:color="78C0D4"/>
              <w:bottom w:val="single" w:sz="8" w:space="0" w:color="78C0D4"/>
            </w:tcBorders>
            <w:shd w:val="clear" w:color="auto" w:fill="4BACC6"/>
          </w:tcPr>
          <w:p w:rsidR="002B2A65" w:rsidRPr="0055419C" w:rsidRDefault="002B2A65" w:rsidP="00137016">
            <w:pPr>
              <w:pStyle w:val="Texto"/>
              <w:spacing w:after="0" w:line="240" w:lineRule="auto"/>
              <w:ind w:firstLine="0"/>
              <w:jc w:val="center"/>
              <w:rPr>
                <w:b/>
                <w:bCs/>
                <w:color w:val="FFFFFF"/>
                <w:sz w:val="20"/>
                <w:lang w:val="es-MX"/>
              </w:rPr>
            </w:pPr>
            <w:r w:rsidRPr="0055419C">
              <w:rPr>
                <w:b/>
                <w:bCs/>
                <w:color w:val="FFFFFF"/>
                <w:sz w:val="20"/>
                <w:lang w:val="es-MX"/>
              </w:rPr>
              <w:t>Fundamento</w:t>
            </w:r>
          </w:p>
        </w:tc>
      </w:tr>
      <w:tr w:rsidR="002B2A65" w:rsidRPr="00487B76" w:rsidTr="00137016">
        <w:trPr>
          <w:jc w:val="center"/>
        </w:trPr>
        <w:tc>
          <w:tcPr>
            <w:tcW w:w="3249" w:type="dxa"/>
            <w:shd w:val="clear" w:color="auto" w:fill="D2EAF1"/>
          </w:tcPr>
          <w:p w:rsidR="002B2A65" w:rsidRPr="003B60A6" w:rsidRDefault="002B2A65" w:rsidP="00137016">
            <w:pPr>
              <w:pStyle w:val="Texto"/>
              <w:spacing w:after="0" w:line="240" w:lineRule="auto"/>
              <w:ind w:firstLine="0"/>
              <w:rPr>
                <w:b/>
                <w:bCs/>
                <w:szCs w:val="18"/>
                <w:lang w:val="es-MX"/>
              </w:rPr>
            </w:pPr>
            <w:r w:rsidRPr="003B60A6">
              <w:rPr>
                <w:b/>
                <w:bCs/>
                <w:szCs w:val="18"/>
                <w:lang w:val="es-MX"/>
              </w:rPr>
              <w:t xml:space="preserve">Presentar la declaración y pago provisional mensual de </w:t>
            </w:r>
            <w:r w:rsidR="00A22DD4">
              <w:rPr>
                <w:b/>
                <w:bCs/>
                <w:szCs w:val="18"/>
                <w:lang w:val="es-MX"/>
              </w:rPr>
              <w:t>3</w:t>
            </w:r>
            <w:r w:rsidR="0088737B" w:rsidRPr="003B60A6">
              <w:rPr>
                <w:b/>
                <w:bCs/>
                <w:szCs w:val="18"/>
                <w:lang w:val="es-MX"/>
              </w:rPr>
              <w:t>% sobre nó</w:t>
            </w:r>
            <w:r w:rsidRPr="003B60A6">
              <w:rPr>
                <w:b/>
                <w:bCs/>
                <w:szCs w:val="18"/>
                <w:lang w:val="es-MX"/>
              </w:rPr>
              <w:t>minas</w:t>
            </w:r>
            <w:r w:rsidR="0088737B" w:rsidRPr="003B60A6">
              <w:rPr>
                <w:b/>
                <w:bCs/>
                <w:szCs w:val="18"/>
                <w:lang w:val="es-MX"/>
              </w:rPr>
              <w:t>.</w:t>
            </w:r>
          </w:p>
          <w:p w:rsidR="002B2A65" w:rsidRPr="003B60A6" w:rsidRDefault="002B2A65" w:rsidP="00137016">
            <w:pPr>
              <w:pStyle w:val="Texto"/>
              <w:spacing w:after="0" w:line="240" w:lineRule="auto"/>
              <w:ind w:firstLine="0"/>
              <w:rPr>
                <w:b/>
                <w:bCs/>
                <w:szCs w:val="18"/>
                <w:lang w:val="es-MX"/>
              </w:rPr>
            </w:pPr>
          </w:p>
        </w:tc>
        <w:tc>
          <w:tcPr>
            <w:tcW w:w="3249" w:type="dxa"/>
            <w:shd w:val="clear" w:color="auto" w:fill="D2EAF1"/>
          </w:tcPr>
          <w:p w:rsidR="002B2A65" w:rsidRPr="003B60A6" w:rsidRDefault="002B2A65" w:rsidP="00137016">
            <w:pPr>
              <w:pStyle w:val="Texto"/>
              <w:spacing w:after="0" w:line="240" w:lineRule="auto"/>
              <w:ind w:firstLine="0"/>
              <w:rPr>
                <w:szCs w:val="18"/>
                <w:lang w:val="es-MX"/>
              </w:rPr>
            </w:pPr>
            <w:r w:rsidRPr="003B60A6">
              <w:rPr>
                <w:szCs w:val="18"/>
                <w:lang w:val="es-MX"/>
              </w:rPr>
              <w:t>Código Fiscal del D.F.</w:t>
            </w:r>
          </w:p>
        </w:tc>
        <w:tc>
          <w:tcPr>
            <w:tcW w:w="3249" w:type="dxa"/>
            <w:shd w:val="clear" w:color="auto" w:fill="D2EAF1"/>
          </w:tcPr>
          <w:p w:rsidR="002B2A65" w:rsidRPr="003B60A6" w:rsidRDefault="00BB3869" w:rsidP="00137016">
            <w:pPr>
              <w:jc w:val="center"/>
              <w:rPr>
                <w:rFonts w:ascii="Arial" w:hAnsi="Arial" w:cs="Arial"/>
                <w:sz w:val="18"/>
                <w:szCs w:val="18"/>
              </w:rPr>
            </w:pPr>
            <w:r w:rsidRPr="003B60A6">
              <w:rPr>
                <w:rFonts w:ascii="Arial" w:hAnsi="Arial" w:cs="Arial"/>
                <w:sz w:val="18"/>
                <w:szCs w:val="18"/>
              </w:rPr>
              <w:t>156</w:t>
            </w:r>
            <w:r w:rsidR="00F70348" w:rsidRPr="003B60A6">
              <w:rPr>
                <w:rFonts w:ascii="Arial" w:hAnsi="Arial" w:cs="Arial"/>
                <w:sz w:val="18"/>
                <w:szCs w:val="18"/>
              </w:rPr>
              <w:t xml:space="preserve"> </w:t>
            </w:r>
            <w:r w:rsidR="009C4A85" w:rsidRPr="003B60A6">
              <w:rPr>
                <w:rFonts w:ascii="Arial" w:hAnsi="Arial" w:cs="Arial"/>
                <w:sz w:val="18"/>
                <w:szCs w:val="18"/>
              </w:rPr>
              <w:t>a</w:t>
            </w:r>
            <w:r w:rsidR="00366B51" w:rsidRPr="003B60A6">
              <w:rPr>
                <w:rFonts w:ascii="Arial" w:hAnsi="Arial" w:cs="Arial"/>
                <w:sz w:val="18"/>
                <w:szCs w:val="18"/>
              </w:rPr>
              <w:t>l</w:t>
            </w:r>
            <w:r w:rsidRPr="003B60A6">
              <w:rPr>
                <w:rFonts w:ascii="Arial" w:hAnsi="Arial" w:cs="Arial"/>
                <w:sz w:val="18"/>
                <w:szCs w:val="18"/>
              </w:rPr>
              <w:t xml:space="preserve"> </w:t>
            </w:r>
            <w:r w:rsidR="002B2A65" w:rsidRPr="003B60A6">
              <w:rPr>
                <w:rFonts w:ascii="Arial" w:hAnsi="Arial" w:cs="Arial"/>
                <w:sz w:val="18"/>
                <w:szCs w:val="18"/>
              </w:rPr>
              <w:t>159</w:t>
            </w:r>
          </w:p>
        </w:tc>
      </w:tr>
    </w:tbl>
    <w:p w:rsidR="00FC14BE" w:rsidRDefault="00FC14BE" w:rsidP="003B60A6">
      <w:pPr>
        <w:rPr>
          <w:rFonts w:ascii="Arial" w:hAnsi="Arial" w:cs="Arial"/>
          <w:b/>
          <w:sz w:val="22"/>
          <w:szCs w:val="22"/>
        </w:rPr>
      </w:pPr>
      <w:r w:rsidRPr="003B60A6">
        <w:rPr>
          <w:rFonts w:ascii="Arial" w:hAnsi="Arial" w:cs="Arial"/>
          <w:b/>
          <w:sz w:val="22"/>
          <w:szCs w:val="22"/>
        </w:rPr>
        <w:br w:type="page"/>
      </w:r>
    </w:p>
    <w:p w:rsidR="00E97096" w:rsidRDefault="00E97096" w:rsidP="003B60A6">
      <w:pPr>
        <w:rPr>
          <w:rFonts w:ascii="Arial" w:hAnsi="Arial" w:cs="Arial"/>
          <w:b/>
          <w:sz w:val="22"/>
          <w:szCs w:val="22"/>
        </w:rPr>
      </w:pPr>
    </w:p>
    <w:p w:rsidR="00E97096" w:rsidRPr="003B60A6" w:rsidRDefault="00E97096" w:rsidP="003B60A6">
      <w:pPr>
        <w:rPr>
          <w:rFonts w:ascii="Arial" w:hAnsi="Arial" w:cs="Arial"/>
          <w:sz w:val="22"/>
          <w:szCs w:val="22"/>
        </w:rPr>
      </w:pPr>
    </w:p>
    <w:p w:rsidR="00FC14BE" w:rsidRDefault="002F4D5E" w:rsidP="00F760B9">
      <w:pPr>
        <w:pStyle w:val="Sangra3detindependiente"/>
        <w:numPr>
          <w:ilvl w:val="0"/>
          <w:numId w:val="4"/>
        </w:numPr>
        <w:tabs>
          <w:tab w:val="left" w:pos="426"/>
        </w:tabs>
        <w:spacing w:after="0"/>
        <w:ind w:left="709" w:hanging="993"/>
        <w:jc w:val="both"/>
        <w:rPr>
          <w:rFonts w:ascii="Arial" w:hAnsi="Arial" w:cs="Arial"/>
          <w:b/>
          <w:sz w:val="20"/>
          <w:szCs w:val="20"/>
        </w:rPr>
      </w:pPr>
      <w:r>
        <w:rPr>
          <w:rFonts w:ascii="Arial" w:hAnsi="Arial" w:cs="Arial"/>
          <w:b/>
          <w:sz w:val="20"/>
          <w:szCs w:val="20"/>
        </w:rPr>
        <w:t>Régimen jurídico</w:t>
      </w:r>
    </w:p>
    <w:p w:rsidR="002F4D5E" w:rsidRDefault="002F4D5E" w:rsidP="002F4D5E">
      <w:pPr>
        <w:pStyle w:val="Sangra3detindependiente"/>
        <w:tabs>
          <w:tab w:val="left" w:pos="426"/>
        </w:tabs>
        <w:spacing w:after="0"/>
        <w:jc w:val="both"/>
        <w:rPr>
          <w:rFonts w:ascii="Arial" w:hAnsi="Arial" w:cs="Arial"/>
          <w:b/>
          <w:sz w:val="20"/>
          <w:szCs w:val="20"/>
        </w:rPr>
      </w:pPr>
    </w:p>
    <w:p w:rsidR="002F4D5E" w:rsidRPr="00A63220" w:rsidRDefault="002F4D5E" w:rsidP="002F4D5E">
      <w:pPr>
        <w:autoSpaceDE w:val="0"/>
        <w:autoSpaceDN w:val="0"/>
        <w:adjustRightInd w:val="0"/>
        <w:rPr>
          <w:rFonts w:ascii="Arial" w:eastAsia="Calibri" w:hAnsi="Arial" w:cs="Arial"/>
          <w:color w:val="000000"/>
          <w:sz w:val="20"/>
          <w:szCs w:val="20"/>
          <w:lang w:val="es-MX" w:eastAsia="es-MX"/>
        </w:rPr>
      </w:pPr>
    </w:p>
    <w:p w:rsidR="002F4D5E" w:rsidRPr="00A63220" w:rsidRDefault="002F4D5E" w:rsidP="002F4D5E">
      <w:pPr>
        <w:autoSpaceDE w:val="0"/>
        <w:autoSpaceDN w:val="0"/>
        <w:adjustRightInd w:val="0"/>
        <w:spacing w:after="260"/>
        <w:rPr>
          <w:rFonts w:ascii="Arial" w:eastAsia="Calibri" w:hAnsi="Arial" w:cs="Arial"/>
          <w:color w:val="000000"/>
          <w:sz w:val="20"/>
          <w:szCs w:val="20"/>
          <w:lang w:val="es-MX" w:eastAsia="es-MX"/>
        </w:rPr>
      </w:pPr>
      <w:r w:rsidRPr="00A63220">
        <w:rPr>
          <w:rFonts w:ascii="Arial" w:eastAsia="Calibri" w:hAnsi="Arial" w:cs="Arial"/>
          <w:color w:val="000000"/>
          <w:sz w:val="20"/>
          <w:szCs w:val="20"/>
          <w:lang w:val="es-MX" w:eastAsia="es-MX"/>
        </w:rPr>
        <w:t xml:space="preserve">1. Constitución Política de los Estados Unidos </w:t>
      </w:r>
      <w:proofErr w:type="gramStart"/>
      <w:r w:rsidRPr="00A63220">
        <w:rPr>
          <w:rFonts w:ascii="Arial" w:eastAsia="Calibri" w:hAnsi="Arial" w:cs="Arial"/>
          <w:color w:val="000000"/>
          <w:sz w:val="20"/>
          <w:szCs w:val="20"/>
          <w:lang w:val="es-MX" w:eastAsia="es-MX"/>
        </w:rPr>
        <w:t>Mexicanos</w:t>
      </w:r>
      <w:proofErr w:type="gramEnd"/>
      <w:r w:rsidRPr="00A63220">
        <w:rPr>
          <w:rFonts w:ascii="Arial" w:eastAsia="Calibri" w:hAnsi="Arial" w:cs="Arial"/>
          <w:color w:val="000000"/>
          <w:sz w:val="20"/>
          <w:szCs w:val="20"/>
          <w:lang w:val="es-MX" w:eastAsia="es-MX"/>
        </w:rPr>
        <w:t xml:space="preserve">. </w:t>
      </w:r>
    </w:p>
    <w:p w:rsidR="002F4D5E" w:rsidRPr="00A63220" w:rsidRDefault="002F4D5E" w:rsidP="002F4D5E">
      <w:pPr>
        <w:autoSpaceDE w:val="0"/>
        <w:autoSpaceDN w:val="0"/>
        <w:adjustRightInd w:val="0"/>
        <w:spacing w:after="260"/>
        <w:rPr>
          <w:rFonts w:ascii="Arial" w:eastAsia="Calibri" w:hAnsi="Arial" w:cs="Arial"/>
          <w:b/>
          <w:color w:val="000000"/>
          <w:sz w:val="20"/>
          <w:szCs w:val="20"/>
          <w:lang w:val="es-MX" w:eastAsia="es-MX"/>
        </w:rPr>
      </w:pPr>
      <w:r w:rsidRPr="00A63220">
        <w:rPr>
          <w:rFonts w:ascii="Arial" w:eastAsia="Calibri" w:hAnsi="Arial" w:cs="Arial"/>
          <w:b/>
          <w:color w:val="000000"/>
          <w:sz w:val="20"/>
          <w:szCs w:val="20"/>
          <w:lang w:val="es-MX" w:eastAsia="es-MX"/>
        </w:rPr>
        <w:t xml:space="preserve">2. Leyes </w:t>
      </w:r>
    </w:p>
    <w:p w:rsidR="002F4D5E" w:rsidRPr="00A63220" w:rsidRDefault="002F4D5E" w:rsidP="00F760B9">
      <w:pPr>
        <w:pStyle w:val="Prrafodelista"/>
        <w:numPr>
          <w:ilvl w:val="1"/>
          <w:numId w:val="14"/>
        </w:numPr>
        <w:autoSpaceDE w:val="0"/>
        <w:autoSpaceDN w:val="0"/>
        <w:adjustRightInd w:val="0"/>
        <w:spacing w:after="260"/>
        <w:rPr>
          <w:rFonts w:ascii="Arial" w:eastAsia="Calibri" w:hAnsi="Arial" w:cs="Arial"/>
          <w:color w:val="000000"/>
          <w:sz w:val="20"/>
          <w:szCs w:val="20"/>
          <w:lang w:val="es-MX" w:eastAsia="es-MX"/>
        </w:rPr>
      </w:pPr>
      <w:r w:rsidRPr="00A63220">
        <w:rPr>
          <w:rFonts w:ascii="Arial" w:eastAsia="Calibri" w:hAnsi="Arial" w:cs="Arial"/>
          <w:color w:val="000000"/>
          <w:sz w:val="20"/>
          <w:szCs w:val="20"/>
          <w:lang w:val="es-MX" w:eastAsia="es-MX"/>
        </w:rPr>
        <w:t xml:space="preserve">Ley Orgánica de la Administración Pública Federal. </w:t>
      </w:r>
    </w:p>
    <w:p w:rsidR="002F4D5E" w:rsidRPr="00A63220" w:rsidRDefault="002F4D5E" w:rsidP="00F760B9">
      <w:pPr>
        <w:pStyle w:val="Prrafodelista"/>
        <w:numPr>
          <w:ilvl w:val="1"/>
          <w:numId w:val="14"/>
        </w:numPr>
        <w:autoSpaceDE w:val="0"/>
        <w:autoSpaceDN w:val="0"/>
        <w:adjustRightInd w:val="0"/>
        <w:spacing w:after="260"/>
        <w:rPr>
          <w:rFonts w:ascii="Arial" w:eastAsia="Calibri" w:hAnsi="Arial" w:cs="Arial"/>
          <w:color w:val="000000"/>
          <w:sz w:val="20"/>
          <w:szCs w:val="20"/>
          <w:lang w:val="es-MX" w:eastAsia="es-MX"/>
        </w:rPr>
      </w:pPr>
      <w:r w:rsidRPr="00A63220">
        <w:rPr>
          <w:rFonts w:ascii="Arial" w:eastAsia="Calibri" w:hAnsi="Arial" w:cs="Arial"/>
          <w:color w:val="000000"/>
          <w:sz w:val="20"/>
          <w:szCs w:val="20"/>
          <w:lang w:val="es-MX" w:eastAsia="es-MX"/>
        </w:rPr>
        <w:t xml:space="preserve">Ley General de Contabilidad Gubernamental. </w:t>
      </w:r>
    </w:p>
    <w:p w:rsidR="002F4D5E" w:rsidRPr="00A63220" w:rsidRDefault="002F4D5E" w:rsidP="00F760B9">
      <w:pPr>
        <w:pStyle w:val="Prrafodelista"/>
        <w:numPr>
          <w:ilvl w:val="1"/>
          <w:numId w:val="14"/>
        </w:numPr>
        <w:autoSpaceDE w:val="0"/>
        <w:autoSpaceDN w:val="0"/>
        <w:adjustRightInd w:val="0"/>
        <w:spacing w:after="260"/>
        <w:rPr>
          <w:rFonts w:ascii="Arial" w:eastAsia="Calibri" w:hAnsi="Arial" w:cs="Arial"/>
          <w:color w:val="000000"/>
          <w:sz w:val="20"/>
          <w:szCs w:val="20"/>
          <w:lang w:val="es-MX" w:eastAsia="es-MX"/>
        </w:rPr>
      </w:pPr>
      <w:r w:rsidRPr="00A63220">
        <w:rPr>
          <w:rFonts w:ascii="Arial" w:eastAsia="Calibri" w:hAnsi="Arial" w:cs="Arial"/>
          <w:color w:val="000000"/>
          <w:sz w:val="20"/>
          <w:szCs w:val="20"/>
          <w:lang w:val="es-MX" w:eastAsia="es-MX"/>
        </w:rPr>
        <w:t xml:space="preserve">Ley General de Deuda Pública. </w:t>
      </w:r>
    </w:p>
    <w:p w:rsidR="002F4D5E" w:rsidRPr="00A63220" w:rsidRDefault="002F4D5E" w:rsidP="00F760B9">
      <w:pPr>
        <w:pStyle w:val="Prrafodelista"/>
        <w:numPr>
          <w:ilvl w:val="1"/>
          <w:numId w:val="14"/>
        </w:numPr>
        <w:autoSpaceDE w:val="0"/>
        <w:autoSpaceDN w:val="0"/>
        <w:adjustRightInd w:val="0"/>
        <w:spacing w:after="260"/>
        <w:rPr>
          <w:rFonts w:ascii="Arial" w:eastAsia="Calibri" w:hAnsi="Arial" w:cs="Arial"/>
          <w:color w:val="000000"/>
          <w:sz w:val="20"/>
          <w:szCs w:val="20"/>
          <w:lang w:val="es-MX" w:eastAsia="es-MX"/>
        </w:rPr>
      </w:pPr>
      <w:r w:rsidRPr="00A63220">
        <w:rPr>
          <w:rFonts w:ascii="Arial" w:eastAsia="Calibri" w:hAnsi="Arial" w:cs="Arial"/>
          <w:color w:val="000000"/>
          <w:sz w:val="20"/>
          <w:szCs w:val="20"/>
          <w:lang w:val="es-MX" w:eastAsia="es-MX"/>
        </w:rPr>
        <w:t xml:space="preserve">Ley General de Bienes Nacionales. </w:t>
      </w:r>
    </w:p>
    <w:p w:rsidR="002F4D5E" w:rsidRPr="00A63220" w:rsidRDefault="002F4D5E" w:rsidP="00F760B9">
      <w:pPr>
        <w:pStyle w:val="Prrafodelista"/>
        <w:numPr>
          <w:ilvl w:val="1"/>
          <w:numId w:val="14"/>
        </w:numPr>
        <w:autoSpaceDE w:val="0"/>
        <w:autoSpaceDN w:val="0"/>
        <w:adjustRightInd w:val="0"/>
        <w:spacing w:after="260"/>
        <w:rPr>
          <w:rFonts w:ascii="Arial" w:eastAsia="Calibri" w:hAnsi="Arial" w:cs="Arial"/>
          <w:color w:val="000000"/>
          <w:sz w:val="20"/>
          <w:szCs w:val="20"/>
          <w:lang w:val="es-MX" w:eastAsia="es-MX"/>
        </w:rPr>
      </w:pPr>
      <w:r w:rsidRPr="00A63220">
        <w:rPr>
          <w:rFonts w:ascii="Arial" w:eastAsia="Calibri" w:hAnsi="Arial" w:cs="Arial"/>
          <w:color w:val="000000"/>
          <w:sz w:val="20"/>
          <w:szCs w:val="20"/>
          <w:lang w:val="es-MX" w:eastAsia="es-MX"/>
        </w:rPr>
        <w:t xml:space="preserve">Ley Federal de Presupuesto y Responsabilidad Hacendaria. </w:t>
      </w:r>
    </w:p>
    <w:p w:rsidR="002F4D5E" w:rsidRPr="00A63220" w:rsidRDefault="002F4D5E" w:rsidP="00F760B9">
      <w:pPr>
        <w:pStyle w:val="Prrafodelista"/>
        <w:numPr>
          <w:ilvl w:val="1"/>
          <w:numId w:val="14"/>
        </w:numPr>
        <w:autoSpaceDE w:val="0"/>
        <w:autoSpaceDN w:val="0"/>
        <w:adjustRightInd w:val="0"/>
        <w:spacing w:after="260"/>
        <w:rPr>
          <w:rFonts w:ascii="Arial" w:eastAsia="Calibri" w:hAnsi="Arial" w:cs="Arial"/>
          <w:color w:val="000000"/>
          <w:sz w:val="20"/>
          <w:szCs w:val="20"/>
          <w:lang w:val="es-MX" w:eastAsia="es-MX"/>
        </w:rPr>
      </w:pPr>
      <w:r w:rsidRPr="00A63220">
        <w:rPr>
          <w:rFonts w:ascii="Arial" w:eastAsia="Calibri" w:hAnsi="Arial" w:cs="Arial"/>
          <w:color w:val="000000"/>
          <w:sz w:val="20"/>
          <w:szCs w:val="20"/>
          <w:lang w:val="es-MX" w:eastAsia="es-MX"/>
        </w:rPr>
        <w:t xml:space="preserve">Ley Federal de las Entidades Paraestatales. </w:t>
      </w:r>
    </w:p>
    <w:p w:rsidR="002F4D5E" w:rsidRPr="00A63220" w:rsidRDefault="002F4D5E" w:rsidP="00F760B9">
      <w:pPr>
        <w:pStyle w:val="Prrafodelista"/>
        <w:numPr>
          <w:ilvl w:val="1"/>
          <w:numId w:val="14"/>
        </w:numPr>
        <w:autoSpaceDE w:val="0"/>
        <w:autoSpaceDN w:val="0"/>
        <w:adjustRightInd w:val="0"/>
        <w:spacing w:after="260"/>
        <w:rPr>
          <w:rFonts w:ascii="Arial" w:eastAsia="Calibri" w:hAnsi="Arial" w:cs="Arial"/>
          <w:color w:val="000000"/>
          <w:sz w:val="20"/>
          <w:szCs w:val="20"/>
          <w:lang w:val="es-MX" w:eastAsia="es-MX"/>
        </w:rPr>
      </w:pPr>
      <w:r w:rsidRPr="00A63220">
        <w:rPr>
          <w:rFonts w:ascii="Arial" w:eastAsia="Calibri" w:hAnsi="Arial" w:cs="Arial"/>
          <w:color w:val="000000"/>
          <w:sz w:val="20"/>
          <w:szCs w:val="20"/>
          <w:lang w:val="es-MX" w:eastAsia="es-MX"/>
        </w:rPr>
        <w:t xml:space="preserve">Ley del Servicio de la Tesorería de la Federación. </w:t>
      </w:r>
    </w:p>
    <w:p w:rsidR="002F4D5E" w:rsidRPr="00A63220" w:rsidRDefault="002F4D5E" w:rsidP="00F760B9">
      <w:pPr>
        <w:pStyle w:val="Prrafodelista"/>
        <w:numPr>
          <w:ilvl w:val="1"/>
          <w:numId w:val="14"/>
        </w:numPr>
        <w:autoSpaceDE w:val="0"/>
        <w:autoSpaceDN w:val="0"/>
        <w:adjustRightInd w:val="0"/>
        <w:spacing w:after="260"/>
        <w:rPr>
          <w:rFonts w:ascii="Arial" w:eastAsia="Calibri" w:hAnsi="Arial" w:cs="Arial"/>
          <w:color w:val="000000"/>
          <w:sz w:val="20"/>
          <w:szCs w:val="20"/>
          <w:lang w:val="es-MX" w:eastAsia="es-MX"/>
        </w:rPr>
      </w:pPr>
      <w:r w:rsidRPr="00A63220">
        <w:rPr>
          <w:rFonts w:ascii="Arial" w:eastAsia="Calibri" w:hAnsi="Arial" w:cs="Arial"/>
          <w:color w:val="000000"/>
          <w:sz w:val="20"/>
          <w:szCs w:val="20"/>
          <w:lang w:val="es-MX" w:eastAsia="es-MX"/>
        </w:rPr>
        <w:t xml:space="preserve">Ley de Adquisiciones, Arrendamientos y Servicios del Sector Público. </w:t>
      </w:r>
    </w:p>
    <w:p w:rsidR="002F4D5E" w:rsidRPr="00A63220" w:rsidRDefault="002F4D5E" w:rsidP="00F760B9">
      <w:pPr>
        <w:pStyle w:val="Prrafodelista"/>
        <w:numPr>
          <w:ilvl w:val="1"/>
          <w:numId w:val="14"/>
        </w:numPr>
        <w:autoSpaceDE w:val="0"/>
        <w:autoSpaceDN w:val="0"/>
        <w:adjustRightInd w:val="0"/>
        <w:spacing w:after="260"/>
        <w:rPr>
          <w:rFonts w:ascii="Arial" w:eastAsia="Calibri" w:hAnsi="Arial" w:cs="Arial"/>
          <w:color w:val="000000"/>
          <w:sz w:val="20"/>
          <w:szCs w:val="20"/>
          <w:lang w:val="es-MX" w:eastAsia="es-MX"/>
        </w:rPr>
      </w:pPr>
      <w:r w:rsidRPr="00A63220">
        <w:rPr>
          <w:rFonts w:ascii="Arial" w:eastAsia="Calibri" w:hAnsi="Arial" w:cs="Arial"/>
          <w:color w:val="000000"/>
          <w:sz w:val="20"/>
          <w:szCs w:val="20"/>
          <w:lang w:val="es-MX" w:eastAsia="es-MX"/>
        </w:rPr>
        <w:t xml:space="preserve">Ley de Obras Públicas y Servicios Relacionados con las Mismas. </w:t>
      </w:r>
    </w:p>
    <w:p w:rsidR="002F4D5E" w:rsidRPr="00A63220" w:rsidRDefault="002F4D5E" w:rsidP="00F760B9">
      <w:pPr>
        <w:pStyle w:val="Prrafodelista"/>
        <w:numPr>
          <w:ilvl w:val="1"/>
          <w:numId w:val="14"/>
        </w:numPr>
        <w:autoSpaceDE w:val="0"/>
        <w:autoSpaceDN w:val="0"/>
        <w:adjustRightInd w:val="0"/>
        <w:spacing w:after="260"/>
        <w:rPr>
          <w:rFonts w:ascii="Arial" w:eastAsia="Calibri" w:hAnsi="Arial" w:cs="Arial"/>
          <w:color w:val="000000"/>
          <w:sz w:val="20"/>
          <w:szCs w:val="20"/>
          <w:lang w:val="es-MX" w:eastAsia="es-MX"/>
        </w:rPr>
      </w:pPr>
      <w:r w:rsidRPr="00A63220">
        <w:rPr>
          <w:rFonts w:ascii="Arial" w:eastAsia="Calibri" w:hAnsi="Arial" w:cs="Arial"/>
          <w:color w:val="000000"/>
          <w:sz w:val="20"/>
          <w:szCs w:val="20"/>
          <w:lang w:val="es-MX" w:eastAsia="es-MX"/>
        </w:rPr>
        <w:t xml:space="preserve">Ley de Ingresos de la Federación para el Ejercicio Fiscal. </w:t>
      </w:r>
    </w:p>
    <w:p w:rsidR="002F4D5E" w:rsidRPr="00A63220" w:rsidRDefault="002F4D5E" w:rsidP="00F760B9">
      <w:pPr>
        <w:pStyle w:val="Prrafodelista"/>
        <w:numPr>
          <w:ilvl w:val="1"/>
          <w:numId w:val="14"/>
        </w:numPr>
        <w:autoSpaceDE w:val="0"/>
        <w:autoSpaceDN w:val="0"/>
        <w:adjustRightInd w:val="0"/>
        <w:spacing w:after="260"/>
        <w:rPr>
          <w:rFonts w:ascii="Arial" w:eastAsia="Calibri" w:hAnsi="Arial" w:cs="Arial"/>
          <w:color w:val="000000"/>
          <w:sz w:val="20"/>
          <w:szCs w:val="20"/>
          <w:lang w:val="es-MX" w:eastAsia="es-MX"/>
        </w:rPr>
      </w:pPr>
      <w:r w:rsidRPr="00A63220">
        <w:rPr>
          <w:rFonts w:ascii="Arial" w:eastAsia="Calibri" w:hAnsi="Arial" w:cs="Arial"/>
          <w:color w:val="000000"/>
          <w:sz w:val="20"/>
          <w:szCs w:val="20"/>
          <w:lang w:val="es-MX" w:eastAsia="es-MX"/>
        </w:rPr>
        <w:t xml:space="preserve">Ley del Impuesto al Valor Agregado. </w:t>
      </w:r>
    </w:p>
    <w:p w:rsidR="002F4D5E" w:rsidRPr="00A63220" w:rsidRDefault="002F4D5E" w:rsidP="00F760B9">
      <w:pPr>
        <w:pStyle w:val="Prrafodelista"/>
        <w:numPr>
          <w:ilvl w:val="1"/>
          <w:numId w:val="14"/>
        </w:numPr>
        <w:autoSpaceDE w:val="0"/>
        <w:autoSpaceDN w:val="0"/>
        <w:adjustRightInd w:val="0"/>
        <w:spacing w:after="260"/>
        <w:rPr>
          <w:rFonts w:ascii="Arial" w:eastAsia="Calibri" w:hAnsi="Arial" w:cs="Arial"/>
          <w:color w:val="000000"/>
          <w:sz w:val="20"/>
          <w:szCs w:val="20"/>
          <w:lang w:val="es-MX" w:eastAsia="es-MX"/>
        </w:rPr>
      </w:pPr>
      <w:r w:rsidRPr="00A63220">
        <w:rPr>
          <w:rFonts w:ascii="Arial" w:eastAsia="Calibri" w:hAnsi="Arial" w:cs="Arial"/>
          <w:color w:val="000000"/>
          <w:sz w:val="20"/>
          <w:szCs w:val="20"/>
          <w:lang w:val="es-MX" w:eastAsia="es-MX"/>
        </w:rPr>
        <w:t xml:space="preserve">Ley del Impuesto sobre la Renta </w:t>
      </w:r>
    </w:p>
    <w:p w:rsidR="002F4D5E" w:rsidRPr="00A63220" w:rsidRDefault="002F4D5E" w:rsidP="00F760B9">
      <w:pPr>
        <w:pStyle w:val="Prrafodelista"/>
        <w:numPr>
          <w:ilvl w:val="1"/>
          <w:numId w:val="14"/>
        </w:numPr>
        <w:autoSpaceDE w:val="0"/>
        <w:autoSpaceDN w:val="0"/>
        <w:adjustRightInd w:val="0"/>
        <w:rPr>
          <w:rFonts w:ascii="Arial" w:eastAsia="Calibri" w:hAnsi="Arial" w:cs="Arial"/>
          <w:color w:val="000000"/>
          <w:sz w:val="20"/>
          <w:szCs w:val="20"/>
          <w:lang w:val="es-MX" w:eastAsia="es-MX"/>
        </w:rPr>
      </w:pPr>
      <w:r w:rsidRPr="00A63220">
        <w:rPr>
          <w:rFonts w:ascii="Arial" w:eastAsia="Calibri" w:hAnsi="Arial" w:cs="Arial"/>
          <w:color w:val="000000"/>
          <w:sz w:val="20"/>
          <w:szCs w:val="20"/>
          <w:lang w:val="es-MX" w:eastAsia="es-MX"/>
        </w:rPr>
        <w:t xml:space="preserve">Ley General de Sociedades Mercantiles </w:t>
      </w:r>
    </w:p>
    <w:p w:rsidR="002F4D5E" w:rsidRPr="00A63220" w:rsidRDefault="002F4D5E" w:rsidP="002F4D5E">
      <w:pPr>
        <w:autoSpaceDE w:val="0"/>
        <w:autoSpaceDN w:val="0"/>
        <w:adjustRightInd w:val="0"/>
        <w:rPr>
          <w:rFonts w:ascii="Arial" w:eastAsia="Calibri" w:hAnsi="Arial" w:cs="Arial"/>
          <w:color w:val="000000"/>
          <w:sz w:val="20"/>
          <w:szCs w:val="20"/>
          <w:lang w:val="es-MX" w:eastAsia="es-MX"/>
        </w:rPr>
      </w:pPr>
    </w:p>
    <w:p w:rsidR="002F4D5E" w:rsidRPr="00A63220" w:rsidRDefault="002F4D5E" w:rsidP="002F4D5E">
      <w:pPr>
        <w:autoSpaceDE w:val="0"/>
        <w:autoSpaceDN w:val="0"/>
        <w:adjustRightInd w:val="0"/>
        <w:spacing w:after="277"/>
        <w:rPr>
          <w:rFonts w:ascii="Arial" w:eastAsia="Calibri" w:hAnsi="Arial" w:cs="Arial"/>
          <w:b/>
          <w:color w:val="000000"/>
          <w:sz w:val="20"/>
          <w:szCs w:val="20"/>
          <w:lang w:val="es-MX" w:eastAsia="es-MX"/>
        </w:rPr>
      </w:pPr>
      <w:r w:rsidRPr="00A63220">
        <w:rPr>
          <w:rFonts w:ascii="Arial" w:eastAsia="Calibri" w:hAnsi="Arial" w:cs="Arial"/>
          <w:b/>
          <w:color w:val="000000"/>
          <w:sz w:val="20"/>
          <w:szCs w:val="20"/>
          <w:lang w:val="es-MX" w:eastAsia="es-MX"/>
        </w:rPr>
        <w:t xml:space="preserve">3. Códigos </w:t>
      </w:r>
    </w:p>
    <w:p w:rsidR="002F4D5E" w:rsidRPr="00A63220" w:rsidRDefault="002F4D5E" w:rsidP="00F760B9">
      <w:pPr>
        <w:pStyle w:val="Prrafodelista"/>
        <w:numPr>
          <w:ilvl w:val="1"/>
          <w:numId w:val="16"/>
        </w:numPr>
        <w:autoSpaceDE w:val="0"/>
        <w:autoSpaceDN w:val="0"/>
        <w:adjustRightInd w:val="0"/>
        <w:spacing w:after="277"/>
        <w:rPr>
          <w:rFonts w:ascii="Arial" w:eastAsia="Calibri" w:hAnsi="Arial" w:cs="Arial"/>
          <w:color w:val="000000"/>
          <w:sz w:val="20"/>
          <w:szCs w:val="20"/>
          <w:lang w:val="es-MX" w:eastAsia="es-MX"/>
        </w:rPr>
      </w:pPr>
      <w:r w:rsidRPr="00A63220">
        <w:rPr>
          <w:rFonts w:ascii="Arial" w:eastAsia="Calibri" w:hAnsi="Arial" w:cs="Arial"/>
          <w:color w:val="000000"/>
          <w:sz w:val="20"/>
          <w:szCs w:val="20"/>
          <w:lang w:val="es-MX" w:eastAsia="es-MX"/>
        </w:rPr>
        <w:t xml:space="preserve">Código Fiscal de la Federación. </w:t>
      </w:r>
    </w:p>
    <w:p w:rsidR="002F4D5E" w:rsidRPr="00A63220" w:rsidRDefault="002F4D5E" w:rsidP="002F4D5E">
      <w:pPr>
        <w:autoSpaceDE w:val="0"/>
        <w:autoSpaceDN w:val="0"/>
        <w:adjustRightInd w:val="0"/>
        <w:spacing w:after="277"/>
        <w:rPr>
          <w:rFonts w:ascii="Arial" w:eastAsia="Calibri" w:hAnsi="Arial" w:cs="Arial"/>
          <w:b/>
          <w:color w:val="000000"/>
          <w:sz w:val="20"/>
          <w:szCs w:val="20"/>
          <w:lang w:val="es-MX" w:eastAsia="es-MX"/>
        </w:rPr>
      </w:pPr>
      <w:r w:rsidRPr="00A63220">
        <w:rPr>
          <w:rFonts w:ascii="Arial" w:eastAsia="Calibri" w:hAnsi="Arial" w:cs="Arial"/>
          <w:b/>
          <w:color w:val="000000"/>
          <w:sz w:val="20"/>
          <w:szCs w:val="20"/>
          <w:lang w:val="es-MX" w:eastAsia="es-MX"/>
        </w:rPr>
        <w:t xml:space="preserve">4. Reglamentos </w:t>
      </w:r>
    </w:p>
    <w:p w:rsidR="002F4D5E" w:rsidRPr="00A63220" w:rsidRDefault="002F4D5E" w:rsidP="00F760B9">
      <w:pPr>
        <w:pStyle w:val="Prrafodelista"/>
        <w:numPr>
          <w:ilvl w:val="1"/>
          <w:numId w:val="15"/>
        </w:numPr>
        <w:autoSpaceDE w:val="0"/>
        <w:autoSpaceDN w:val="0"/>
        <w:adjustRightInd w:val="0"/>
        <w:spacing w:after="277"/>
        <w:rPr>
          <w:rFonts w:ascii="Arial" w:eastAsia="Calibri" w:hAnsi="Arial" w:cs="Arial"/>
          <w:color w:val="000000"/>
          <w:sz w:val="20"/>
          <w:szCs w:val="20"/>
          <w:lang w:val="es-MX" w:eastAsia="es-MX"/>
        </w:rPr>
      </w:pPr>
      <w:r w:rsidRPr="00A63220">
        <w:rPr>
          <w:rFonts w:ascii="Arial" w:eastAsia="Calibri" w:hAnsi="Arial" w:cs="Arial"/>
          <w:color w:val="000000"/>
          <w:sz w:val="20"/>
          <w:szCs w:val="20"/>
          <w:lang w:val="es-MX" w:eastAsia="es-MX"/>
        </w:rPr>
        <w:t xml:space="preserve">Reglamento de la Ley Federal de Presupuesto y Responsabilidad Hacendaria. </w:t>
      </w:r>
    </w:p>
    <w:p w:rsidR="002F4D5E" w:rsidRPr="00A63220" w:rsidRDefault="002F4D5E" w:rsidP="00F760B9">
      <w:pPr>
        <w:pStyle w:val="Prrafodelista"/>
        <w:numPr>
          <w:ilvl w:val="1"/>
          <w:numId w:val="15"/>
        </w:numPr>
        <w:autoSpaceDE w:val="0"/>
        <w:autoSpaceDN w:val="0"/>
        <w:adjustRightInd w:val="0"/>
        <w:spacing w:after="277"/>
        <w:rPr>
          <w:rFonts w:ascii="Arial" w:eastAsia="Calibri" w:hAnsi="Arial" w:cs="Arial"/>
          <w:color w:val="000000"/>
          <w:sz w:val="20"/>
          <w:szCs w:val="20"/>
          <w:lang w:val="es-MX" w:eastAsia="es-MX"/>
        </w:rPr>
      </w:pPr>
      <w:r w:rsidRPr="00A63220">
        <w:rPr>
          <w:rFonts w:ascii="Arial" w:eastAsia="Calibri" w:hAnsi="Arial" w:cs="Arial"/>
          <w:color w:val="000000"/>
          <w:sz w:val="20"/>
          <w:szCs w:val="20"/>
          <w:lang w:val="es-MX" w:eastAsia="es-MX"/>
        </w:rPr>
        <w:t xml:space="preserve">Reglamento de la Ley Federal de las Entidades Paraestatales. </w:t>
      </w:r>
    </w:p>
    <w:p w:rsidR="002F4D5E" w:rsidRPr="00A63220" w:rsidRDefault="002F4D5E" w:rsidP="00F760B9">
      <w:pPr>
        <w:pStyle w:val="Prrafodelista"/>
        <w:numPr>
          <w:ilvl w:val="1"/>
          <w:numId w:val="15"/>
        </w:numPr>
        <w:autoSpaceDE w:val="0"/>
        <w:autoSpaceDN w:val="0"/>
        <w:adjustRightInd w:val="0"/>
        <w:spacing w:after="277"/>
        <w:rPr>
          <w:rFonts w:ascii="Arial" w:eastAsia="Calibri" w:hAnsi="Arial" w:cs="Arial"/>
          <w:color w:val="000000"/>
          <w:sz w:val="20"/>
          <w:szCs w:val="20"/>
          <w:lang w:val="es-MX" w:eastAsia="es-MX"/>
        </w:rPr>
      </w:pPr>
      <w:r w:rsidRPr="00A63220">
        <w:rPr>
          <w:rFonts w:ascii="Arial" w:eastAsia="Calibri" w:hAnsi="Arial" w:cs="Arial"/>
          <w:color w:val="000000"/>
          <w:sz w:val="20"/>
          <w:szCs w:val="20"/>
          <w:lang w:val="es-MX" w:eastAsia="es-MX"/>
        </w:rPr>
        <w:t xml:space="preserve">Reglamento de la Ley del Servicio de la Tesorería de la Federación. </w:t>
      </w:r>
    </w:p>
    <w:p w:rsidR="002F4D5E" w:rsidRPr="00A63220" w:rsidRDefault="002F4D5E" w:rsidP="00F760B9">
      <w:pPr>
        <w:pStyle w:val="Prrafodelista"/>
        <w:numPr>
          <w:ilvl w:val="1"/>
          <w:numId w:val="15"/>
        </w:numPr>
        <w:autoSpaceDE w:val="0"/>
        <w:autoSpaceDN w:val="0"/>
        <w:adjustRightInd w:val="0"/>
        <w:spacing w:after="277"/>
        <w:rPr>
          <w:rFonts w:ascii="Arial" w:eastAsia="Calibri" w:hAnsi="Arial" w:cs="Arial"/>
          <w:color w:val="000000"/>
          <w:sz w:val="20"/>
          <w:szCs w:val="20"/>
          <w:lang w:val="es-MX" w:eastAsia="es-MX"/>
        </w:rPr>
      </w:pPr>
      <w:r w:rsidRPr="00A63220">
        <w:rPr>
          <w:rFonts w:ascii="Arial" w:eastAsia="Calibri" w:hAnsi="Arial" w:cs="Arial"/>
          <w:color w:val="000000"/>
          <w:sz w:val="20"/>
          <w:szCs w:val="20"/>
          <w:lang w:val="es-MX" w:eastAsia="es-MX"/>
        </w:rPr>
        <w:t xml:space="preserve">Reglamento de la Ley del Impuesto al Valor Agregado. </w:t>
      </w:r>
    </w:p>
    <w:p w:rsidR="002F4D5E" w:rsidRPr="00A63220" w:rsidRDefault="002F4D5E" w:rsidP="00F760B9">
      <w:pPr>
        <w:pStyle w:val="Prrafodelista"/>
        <w:numPr>
          <w:ilvl w:val="1"/>
          <w:numId w:val="15"/>
        </w:numPr>
        <w:autoSpaceDE w:val="0"/>
        <w:autoSpaceDN w:val="0"/>
        <w:adjustRightInd w:val="0"/>
        <w:spacing w:after="277"/>
        <w:rPr>
          <w:rFonts w:ascii="Arial" w:eastAsia="Calibri" w:hAnsi="Arial" w:cs="Arial"/>
          <w:color w:val="000000"/>
          <w:sz w:val="20"/>
          <w:szCs w:val="20"/>
          <w:lang w:val="es-MX" w:eastAsia="es-MX"/>
        </w:rPr>
      </w:pPr>
      <w:r w:rsidRPr="00A63220">
        <w:rPr>
          <w:rFonts w:ascii="Arial" w:eastAsia="Calibri" w:hAnsi="Arial" w:cs="Arial"/>
          <w:color w:val="000000"/>
          <w:sz w:val="20"/>
          <w:szCs w:val="20"/>
          <w:lang w:val="es-MX" w:eastAsia="es-MX"/>
        </w:rPr>
        <w:t xml:space="preserve">Reglamento de la Ley del Impuesto sobre la Renta. </w:t>
      </w:r>
    </w:p>
    <w:p w:rsidR="002F4D5E" w:rsidRPr="00A63220" w:rsidRDefault="002F4D5E" w:rsidP="002F4D5E">
      <w:pPr>
        <w:autoSpaceDE w:val="0"/>
        <w:autoSpaceDN w:val="0"/>
        <w:adjustRightInd w:val="0"/>
        <w:spacing w:after="277"/>
        <w:rPr>
          <w:rFonts w:ascii="Arial" w:eastAsia="Calibri" w:hAnsi="Arial" w:cs="Arial"/>
          <w:b/>
          <w:color w:val="000000"/>
          <w:sz w:val="20"/>
          <w:szCs w:val="20"/>
          <w:lang w:val="es-MX" w:eastAsia="es-MX"/>
        </w:rPr>
      </w:pPr>
      <w:r w:rsidRPr="00A63220">
        <w:rPr>
          <w:rFonts w:ascii="Arial" w:eastAsia="Calibri" w:hAnsi="Arial" w:cs="Arial"/>
          <w:b/>
          <w:color w:val="000000"/>
          <w:sz w:val="20"/>
          <w:szCs w:val="20"/>
          <w:lang w:val="es-MX" w:eastAsia="es-MX"/>
        </w:rPr>
        <w:t xml:space="preserve">5. Decretos </w:t>
      </w:r>
    </w:p>
    <w:p w:rsidR="002F4D5E" w:rsidRPr="00A63220" w:rsidRDefault="002F4D5E" w:rsidP="00F760B9">
      <w:pPr>
        <w:pStyle w:val="Prrafodelista"/>
        <w:numPr>
          <w:ilvl w:val="0"/>
          <w:numId w:val="17"/>
        </w:numPr>
        <w:autoSpaceDE w:val="0"/>
        <w:autoSpaceDN w:val="0"/>
        <w:adjustRightInd w:val="0"/>
        <w:rPr>
          <w:rFonts w:ascii="Arial" w:eastAsia="Calibri" w:hAnsi="Arial" w:cs="Arial"/>
          <w:color w:val="000000"/>
          <w:sz w:val="20"/>
          <w:szCs w:val="20"/>
          <w:lang w:val="es-MX" w:eastAsia="es-MX"/>
        </w:rPr>
      </w:pPr>
      <w:r w:rsidRPr="00A63220">
        <w:rPr>
          <w:rFonts w:ascii="Arial" w:eastAsia="Calibri" w:hAnsi="Arial" w:cs="Arial"/>
          <w:color w:val="000000"/>
          <w:sz w:val="20"/>
          <w:szCs w:val="20"/>
          <w:lang w:val="es-MX" w:eastAsia="es-MX"/>
        </w:rPr>
        <w:t xml:space="preserve">Decreto aprobatorio del Presupuesto de Egresos de la Federación para el Ejercicio Fiscal. </w:t>
      </w:r>
    </w:p>
    <w:p w:rsidR="002F4D5E" w:rsidRPr="00A63220" w:rsidRDefault="002F4D5E" w:rsidP="002F4D5E">
      <w:pPr>
        <w:autoSpaceDE w:val="0"/>
        <w:autoSpaceDN w:val="0"/>
        <w:adjustRightInd w:val="0"/>
        <w:rPr>
          <w:rFonts w:ascii="Arial" w:eastAsia="Calibri" w:hAnsi="Arial" w:cs="Arial"/>
          <w:color w:val="000000"/>
          <w:sz w:val="20"/>
          <w:szCs w:val="20"/>
          <w:lang w:val="es-MX" w:eastAsia="es-MX"/>
        </w:rPr>
      </w:pPr>
    </w:p>
    <w:p w:rsidR="002F4D5E" w:rsidRPr="00D42FF8" w:rsidRDefault="002F4D5E" w:rsidP="002F4D5E">
      <w:pPr>
        <w:autoSpaceDE w:val="0"/>
        <w:autoSpaceDN w:val="0"/>
        <w:adjustRightInd w:val="0"/>
        <w:spacing w:after="275"/>
        <w:rPr>
          <w:rFonts w:ascii="Arial" w:eastAsia="Calibri" w:hAnsi="Arial" w:cs="Arial"/>
          <w:b/>
          <w:color w:val="000000"/>
          <w:sz w:val="20"/>
          <w:szCs w:val="20"/>
          <w:lang w:val="es-MX" w:eastAsia="es-MX"/>
        </w:rPr>
      </w:pPr>
      <w:r w:rsidRPr="00D42FF8">
        <w:rPr>
          <w:rFonts w:ascii="Arial" w:eastAsia="Calibri" w:hAnsi="Arial" w:cs="Arial"/>
          <w:b/>
          <w:color w:val="000000"/>
          <w:sz w:val="20"/>
          <w:szCs w:val="20"/>
          <w:lang w:val="es-MX" w:eastAsia="es-MX"/>
        </w:rPr>
        <w:t xml:space="preserve">6. Marco Técnico </w:t>
      </w:r>
    </w:p>
    <w:p w:rsidR="002F4D5E" w:rsidRPr="00D42FF8" w:rsidRDefault="002F4D5E" w:rsidP="00EA6330">
      <w:pPr>
        <w:pStyle w:val="Prrafodelista"/>
        <w:numPr>
          <w:ilvl w:val="0"/>
          <w:numId w:val="18"/>
        </w:numPr>
        <w:autoSpaceDE w:val="0"/>
        <w:autoSpaceDN w:val="0"/>
        <w:adjustRightInd w:val="0"/>
        <w:spacing w:after="275"/>
        <w:ind w:firstLine="414"/>
        <w:rPr>
          <w:rFonts w:ascii="Arial" w:eastAsia="Calibri" w:hAnsi="Arial" w:cs="Arial"/>
          <w:color w:val="000000"/>
          <w:sz w:val="20"/>
          <w:szCs w:val="20"/>
          <w:lang w:val="es-MX" w:eastAsia="es-MX"/>
        </w:rPr>
      </w:pPr>
      <w:r w:rsidRPr="00D42FF8">
        <w:rPr>
          <w:rFonts w:ascii="Arial" w:eastAsia="Calibri" w:hAnsi="Arial" w:cs="Arial"/>
          <w:color w:val="000000"/>
          <w:sz w:val="20"/>
          <w:szCs w:val="20"/>
          <w:lang w:val="es-MX" w:eastAsia="es-MX"/>
        </w:rPr>
        <w:t xml:space="preserve">Postulados Básicos de Contabilidad Gubernamental. </w:t>
      </w:r>
    </w:p>
    <w:p w:rsidR="002F4D5E" w:rsidRPr="00D42FF8" w:rsidRDefault="002F4D5E" w:rsidP="00EA6330">
      <w:pPr>
        <w:pStyle w:val="Prrafodelista"/>
        <w:numPr>
          <w:ilvl w:val="0"/>
          <w:numId w:val="18"/>
        </w:numPr>
        <w:autoSpaceDE w:val="0"/>
        <w:autoSpaceDN w:val="0"/>
        <w:adjustRightInd w:val="0"/>
        <w:spacing w:after="275"/>
        <w:ind w:firstLine="414"/>
        <w:rPr>
          <w:rFonts w:ascii="Arial" w:eastAsia="Calibri" w:hAnsi="Arial" w:cs="Arial"/>
          <w:color w:val="000000"/>
          <w:sz w:val="20"/>
          <w:szCs w:val="20"/>
          <w:lang w:val="es-MX" w:eastAsia="es-MX"/>
        </w:rPr>
      </w:pPr>
      <w:r w:rsidRPr="00D42FF8">
        <w:rPr>
          <w:rFonts w:ascii="Arial" w:eastAsia="Calibri" w:hAnsi="Arial" w:cs="Arial"/>
          <w:color w:val="000000"/>
          <w:sz w:val="20"/>
          <w:szCs w:val="20"/>
          <w:lang w:val="es-MX" w:eastAsia="es-MX"/>
        </w:rPr>
        <w:t xml:space="preserve">Normas y Metodología para la determinación de los momentos contables de los Egresos </w:t>
      </w:r>
    </w:p>
    <w:p w:rsidR="002F4D5E" w:rsidRPr="00D42FF8" w:rsidRDefault="002F4D5E" w:rsidP="00EA6330">
      <w:pPr>
        <w:pStyle w:val="Prrafodelista"/>
        <w:numPr>
          <w:ilvl w:val="0"/>
          <w:numId w:val="18"/>
        </w:numPr>
        <w:autoSpaceDE w:val="0"/>
        <w:autoSpaceDN w:val="0"/>
        <w:adjustRightInd w:val="0"/>
        <w:spacing w:after="275"/>
        <w:ind w:firstLine="414"/>
        <w:rPr>
          <w:rFonts w:ascii="Arial" w:eastAsia="Calibri" w:hAnsi="Arial" w:cs="Arial"/>
          <w:color w:val="000000"/>
          <w:sz w:val="20"/>
          <w:szCs w:val="20"/>
          <w:lang w:val="es-MX" w:eastAsia="es-MX"/>
        </w:rPr>
      </w:pPr>
      <w:r w:rsidRPr="00D42FF8">
        <w:rPr>
          <w:rFonts w:ascii="Arial" w:eastAsia="Calibri" w:hAnsi="Arial" w:cs="Arial"/>
          <w:color w:val="000000"/>
          <w:sz w:val="20"/>
          <w:szCs w:val="20"/>
          <w:lang w:val="es-MX" w:eastAsia="es-MX"/>
        </w:rPr>
        <w:t xml:space="preserve">Normas y Metodología para la determinación de los momentos contables de los Ingresos </w:t>
      </w:r>
    </w:p>
    <w:p w:rsidR="002F4D5E" w:rsidRPr="00D42FF8" w:rsidRDefault="002F4D5E" w:rsidP="00EA6330">
      <w:pPr>
        <w:pStyle w:val="Prrafodelista"/>
        <w:numPr>
          <w:ilvl w:val="0"/>
          <w:numId w:val="18"/>
        </w:numPr>
        <w:autoSpaceDE w:val="0"/>
        <w:autoSpaceDN w:val="0"/>
        <w:adjustRightInd w:val="0"/>
        <w:spacing w:after="275"/>
        <w:ind w:firstLine="414"/>
        <w:rPr>
          <w:rFonts w:ascii="Arial" w:eastAsia="Calibri" w:hAnsi="Arial" w:cs="Arial"/>
          <w:color w:val="000000"/>
          <w:sz w:val="20"/>
          <w:szCs w:val="20"/>
          <w:lang w:val="es-MX" w:eastAsia="es-MX"/>
        </w:rPr>
      </w:pPr>
      <w:r w:rsidRPr="00D42FF8">
        <w:rPr>
          <w:rFonts w:ascii="Arial" w:eastAsia="Calibri" w:hAnsi="Arial" w:cs="Arial"/>
          <w:color w:val="000000"/>
          <w:sz w:val="20"/>
          <w:szCs w:val="20"/>
          <w:lang w:val="es-MX" w:eastAsia="es-MX"/>
        </w:rPr>
        <w:t xml:space="preserve">Clasificador por Objeto del Gasto </w:t>
      </w:r>
    </w:p>
    <w:p w:rsidR="002F4D5E" w:rsidRPr="00D42FF8" w:rsidRDefault="002F4D5E" w:rsidP="00EA6330">
      <w:pPr>
        <w:pStyle w:val="Prrafodelista"/>
        <w:numPr>
          <w:ilvl w:val="0"/>
          <w:numId w:val="18"/>
        </w:numPr>
        <w:autoSpaceDE w:val="0"/>
        <w:autoSpaceDN w:val="0"/>
        <w:adjustRightInd w:val="0"/>
        <w:spacing w:after="275"/>
        <w:ind w:left="1134" w:firstLine="0"/>
        <w:rPr>
          <w:rFonts w:ascii="Arial" w:eastAsia="Calibri" w:hAnsi="Arial" w:cs="Arial"/>
          <w:color w:val="000000"/>
          <w:sz w:val="20"/>
          <w:szCs w:val="20"/>
          <w:lang w:val="es-MX" w:eastAsia="es-MX"/>
        </w:rPr>
      </w:pPr>
      <w:r w:rsidRPr="00D42FF8">
        <w:rPr>
          <w:rFonts w:ascii="Arial" w:eastAsia="Calibri" w:hAnsi="Arial" w:cs="Arial"/>
          <w:color w:val="000000"/>
          <w:sz w:val="20"/>
          <w:szCs w:val="20"/>
          <w:lang w:val="es-MX" w:eastAsia="es-MX"/>
        </w:rPr>
        <w:t xml:space="preserve">Disposiciones en materia presupuestaria emitidas por la </w:t>
      </w:r>
      <w:r w:rsidR="00EA6330">
        <w:rPr>
          <w:rFonts w:ascii="Arial" w:eastAsia="Calibri" w:hAnsi="Arial" w:cs="Arial"/>
          <w:color w:val="000000"/>
          <w:sz w:val="20"/>
          <w:szCs w:val="20"/>
          <w:lang w:val="es-MX" w:eastAsia="es-MX"/>
        </w:rPr>
        <w:t>SHCP</w:t>
      </w:r>
      <w:r w:rsidRPr="00D42FF8">
        <w:rPr>
          <w:rFonts w:ascii="Arial" w:eastAsia="Calibri" w:hAnsi="Arial" w:cs="Arial"/>
          <w:color w:val="000000"/>
          <w:sz w:val="20"/>
          <w:szCs w:val="20"/>
          <w:lang w:val="es-MX" w:eastAsia="es-MX"/>
        </w:rPr>
        <w:t xml:space="preserve"> </w:t>
      </w:r>
      <w:r w:rsidR="00EA6330">
        <w:rPr>
          <w:rFonts w:ascii="Arial" w:eastAsia="Calibri" w:hAnsi="Arial" w:cs="Arial"/>
          <w:color w:val="000000"/>
          <w:sz w:val="20"/>
          <w:szCs w:val="20"/>
          <w:lang w:val="es-MX" w:eastAsia="es-MX"/>
        </w:rPr>
        <w:t xml:space="preserve">              </w:t>
      </w:r>
    </w:p>
    <w:p w:rsidR="002F4D5E" w:rsidRDefault="002F4D5E" w:rsidP="00EA6330">
      <w:pPr>
        <w:pStyle w:val="Prrafodelista"/>
        <w:numPr>
          <w:ilvl w:val="0"/>
          <w:numId w:val="18"/>
        </w:numPr>
        <w:autoSpaceDE w:val="0"/>
        <w:autoSpaceDN w:val="0"/>
        <w:adjustRightInd w:val="0"/>
        <w:ind w:firstLine="414"/>
        <w:rPr>
          <w:rFonts w:ascii="Arial" w:eastAsia="Calibri" w:hAnsi="Arial" w:cs="Arial"/>
          <w:color w:val="000000"/>
          <w:sz w:val="20"/>
          <w:szCs w:val="20"/>
          <w:lang w:val="es-MX" w:eastAsia="es-MX"/>
        </w:rPr>
      </w:pPr>
      <w:r w:rsidRPr="00D42FF8">
        <w:rPr>
          <w:rFonts w:ascii="Arial" w:eastAsia="Calibri" w:hAnsi="Arial" w:cs="Arial"/>
          <w:color w:val="000000"/>
          <w:sz w:val="20"/>
          <w:szCs w:val="20"/>
          <w:lang w:val="es-MX" w:eastAsia="es-MX"/>
        </w:rPr>
        <w:t xml:space="preserve">Y los ordenamientos emitidos por el Consejo Nacional de Armonización Contable (CONAC). </w:t>
      </w:r>
    </w:p>
    <w:p w:rsidR="00D42FF8" w:rsidRDefault="00D42FF8" w:rsidP="00D42FF8">
      <w:pPr>
        <w:autoSpaceDE w:val="0"/>
        <w:autoSpaceDN w:val="0"/>
        <w:adjustRightInd w:val="0"/>
        <w:rPr>
          <w:rFonts w:ascii="Arial" w:eastAsia="Calibri" w:hAnsi="Arial" w:cs="Arial"/>
          <w:color w:val="000000"/>
          <w:sz w:val="20"/>
          <w:szCs w:val="20"/>
          <w:lang w:val="es-MX" w:eastAsia="es-MX"/>
        </w:rPr>
      </w:pPr>
    </w:p>
    <w:p w:rsidR="00D42FF8" w:rsidRDefault="00D42FF8" w:rsidP="00D42FF8">
      <w:pPr>
        <w:autoSpaceDE w:val="0"/>
        <w:autoSpaceDN w:val="0"/>
        <w:adjustRightInd w:val="0"/>
        <w:rPr>
          <w:rFonts w:ascii="Arial" w:eastAsia="Calibri" w:hAnsi="Arial" w:cs="Arial"/>
          <w:color w:val="000000"/>
          <w:sz w:val="20"/>
          <w:szCs w:val="20"/>
          <w:lang w:val="es-MX" w:eastAsia="es-MX"/>
        </w:rPr>
      </w:pPr>
    </w:p>
    <w:p w:rsidR="00D42FF8" w:rsidRDefault="00D42FF8" w:rsidP="00D42FF8">
      <w:pPr>
        <w:autoSpaceDE w:val="0"/>
        <w:autoSpaceDN w:val="0"/>
        <w:adjustRightInd w:val="0"/>
        <w:rPr>
          <w:rFonts w:ascii="Arial" w:eastAsia="Calibri" w:hAnsi="Arial" w:cs="Arial"/>
          <w:color w:val="000000"/>
          <w:sz w:val="20"/>
          <w:szCs w:val="20"/>
          <w:lang w:val="es-MX" w:eastAsia="es-MX"/>
        </w:rPr>
      </w:pPr>
    </w:p>
    <w:p w:rsidR="00D42FF8" w:rsidRDefault="00D42FF8" w:rsidP="00D42FF8">
      <w:pPr>
        <w:autoSpaceDE w:val="0"/>
        <w:autoSpaceDN w:val="0"/>
        <w:adjustRightInd w:val="0"/>
        <w:rPr>
          <w:rFonts w:ascii="Arial" w:eastAsia="Calibri" w:hAnsi="Arial" w:cs="Arial"/>
          <w:color w:val="000000"/>
          <w:sz w:val="20"/>
          <w:szCs w:val="20"/>
          <w:lang w:val="es-MX" w:eastAsia="es-MX"/>
        </w:rPr>
      </w:pPr>
    </w:p>
    <w:p w:rsidR="00D42FF8" w:rsidRDefault="00D42FF8" w:rsidP="00D42FF8">
      <w:pPr>
        <w:autoSpaceDE w:val="0"/>
        <w:autoSpaceDN w:val="0"/>
        <w:adjustRightInd w:val="0"/>
        <w:rPr>
          <w:rFonts w:ascii="Arial" w:eastAsia="Calibri" w:hAnsi="Arial" w:cs="Arial"/>
          <w:color w:val="000000"/>
          <w:sz w:val="20"/>
          <w:szCs w:val="20"/>
          <w:lang w:val="es-MX" w:eastAsia="es-MX"/>
        </w:rPr>
      </w:pPr>
    </w:p>
    <w:p w:rsidR="00D42FF8" w:rsidRDefault="00D42FF8" w:rsidP="00D42FF8">
      <w:pPr>
        <w:autoSpaceDE w:val="0"/>
        <w:autoSpaceDN w:val="0"/>
        <w:adjustRightInd w:val="0"/>
        <w:rPr>
          <w:rFonts w:ascii="Arial" w:eastAsia="Calibri" w:hAnsi="Arial" w:cs="Arial"/>
          <w:color w:val="000000"/>
          <w:sz w:val="20"/>
          <w:szCs w:val="20"/>
          <w:lang w:val="es-MX" w:eastAsia="es-MX"/>
        </w:rPr>
      </w:pPr>
    </w:p>
    <w:p w:rsidR="00D42FF8" w:rsidRDefault="00D42FF8" w:rsidP="00D42FF8">
      <w:pPr>
        <w:autoSpaceDE w:val="0"/>
        <w:autoSpaceDN w:val="0"/>
        <w:adjustRightInd w:val="0"/>
        <w:rPr>
          <w:rFonts w:ascii="Arial" w:eastAsia="Calibri" w:hAnsi="Arial" w:cs="Arial"/>
          <w:color w:val="000000"/>
          <w:sz w:val="20"/>
          <w:szCs w:val="20"/>
          <w:lang w:val="es-MX" w:eastAsia="es-MX"/>
        </w:rPr>
      </w:pPr>
    </w:p>
    <w:p w:rsidR="00D42FF8" w:rsidRPr="00D42FF8" w:rsidRDefault="00D42FF8" w:rsidP="00D42FF8">
      <w:pPr>
        <w:autoSpaceDE w:val="0"/>
        <w:autoSpaceDN w:val="0"/>
        <w:adjustRightInd w:val="0"/>
        <w:rPr>
          <w:rFonts w:ascii="Arial" w:eastAsia="Calibri" w:hAnsi="Arial" w:cs="Arial"/>
          <w:color w:val="000000"/>
          <w:sz w:val="20"/>
          <w:szCs w:val="20"/>
          <w:lang w:val="es-MX" w:eastAsia="es-MX"/>
        </w:rPr>
      </w:pPr>
    </w:p>
    <w:p w:rsidR="002F4D5E" w:rsidRPr="00A63220" w:rsidRDefault="002F4D5E" w:rsidP="002F4D5E">
      <w:pPr>
        <w:pStyle w:val="Sangra3detindependiente"/>
        <w:tabs>
          <w:tab w:val="left" w:pos="426"/>
        </w:tabs>
        <w:spacing w:after="0"/>
        <w:jc w:val="both"/>
        <w:rPr>
          <w:rFonts w:ascii="Arial" w:hAnsi="Arial" w:cs="Arial"/>
          <w:b/>
          <w:sz w:val="20"/>
          <w:szCs w:val="20"/>
        </w:rPr>
      </w:pPr>
    </w:p>
    <w:p w:rsidR="00FC14BE" w:rsidRPr="00A63220" w:rsidRDefault="003C76C4" w:rsidP="00F760B9">
      <w:pPr>
        <w:pStyle w:val="Sangra3detindependiente"/>
        <w:numPr>
          <w:ilvl w:val="0"/>
          <w:numId w:val="4"/>
        </w:numPr>
        <w:tabs>
          <w:tab w:val="left" w:pos="426"/>
        </w:tabs>
        <w:spacing w:after="0"/>
        <w:ind w:left="709" w:hanging="993"/>
        <w:jc w:val="both"/>
        <w:rPr>
          <w:rFonts w:ascii="Arial" w:hAnsi="Arial" w:cs="Arial"/>
          <w:b/>
          <w:sz w:val="20"/>
          <w:szCs w:val="20"/>
        </w:rPr>
      </w:pPr>
      <w:r w:rsidRPr="00A63220">
        <w:rPr>
          <w:rFonts w:ascii="Arial" w:hAnsi="Arial" w:cs="Arial"/>
          <w:b/>
          <w:sz w:val="20"/>
          <w:szCs w:val="20"/>
        </w:rPr>
        <w:lastRenderedPageBreak/>
        <w:t>Bases de Preparación de los Estados Financieros</w:t>
      </w:r>
    </w:p>
    <w:p w:rsidR="00492CF7" w:rsidRPr="00A63220" w:rsidRDefault="00492CF7" w:rsidP="00492CF7">
      <w:pPr>
        <w:pStyle w:val="Sangra3detindependiente"/>
        <w:tabs>
          <w:tab w:val="left" w:pos="426"/>
        </w:tabs>
        <w:spacing w:after="0"/>
        <w:jc w:val="both"/>
        <w:rPr>
          <w:rFonts w:ascii="Arial" w:hAnsi="Arial" w:cs="Arial"/>
          <w:b/>
          <w:sz w:val="20"/>
          <w:szCs w:val="20"/>
        </w:rPr>
      </w:pPr>
    </w:p>
    <w:p w:rsidR="00492CF7" w:rsidRPr="00213676" w:rsidRDefault="00492CF7" w:rsidP="00492CF7">
      <w:pPr>
        <w:widowControl w:val="0"/>
        <w:autoSpaceDE w:val="0"/>
        <w:autoSpaceDN w:val="0"/>
        <w:adjustRightInd w:val="0"/>
        <w:jc w:val="both"/>
        <w:rPr>
          <w:rFonts w:ascii="Arial" w:hAnsi="Arial" w:cs="Arial"/>
          <w:sz w:val="20"/>
          <w:szCs w:val="20"/>
          <w:lang w:val="es-MX" w:eastAsia="en-US"/>
        </w:rPr>
      </w:pPr>
      <w:r w:rsidRPr="00A63220">
        <w:rPr>
          <w:rFonts w:ascii="Arial" w:hAnsi="Arial" w:cs="Arial"/>
          <w:bCs/>
          <w:sz w:val="20"/>
          <w:szCs w:val="20"/>
          <w:lang w:val="es-MX" w:eastAsia="en-US"/>
        </w:rPr>
        <w:t>Los estados financieros adjuntos de la CONASAMI se prepararo</w:t>
      </w:r>
      <w:r w:rsidRPr="0055419C">
        <w:rPr>
          <w:rFonts w:ascii="Arial" w:hAnsi="Arial" w:cs="Arial"/>
          <w:bCs/>
          <w:sz w:val="20"/>
          <w:szCs w:val="20"/>
          <w:lang w:val="es-MX" w:eastAsia="en-US"/>
        </w:rPr>
        <w:t xml:space="preserve">n de conformidad con </w:t>
      </w:r>
      <w:r w:rsidRPr="0090036B">
        <w:rPr>
          <w:rFonts w:ascii="Arial" w:hAnsi="Arial" w:cs="Arial"/>
          <w:bCs/>
          <w:sz w:val="20"/>
          <w:szCs w:val="20"/>
          <w:lang w:val="es-MX" w:eastAsia="en-US"/>
        </w:rPr>
        <w:t>las siguientes disposiciones normativas que le son aplicables en su carácter de Entidad Paraestatal del Gobierno Federal:</w:t>
      </w:r>
    </w:p>
    <w:p w:rsidR="00492CF7" w:rsidRDefault="00492CF7" w:rsidP="00492CF7">
      <w:pPr>
        <w:pStyle w:val="Sangra3detindependiente"/>
        <w:tabs>
          <w:tab w:val="left" w:pos="426"/>
        </w:tabs>
        <w:spacing w:after="0"/>
        <w:jc w:val="both"/>
        <w:rPr>
          <w:rFonts w:ascii="Arial" w:hAnsi="Arial" w:cs="Arial"/>
          <w:b/>
          <w:sz w:val="20"/>
          <w:szCs w:val="20"/>
        </w:rPr>
      </w:pPr>
    </w:p>
    <w:p w:rsidR="00492CF7" w:rsidRPr="003B3770" w:rsidRDefault="00492CF7" w:rsidP="00F760B9">
      <w:pPr>
        <w:pStyle w:val="Sangra3detindependiente"/>
        <w:numPr>
          <w:ilvl w:val="0"/>
          <w:numId w:val="12"/>
        </w:numPr>
        <w:tabs>
          <w:tab w:val="left" w:pos="426"/>
        </w:tabs>
        <w:spacing w:after="0"/>
        <w:jc w:val="both"/>
        <w:rPr>
          <w:rFonts w:ascii="Arial" w:hAnsi="Arial" w:cs="Arial"/>
          <w:b/>
          <w:sz w:val="20"/>
          <w:szCs w:val="20"/>
        </w:rPr>
      </w:pPr>
      <w:r w:rsidRPr="003B3770">
        <w:rPr>
          <w:rFonts w:ascii="Arial" w:eastAsia="Calibri" w:hAnsi="Arial" w:cs="Arial"/>
          <w:b/>
          <w:color w:val="000000"/>
          <w:sz w:val="20"/>
          <w:szCs w:val="20"/>
          <w:lang w:val="es-MX" w:eastAsia="es-MX"/>
        </w:rPr>
        <w:t>Manual de Contabilidad Gubernamental para el Sector Paraestatal Federal</w:t>
      </w:r>
      <w:r w:rsidR="00495911" w:rsidRPr="003B3770">
        <w:rPr>
          <w:rFonts w:ascii="Arial" w:eastAsia="Calibri" w:hAnsi="Arial" w:cs="Arial"/>
          <w:b/>
          <w:color w:val="000000"/>
          <w:sz w:val="20"/>
          <w:szCs w:val="20"/>
          <w:lang w:val="es-MX" w:eastAsia="es-MX"/>
        </w:rPr>
        <w:t xml:space="preserve"> 2014</w:t>
      </w:r>
    </w:p>
    <w:p w:rsidR="00002071" w:rsidRDefault="00002071" w:rsidP="00002071">
      <w:pPr>
        <w:pStyle w:val="Sangra3detindependiente"/>
        <w:tabs>
          <w:tab w:val="left" w:pos="426"/>
        </w:tabs>
        <w:spacing w:after="0"/>
        <w:jc w:val="both"/>
        <w:rPr>
          <w:rFonts w:ascii="Arial" w:hAnsi="Arial" w:cs="Arial"/>
          <w:b/>
          <w:sz w:val="20"/>
          <w:szCs w:val="20"/>
        </w:rPr>
      </w:pPr>
    </w:p>
    <w:p w:rsidR="00002071" w:rsidRDefault="00002071" w:rsidP="00595BF3">
      <w:pPr>
        <w:autoSpaceDE w:val="0"/>
        <w:autoSpaceDN w:val="0"/>
        <w:adjustRightInd w:val="0"/>
        <w:jc w:val="both"/>
        <w:rPr>
          <w:rFonts w:ascii="Arial" w:eastAsia="Calibri" w:hAnsi="Arial" w:cs="Arial"/>
          <w:color w:val="000000"/>
          <w:sz w:val="20"/>
          <w:szCs w:val="20"/>
          <w:lang w:val="es-MX" w:eastAsia="es-MX"/>
        </w:rPr>
      </w:pPr>
      <w:r w:rsidRPr="00002071">
        <w:rPr>
          <w:rFonts w:ascii="Arial" w:eastAsia="Calibri" w:hAnsi="Arial" w:cs="Arial"/>
          <w:color w:val="000000"/>
          <w:sz w:val="20"/>
          <w:szCs w:val="20"/>
          <w:lang w:val="es-MX" w:eastAsia="es-MX"/>
        </w:rPr>
        <w:t xml:space="preserve">El Manual de Contabilidad Gubernamental para el Sector Paraestatal Federal se emite en cumplimiento a lo dispuesto en la Ley General de Contabilidad Gubernamental (LGCG), a fin de establecer la adecuada armonización en los registros contables para las entidades paraestatales de dicho Sector, con la finalidad de contar con Información Financiera homogénea y comparable de fácil agregación, contribuyendo así a medir la eficiencia, eficacia, economía, transparencia y honradez, con el propósito de lograr los objetivos a los que estén destinados los recursos públicos de todos los mexicanos. </w:t>
      </w:r>
    </w:p>
    <w:p w:rsidR="00492CF7" w:rsidRPr="00002071" w:rsidRDefault="00492CF7" w:rsidP="00595BF3">
      <w:pPr>
        <w:autoSpaceDE w:val="0"/>
        <w:autoSpaceDN w:val="0"/>
        <w:adjustRightInd w:val="0"/>
        <w:jc w:val="both"/>
        <w:rPr>
          <w:rFonts w:ascii="Arial" w:eastAsia="Calibri" w:hAnsi="Arial" w:cs="Arial"/>
          <w:color w:val="000000"/>
          <w:sz w:val="20"/>
          <w:szCs w:val="20"/>
          <w:lang w:val="es-MX" w:eastAsia="es-MX"/>
        </w:rPr>
      </w:pPr>
    </w:p>
    <w:p w:rsidR="00002071" w:rsidRDefault="00002071" w:rsidP="00595BF3">
      <w:pPr>
        <w:autoSpaceDE w:val="0"/>
        <w:autoSpaceDN w:val="0"/>
        <w:adjustRightInd w:val="0"/>
        <w:jc w:val="both"/>
        <w:rPr>
          <w:rFonts w:ascii="Arial" w:eastAsia="Calibri" w:hAnsi="Arial" w:cs="Arial"/>
          <w:color w:val="000000"/>
          <w:sz w:val="20"/>
          <w:szCs w:val="20"/>
          <w:lang w:val="es-MX" w:eastAsia="es-MX"/>
        </w:rPr>
      </w:pPr>
      <w:r w:rsidRPr="00002071">
        <w:rPr>
          <w:rFonts w:ascii="Arial" w:eastAsia="Calibri" w:hAnsi="Arial" w:cs="Arial"/>
          <w:color w:val="000000"/>
          <w:sz w:val="20"/>
          <w:szCs w:val="20"/>
          <w:lang w:val="es-MX" w:eastAsia="es-MX"/>
        </w:rPr>
        <w:t xml:space="preserve">Partiendo de que la Contabilidad Gubernamental es una pieza clave para conocer los actos y el alcance de las acciones del Gobierno, que contribuyen a construir el testimonio sobre la operación, se ha considerado como un instrumento prioritario la mejora continua en el desarrollo de la gestión pública, sustentada en la armonización y estandarización de los sistemas de registro contable de ingresos, gastos, financiamiento, activos, pasivos, control y administración del patrimonio público, aportando con ello elementos que propicien la transparencia, la rendición de cuentas y la fiscalización. </w:t>
      </w:r>
    </w:p>
    <w:p w:rsidR="00492CF7" w:rsidRPr="00002071" w:rsidRDefault="00492CF7" w:rsidP="00595BF3">
      <w:pPr>
        <w:autoSpaceDE w:val="0"/>
        <w:autoSpaceDN w:val="0"/>
        <w:adjustRightInd w:val="0"/>
        <w:jc w:val="both"/>
        <w:rPr>
          <w:rFonts w:ascii="Arial" w:eastAsia="Calibri" w:hAnsi="Arial" w:cs="Arial"/>
          <w:color w:val="000000"/>
          <w:sz w:val="20"/>
          <w:szCs w:val="20"/>
          <w:lang w:val="es-MX" w:eastAsia="es-MX"/>
        </w:rPr>
      </w:pPr>
    </w:p>
    <w:p w:rsidR="00420CA1" w:rsidRDefault="00002071" w:rsidP="00595BF3">
      <w:pPr>
        <w:autoSpaceDE w:val="0"/>
        <w:autoSpaceDN w:val="0"/>
        <w:adjustRightInd w:val="0"/>
        <w:jc w:val="both"/>
        <w:rPr>
          <w:rFonts w:ascii="Arial" w:eastAsia="Calibri" w:hAnsi="Arial" w:cs="Arial"/>
          <w:color w:val="000000"/>
          <w:sz w:val="20"/>
          <w:szCs w:val="20"/>
          <w:lang w:val="es-MX" w:eastAsia="es-MX"/>
        </w:rPr>
      </w:pPr>
      <w:r w:rsidRPr="00002071">
        <w:rPr>
          <w:rFonts w:ascii="Arial" w:eastAsia="Calibri" w:hAnsi="Arial" w:cs="Arial"/>
          <w:color w:val="000000"/>
          <w:sz w:val="20"/>
          <w:szCs w:val="20"/>
          <w:lang w:val="es-MX" w:eastAsia="es-MX"/>
        </w:rPr>
        <w:t xml:space="preserve">En tal sentido, la Secretaría de Hacienda y Crédito Público a través de la Unidad de Contabilidad Gubernamental, como área rectora Federal en materia de contabilidad gubernamental, ha tenido a bien actualizar el Manual de Contabilidad Gubernamental para el Sector Paraestatal Federal (MCGSPF), vigente en el ejercicio de 2013. </w:t>
      </w:r>
    </w:p>
    <w:p w:rsidR="00492CF7" w:rsidRPr="00002071" w:rsidRDefault="00492CF7" w:rsidP="00595BF3">
      <w:pPr>
        <w:autoSpaceDE w:val="0"/>
        <w:autoSpaceDN w:val="0"/>
        <w:adjustRightInd w:val="0"/>
        <w:jc w:val="both"/>
        <w:rPr>
          <w:rFonts w:ascii="Arial" w:eastAsia="Calibri" w:hAnsi="Arial" w:cs="Arial"/>
          <w:color w:val="000000"/>
          <w:sz w:val="20"/>
          <w:szCs w:val="20"/>
          <w:lang w:val="es-MX" w:eastAsia="es-MX"/>
        </w:rPr>
      </w:pPr>
    </w:p>
    <w:p w:rsidR="00D42FF8" w:rsidRDefault="00002071" w:rsidP="00D42FF8">
      <w:pPr>
        <w:autoSpaceDE w:val="0"/>
        <w:autoSpaceDN w:val="0"/>
        <w:adjustRightInd w:val="0"/>
        <w:jc w:val="both"/>
        <w:rPr>
          <w:rFonts w:ascii="Arial" w:eastAsia="Calibri" w:hAnsi="Arial" w:cs="Arial"/>
          <w:color w:val="000000"/>
          <w:sz w:val="20"/>
          <w:szCs w:val="20"/>
          <w:lang w:val="es-MX" w:eastAsia="es-MX"/>
        </w:rPr>
      </w:pPr>
      <w:r w:rsidRPr="00002071">
        <w:rPr>
          <w:rFonts w:ascii="Arial" w:eastAsia="Calibri" w:hAnsi="Arial" w:cs="Arial"/>
          <w:color w:val="000000"/>
          <w:sz w:val="20"/>
          <w:szCs w:val="20"/>
          <w:lang w:val="es-MX" w:eastAsia="es-MX"/>
        </w:rPr>
        <w:t xml:space="preserve">Lo anterior con la finalidad de proporcionar las herramientas necesarias para registrar correctamente las operaciones y transacciones que llevan a cabo las entidades del Sector Paraestatal Federal, expresados en términos monetarios, captando los diversos eventos económicos identificables y cuantificables que afectan las operaciones que realizan, en apego a las disposiciones legales y técnicas que le aplican. </w:t>
      </w:r>
    </w:p>
    <w:p w:rsidR="00D42FF8" w:rsidRDefault="00D42FF8" w:rsidP="00D42FF8">
      <w:pPr>
        <w:autoSpaceDE w:val="0"/>
        <w:autoSpaceDN w:val="0"/>
        <w:adjustRightInd w:val="0"/>
        <w:jc w:val="both"/>
        <w:rPr>
          <w:rFonts w:ascii="Arial" w:eastAsia="Calibri" w:hAnsi="Arial" w:cs="Arial"/>
          <w:color w:val="000000"/>
          <w:sz w:val="20"/>
          <w:szCs w:val="20"/>
          <w:lang w:val="es-MX" w:eastAsia="es-MX"/>
        </w:rPr>
      </w:pPr>
    </w:p>
    <w:p w:rsidR="00D42FF8" w:rsidRDefault="00002071" w:rsidP="00D42FF8">
      <w:pPr>
        <w:autoSpaceDE w:val="0"/>
        <w:autoSpaceDN w:val="0"/>
        <w:adjustRightInd w:val="0"/>
        <w:jc w:val="both"/>
        <w:rPr>
          <w:rFonts w:ascii="Arial" w:eastAsia="Calibri" w:hAnsi="Arial" w:cs="Arial"/>
          <w:sz w:val="20"/>
          <w:szCs w:val="20"/>
          <w:lang w:val="es-MX" w:eastAsia="es-MX"/>
        </w:rPr>
      </w:pPr>
      <w:r w:rsidRPr="00002071">
        <w:rPr>
          <w:rFonts w:ascii="Arial" w:eastAsia="Calibri" w:hAnsi="Arial" w:cs="Arial"/>
          <w:color w:val="000000"/>
          <w:sz w:val="20"/>
          <w:szCs w:val="20"/>
          <w:lang w:val="es-MX" w:eastAsia="es-MX"/>
        </w:rPr>
        <w:t xml:space="preserve">En el presente Manual se destaca como fundamento técnico los Postulados Básicos de Contabilidad Gubernamental, mismos que sustentan el registro de las operaciones, la elaboración y presentación de estados financieros, con la finalidad de uniformar los métodos, procedimientos y prácticas contables, resaltando en especial el de “Consistencia”, cuya observancia no imposibilita el cambio en la aplicación de reglas, lineamientos, métodos de cuantificación y procedimientos contables; sólo exige, que cuando se efectúe una modificación que afecte la comparabilidad de la información, se deberá revelar claramente en los estados financieros: su motivo, justificación y efecto, con el fin de fortalecer la utilidad de la información. También, obliga a la entidad paraestatal federal a mostrar su situación financiera y resultados, aplicando bases técnicas y jurídicas consistentes, que permitan la </w:t>
      </w:r>
      <w:r w:rsidR="00492CF7" w:rsidRPr="00002071">
        <w:rPr>
          <w:rFonts w:ascii="Arial" w:eastAsia="Calibri" w:hAnsi="Arial" w:cs="Arial"/>
          <w:sz w:val="20"/>
          <w:szCs w:val="20"/>
          <w:lang w:val="es-MX" w:eastAsia="es-MX"/>
        </w:rPr>
        <w:t>comparación con ella misma sobre la información de varios períodos y conocer su posición relativa con otros entes económicos similares.</w:t>
      </w:r>
    </w:p>
    <w:p w:rsidR="00D42FF8" w:rsidRDefault="00D42FF8" w:rsidP="00D42FF8">
      <w:pPr>
        <w:autoSpaceDE w:val="0"/>
        <w:autoSpaceDN w:val="0"/>
        <w:adjustRightInd w:val="0"/>
        <w:jc w:val="both"/>
        <w:rPr>
          <w:rFonts w:ascii="Arial" w:eastAsia="Calibri" w:hAnsi="Arial" w:cs="Arial"/>
          <w:sz w:val="20"/>
          <w:szCs w:val="20"/>
          <w:lang w:val="es-MX" w:eastAsia="es-MX"/>
        </w:rPr>
      </w:pPr>
    </w:p>
    <w:p w:rsidR="00EA6330" w:rsidRDefault="00495911" w:rsidP="00D42FF8">
      <w:pPr>
        <w:autoSpaceDE w:val="0"/>
        <w:autoSpaceDN w:val="0"/>
        <w:adjustRightInd w:val="0"/>
        <w:jc w:val="both"/>
        <w:rPr>
          <w:rFonts w:ascii="Arial" w:eastAsia="Calibri" w:hAnsi="Arial" w:cs="Arial"/>
          <w:sz w:val="20"/>
          <w:szCs w:val="20"/>
          <w:lang w:val="es-MX" w:eastAsia="es-MX"/>
        </w:rPr>
      </w:pPr>
      <w:r>
        <w:rPr>
          <w:rFonts w:ascii="Arial" w:eastAsia="Calibri" w:hAnsi="Arial" w:cs="Arial"/>
          <w:sz w:val="20"/>
          <w:szCs w:val="20"/>
          <w:lang w:val="es-MX" w:eastAsia="es-MX"/>
        </w:rPr>
        <w:t>O</w:t>
      </w:r>
      <w:r w:rsidR="00420CA1" w:rsidRPr="00492CF7">
        <w:rPr>
          <w:rFonts w:ascii="Arial" w:eastAsia="Calibri" w:hAnsi="Arial" w:cs="Arial"/>
          <w:sz w:val="20"/>
          <w:szCs w:val="20"/>
          <w:lang w:val="es-MX" w:eastAsia="es-MX"/>
        </w:rPr>
        <w:t>tro aspecto importante a considerar es la vinculación del presupuesto con la contabilidad patrimonial a través de cuentas de orden presupuestarias de ingresos y de egresos, como lo establece la propia LGCG, con el propósito de que las entidades paraestatales federales mencionadas reflejen simultáneamente el control del ejercicio o ejecución de los presupuestos públicos y sus efectos en la contabilidad; así como de obtener los resultados que permitan emitir la información presupuestaria correspondiente</w:t>
      </w:r>
      <w:r w:rsidR="00420CA1">
        <w:rPr>
          <w:rFonts w:ascii="Arial" w:eastAsia="Calibri" w:hAnsi="Arial" w:cs="Arial"/>
          <w:sz w:val="20"/>
          <w:szCs w:val="20"/>
          <w:lang w:val="es-MX" w:eastAsia="es-MX"/>
        </w:rPr>
        <w:t>.</w:t>
      </w:r>
    </w:p>
    <w:p w:rsidR="009C7231" w:rsidRDefault="00420CA1" w:rsidP="00D42FF8">
      <w:pPr>
        <w:autoSpaceDE w:val="0"/>
        <w:autoSpaceDN w:val="0"/>
        <w:adjustRightInd w:val="0"/>
        <w:jc w:val="both"/>
        <w:rPr>
          <w:rFonts w:ascii="Arial" w:eastAsia="Calibri" w:hAnsi="Arial" w:cs="Arial"/>
          <w:sz w:val="20"/>
          <w:szCs w:val="20"/>
          <w:lang w:val="es-MX" w:eastAsia="es-MX"/>
        </w:rPr>
      </w:pPr>
      <w:r>
        <w:rPr>
          <w:rFonts w:ascii="Arial" w:eastAsia="Calibri" w:hAnsi="Arial" w:cs="Arial"/>
          <w:sz w:val="20"/>
          <w:szCs w:val="20"/>
          <w:lang w:val="es-MX" w:eastAsia="es-MX"/>
        </w:rPr>
        <w:t xml:space="preserve">      </w:t>
      </w:r>
    </w:p>
    <w:p w:rsidR="00420CA1" w:rsidRPr="00EA6330" w:rsidRDefault="00420CA1" w:rsidP="00F760B9">
      <w:pPr>
        <w:pStyle w:val="Prrafodelista"/>
        <w:widowControl w:val="0"/>
        <w:numPr>
          <w:ilvl w:val="0"/>
          <w:numId w:val="13"/>
        </w:numPr>
        <w:autoSpaceDE w:val="0"/>
        <w:autoSpaceDN w:val="0"/>
        <w:adjustRightInd w:val="0"/>
        <w:ind w:left="567" w:right="71"/>
        <w:jc w:val="both"/>
        <w:rPr>
          <w:rFonts w:ascii="Arial" w:hAnsi="Arial" w:cs="Arial"/>
          <w:b/>
          <w:sz w:val="20"/>
          <w:szCs w:val="20"/>
          <w:lang w:val="es-MX" w:eastAsia="en-US"/>
        </w:rPr>
      </w:pPr>
      <w:r w:rsidRPr="00EA6330">
        <w:rPr>
          <w:rFonts w:ascii="Arial" w:hAnsi="Arial" w:cs="Arial"/>
          <w:b/>
          <w:bCs/>
          <w:sz w:val="20"/>
          <w:szCs w:val="20"/>
          <w:lang w:val="es-MX" w:eastAsia="en-US"/>
        </w:rPr>
        <w:t>Normas de Información Financiera Gubernamental emitidas por la UCG de la SHCP</w:t>
      </w:r>
    </w:p>
    <w:p w:rsidR="00420CA1" w:rsidRPr="00EA6330" w:rsidRDefault="00420CA1" w:rsidP="00420CA1">
      <w:pPr>
        <w:pStyle w:val="Ttulo3"/>
        <w:rPr>
          <w:rFonts w:ascii="Arial" w:hAnsi="Arial" w:cs="Arial"/>
          <w:b w:val="0"/>
          <w:sz w:val="20"/>
          <w:szCs w:val="20"/>
          <w:lang w:val="es-MX" w:eastAsia="en-US"/>
        </w:rPr>
      </w:pPr>
      <w:r w:rsidRPr="003B60A6">
        <w:rPr>
          <w:rFonts w:ascii="Arial" w:hAnsi="Arial" w:cs="Arial"/>
          <w:sz w:val="20"/>
          <w:szCs w:val="20"/>
          <w:lang w:val="es-MX" w:eastAsia="en-US"/>
        </w:rPr>
        <w:t>A</w:t>
      </w:r>
      <w:r w:rsidRPr="00EA6330">
        <w:rPr>
          <w:rFonts w:ascii="Arial" w:hAnsi="Arial" w:cs="Arial"/>
          <w:b w:val="0"/>
          <w:sz w:val="20"/>
          <w:szCs w:val="20"/>
          <w:lang w:val="es-MX" w:eastAsia="en-US"/>
        </w:rPr>
        <w:t xml:space="preserve">. Normas de Información Financiera Gubernamental General para el Sector Paraestatal (NIFGG SP) </w:t>
      </w:r>
    </w:p>
    <w:p w:rsidR="00420CA1" w:rsidRPr="003B60A6" w:rsidRDefault="00A65C4D" w:rsidP="00420CA1">
      <w:pPr>
        <w:pStyle w:val="NormalWeb"/>
        <w:rPr>
          <w:rFonts w:ascii="Arial" w:hAnsi="Arial" w:cs="Arial"/>
          <w:bCs/>
          <w:sz w:val="20"/>
          <w:szCs w:val="20"/>
          <w:lang w:val="es-MX" w:eastAsia="en-US"/>
        </w:rPr>
      </w:pPr>
      <w:hyperlink r:id="rId9" w:tgtFrame="_blank" w:history="1">
        <w:r w:rsidR="00420CA1" w:rsidRPr="003B60A6">
          <w:rPr>
            <w:rFonts w:ascii="Arial" w:hAnsi="Arial" w:cs="Arial"/>
            <w:bCs/>
            <w:sz w:val="20"/>
            <w:szCs w:val="20"/>
            <w:lang w:val="es-MX" w:eastAsia="en-US"/>
          </w:rPr>
          <w:t>NIFGG SP 01.- Control Presupuestario de los Ingresos y de los Gastos</w:t>
        </w:r>
      </w:hyperlink>
      <w:r w:rsidR="00420CA1" w:rsidRPr="003B60A6">
        <w:rPr>
          <w:rFonts w:ascii="Arial" w:hAnsi="Arial" w:cs="Arial"/>
          <w:bCs/>
          <w:sz w:val="20"/>
          <w:szCs w:val="20"/>
          <w:lang w:val="es-MX" w:eastAsia="en-US"/>
        </w:rPr>
        <w:t xml:space="preserve"> </w:t>
      </w:r>
      <w:r w:rsidR="00420CA1" w:rsidRPr="003B60A6">
        <w:rPr>
          <w:rFonts w:ascii="Arial" w:hAnsi="Arial" w:cs="Arial"/>
          <w:bCs/>
          <w:sz w:val="20"/>
          <w:szCs w:val="20"/>
          <w:lang w:val="es-MX" w:eastAsia="en-US"/>
        </w:rPr>
        <w:br/>
      </w:r>
      <w:hyperlink r:id="rId10" w:tgtFrame="_blank" w:history="1">
        <w:r w:rsidR="00420CA1" w:rsidRPr="003B60A6">
          <w:rPr>
            <w:rFonts w:ascii="Arial" w:hAnsi="Arial" w:cs="Arial"/>
            <w:bCs/>
            <w:sz w:val="20"/>
            <w:szCs w:val="20"/>
            <w:lang w:val="es-MX" w:eastAsia="en-US"/>
          </w:rPr>
          <w:t xml:space="preserve">NIFGG SP 02.- Subsidios y Transferencias Corrientes y de Capital en sus Diferentes </w:t>
        </w:r>
      </w:hyperlink>
      <w:hyperlink r:id="rId11" w:tgtFrame="_blank" w:history="1">
        <w:r w:rsidR="00420CA1" w:rsidRPr="003B60A6">
          <w:rPr>
            <w:rFonts w:ascii="Arial" w:hAnsi="Arial" w:cs="Arial"/>
            <w:bCs/>
            <w:sz w:val="20"/>
            <w:szCs w:val="20"/>
            <w:lang w:val="es-MX" w:eastAsia="en-US"/>
          </w:rPr>
          <w:t>Modalidades</w:t>
        </w:r>
      </w:hyperlink>
      <w:r w:rsidR="00420CA1" w:rsidRPr="003B60A6">
        <w:rPr>
          <w:rFonts w:ascii="Arial" w:hAnsi="Arial" w:cs="Arial"/>
          <w:bCs/>
          <w:sz w:val="20"/>
          <w:szCs w:val="20"/>
          <w:lang w:val="es-MX" w:eastAsia="en-US"/>
        </w:rPr>
        <w:t xml:space="preserve"> </w:t>
      </w:r>
      <w:r w:rsidR="00420CA1" w:rsidRPr="003B60A6">
        <w:rPr>
          <w:rFonts w:ascii="Arial" w:hAnsi="Arial" w:cs="Arial"/>
          <w:bCs/>
          <w:sz w:val="20"/>
          <w:szCs w:val="20"/>
          <w:lang w:val="es-MX" w:eastAsia="en-US"/>
        </w:rPr>
        <w:br/>
      </w:r>
      <w:hyperlink r:id="rId12" w:tgtFrame="_blank" w:history="1">
        <w:r w:rsidR="00420CA1" w:rsidRPr="003B60A6">
          <w:rPr>
            <w:rFonts w:ascii="Arial" w:hAnsi="Arial" w:cs="Arial"/>
            <w:bCs/>
            <w:sz w:val="20"/>
            <w:szCs w:val="20"/>
            <w:lang w:val="es-MX" w:eastAsia="en-US"/>
          </w:rPr>
          <w:t>NIFGG SP 03.- Estimación de Cuentas Incobrables</w:t>
        </w:r>
      </w:hyperlink>
      <w:r w:rsidR="00420CA1" w:rsidRPr="003B60A6">
        <w:rPr>
          <w:rFonts w:ascii="Arial" w:hAnsi="Arial" w:cs="Arial"/>
          <w:bCs/>
          <w:sz w:val="20"/>
          <w:szCs w:val="20"/>
          <w:lang w:val="es-MX" w:eastAsia="en-US"/>
        </w:rPr>
        <w:t xml:space="preserve"> </w:t>
      </w:r>
      <w:r w:rsidR="00420CA1" w:rsidRPr="003B60A6">
        <w:rPr>
          <w:rFonts w:ascii="Arial" w:hAnsi="Arial" w:cs="Arial"/>
          <w:bCs/>
          <w:sz w:val="20"/>
          <w:szCs w:val="20"/>
          <w:lang w:val="es-MX" w:eastAsia="en-US"/>
        </w:rPr>
        <w:br/>
      </w:r>
      <w:hyperlink r:id="rId13" w:tgtFrame="_blank" w:history="1">
        <w:r w:rsidR="00420CA1" w:rsidRPr="003B60A6">
          <w:rPr>
            <w:rFonts w:ascii="Arial" w:hAnsi="Arial" w:cs="Arial"/>
            <w:bCs/>
            <w:sz w:val="20"/>
            <w:szCs w:val="20"/>
            <w:lang w:val="es-MX" w:eastAsia="en-US"/>
          </w:rPr>
          <w:t xml:space="preserve">NIFGG SP 04.- </w:t>
        </w:r>
        <w:proofErr w:type="spellStart"/>
        <w:r w:rsidR="00420CA1" w:rsidRPr="003B60A6">
          <w:rPr>
            <w:rFonts w:ascii="Arial" w:hAnsi="Arial" w:cs="Arial"/>
            <w:bCs/>
            <w:sz w:val="20"/>
            <w:szCs w:val="20"/>
            <w:lang w:val="es-MX" w:eastAsia="en-US"/>
          </w:rPr>
          <w:t>Reexpresión</w:t>
        </w:r>
        <w:proofErr w:type="spellEnd"/>
      </w:hyperlink>
      <w:r w:rsidR="00420CA1" w:rsidRPr="003B60A6">
        <w:rPr>
          <w:rFonts w:ascii="Arial" w:hAnsi="Arial" w:cs="Arial"/>
          <w:bCs/>
          <w:sz w:val="20"/>
          <w:szCs w:val="20"/>
          <w:lang w:val="es-MX" w:eastAsia="en-US"/>
        </w:rPr>
        <w:t xml:space="preserve"> </w:t>
      </w:r>
      <w:r w:rsidR="00420CA1" w:rsidRPr="003B60A6">
        <w:rPr>
          <w:rFonts w:ascii="Arial" w:hAnsi="Arial" w:cs="Arial"/>
          <w:bCs/>
          <w:sz w:val="20"/>
          <w:szCs w:val="20"/>
          <w:lang w:val="es-MX" w:eastAsia="en-US"/>
        </w:rPr>
        <w:br/>
      </w:r>
      <w:hyperlink r:id="rId14" w:tgtFrame="_blank" w:history="1">
        <w:r w:rsidR="00420CA1" w:rsidRPr="003B60A6">
          <w:rPr>
            <w:rFonts w:ascii="Arial" w:hAnsi="Arial" w:cs="Arial"/>
            <w:bCs/>
            <w:sz w:val="20"/>
            <w:szCs w:val="20"/>
            <w:lang w:val="es-MX" w:eastAsia="en-US"/>
          </w:rPr>
          <w:t>NIFGG SP 05.- Obligaciones Laborales</w:t>
        </w:r>
      </w:hyperlink>
      <w:r w:rsidR="00420CA1" w:rsidRPr="003B60A6">
        <w:rPr>
          <w:rFonts w:ascii="Arial" w:hAnsi="Arial" w:cs="Arial"/>
          <w:bCs/>
          <w:sz w:val="20"/>
          <w:szCs w:val="20"/>
          <w:lang w:val="es-MX" w:eastAsia="en-US"/>
        </w:rPr>
        <w:t xml:space="preserve"> </w:t>
      </w:r>
      <w:r w:rsidR="00420CA1" w:rsidRPr="003B60A6">
        <w:rPr>
          <w:rFonts w:ascii="Arial" w:hAnsi="Arial" w:cs="Arial"/>
          <w:bCs/>
          <w:sz w:val="20"/>
          <w:szCs w:val="20"/>
          <w:lang w:val="es-MX" w:eastAsia="en-US"/>
        </w:rPr>
        <w:br/>
      </w:r>
      <w:hyperlink r:id="rId15" w:tgtFrame="_blank" w:history="1">
        <w:r w:rsidR="00420CA1" w:rsidRPr="003B60A6">
          <w:rPr>
            <w:rFonts w:ascii="Arial" w:hAnsi="Arial" w:cs="Arial"/>
            <w:bCs/>
            <w:sz w:val="20"/>
            <w:szCs w:val="20"/>
            <w:lang w:val="es-MX" w:eastAsia="en-US"/>
          </w:rPr>
          <w:t>NIFGG SP 06.- Arrendamiento Financiero</w:t>
        </w:r>
      </w:hyperlink>
      <w:r w:rsidR="00420CA1" w:rsidRPr="003B60A6">
        <w:rPr>
          <w:rFonts w:ascii="Arial" w:hAnsi="Arial" w:cs="Arial"/>
          <w:bCs/>
          <w:sz w:val="20"/>
          <w:szCs w:val="20"/>
          <w:lang w:val="es-MX" w:eastAsia="en-US"/>
        </w:rPr>
        <w:t xml:space="preserve"> </w:t>
      </w:r>
      <w:r w:rsidR="00420CA1" w:rsidRPr="003B60A6">
        <w:rPr>
          <w:rFonts w:ascii="Arial" w:hAnsi="Arial" w:cs="Arial"/>
          <w:bCs/>
          <w:sz w:val="20"/>
          <w:szCs w:val="20"/>
          <w:lang w:val="es-MX" w:eastAsia="en-US"/>
        </w:rPr>
        <w:br/>
      </w:r>
      <w:hyperlink r:id="rId16" w:tgtFrame="_blank" w:history="1">
        <w:r w:rsidR="00420CA1" w:rsidRPr="003B60A6">
          <w:rPr>
            <w:rFonts w:ascii="Arial" w:hAnsi="Arial" w:cs="Arial"/>
            <w:bCs/>
            <w:sz w:val="20"/>
            <w:szCs w:val="20"/>
            <w:lang w:val="es-MX" w:eastAsia="en-US"/>
          </w:rPr>
          <w:t xml:space="preserve">NIFGG SP 07.- Norma para la Autorización a las Entidades del Sector Paraestatal Federal de la Lista de </w:t>
        </w:r>
        <w:r w:rsidR="00420CA1">
          <w:rPr>
            <w:rFonts w:ascii="Arial" w:hAnsi="Arial" w:cs="Arial"/>
            <w:bCs/>
            <w:sz w:val="20"/>
            <w:szCs w:val="20"/>
            <w:lang w:val="es-MX" w:eastAsia="en-US"/>
          </w:rPr>
          <w:t xml:space="preserve">   </w:t>
        </w:r>
        <w:r w:rsidR="00420CA1" w:rsidRPr="003B60A6">
          <w:rPr>
            <w:rFonts w:ascii="Arial" w:hAnsi="Arial" w:cs="Arial"/>
            <w:bCs/>
            <w:sz w:val="20"/>
            <w:szCs w:val="20"/>
            <w:lang w:val="es-MX" w:eastAsia="en-US"/>
          </w:rPr>
          <w:t xml:space="preserve">Cuentas Armonizada </w:t>
        </w:r>
      </w:hyperlink>
    </w:p>
    <w:p w:rsidR="00420CA1" w:rsidRPr="003B60A6" w:rsidRDefault="00420CA1" w:rsidP="003B3770">
      <w:pPr>
        <w:pStyle w:val="Ttulo3"/>
        <w:rPr>
          <w:rFonts w:ascii="Arial" w:hAnsi="Arial" w:cs="Arial"/>
          <w:b w:val="0"/>
          <w:sz w:val="20"/>
          <w:szCs w:val="20"/>
          <w:lang w:val="es-MX" w:eastAsia="en-US"/>
        </w:rPr>
      </w:pPr>
      <w:r w:rsidRPr="003B60A6">
        <w:rPr>
          <w:rFonts w:ascii="Arial" w:hAnsi="Arial" w:cs="Arial"/>
          <w:sz w:val="20"/>
          <w:szCs w:val="20"/>
          <w:lang w:val="es-MX" w:eastAsia="en-US"/>
        </w:rPr>
        <w:t xml:space="preserve">B.- </w:t>
      </w:r>
      <w:r w:rsidRPr="00EA6330">
        <w:rPr>
          <w:rFonts w:ascii="Arial" w:hAnsi="Arial" w:cs="Arial"/>
          <w:b w:val="0"/>
          <w:sz w:val="20"/>
          <w:szCs w:val="20"/>
          <w:lang w:val="es-MX" w:eastAsia="en-US"/>
        </w:rPr>
        <w:t>Norma de Información Financiera Gubernamental Específica para el Sector Paraestatal (NIFGGE SP)</w:t>
      </w:r>
    </w:p>
    <w:p w:rsidR="00420CA1" w:rsidRPr="00EA6330" w:rsidRDefault="00420CA1" w:rsidP="003B3770">
      <w:pPr>
        <w:rPr>
          <w:rFonts w:ascii="Arial" w:hAnsi="Arial" w:cs="Arial"/>
          <w:sz w:val="20"/>
          <w:szCs w:val="20"/>
          <w:lang w:val="es-MX" w:eastAsia="en-US"/>
        </w:rPr>
      </w:pPr>
      <w:r w:rsidRPr="003B60A6">
        <w:rPr>
          <w:rFonts w:ascii="Arial" w:hAnsi="Arial" w:cs="Arial"/>
          <w:b/>
          <w:bCs/>
          <w:sz w:val="20"/>
          <w:szCs w:val="20"/>
          <w:lang w:val="es-MX" w:eastAsia="en-US"/>
        </w:rPr>
        <w:fldChar w:fldCharType="begin"/>
      </w:r>
      <w:r w:rsidRPr="003B60A6">
        <w:rPr>
          <w:rFonts w:ascii="Arial" w:hAnsi="Arial" w:cs="Arial"/>
          <w:b/>
          <w:bCs/>
          <w:sz w:val="20"/>
          <w:szCs w:val="20"/>
          <w:lang w:val="es-MX" w:eastAsia="en-US"/>
        </w:rPr>
        <w:instrText xml:space="preserve"> HYPERLINK "http://www.shcp.gob.mx/LASHCP/MarcoJuridico/ContabilidadGubernamental/SCG2014/paraestatal/manual_paraestatal/doc/capituloiv/mp4b01_2014.pdf" \t "_blank" </w:instrText>
      </w:r>
      <w:r w:rsidRPr="003B60A6">
        <w:rPr>
          <w:rFonts w:ascii="Arial" w:hAnsi="Arial" w:cs="Arial"/>
          <w:b/>
          <w:bCs/>
          <w:sz w:val="20"/>
          <w:szCs w:val="20"/>
          <w:lang w:val="es-MX" w:eastAsia="en-US"/>
        </w:rPr>
        <w:fldChar w:fldCharType="separate"/>
      </w:r>
      <w:r w:rsidRPr="00EA6330">
        <w:rPr>
          <w:rFonts w:ascii="Arial" w:hAnsi="Arial" w:cs="Arial"/>
          <w:bCs/>
          <w:sz w:val="20"/>
          <w:szCs w:val="20"/>
          <w:lang w:val="es-MX" w:eastAsia="en-US"/>
        </w:rPr>
        <w:t xml:space="preserve">NIFGE SP 01.- PIDIREGAS </w:t>
      </w:r>
      <w:r w:rsidRPr="00EA6330">
        <w:rPr>
          <w:rFonts w:ascii="Arial" w:hAnsi="Arial" w:cs="Arial"/>
          <w:bCs/>
          <w:sz w:val="20"/>
          <w:szCs w:val="20"/>
          <w:lang w:val="es-MX" w:eastAsia="en-US"/>
        </w:rPr>
        <w:br/>
      </w:r>
    </w:p>
    <w:p w:rsidR="00420CA1" w:rsidRPr="003B60A6" w:rsidRDefault="00420CA1" w:rsidP="003B3770">
      <w:pPr>
        <w:pStyle w:val="Ttulo3"/>
        <w:rPr>
          <w:rFonts w:ascii="Arial" w:hAnsi="Arial" w:cs="Arial"/>
          <w:sz w:val="20"/>
          <w:szCs w:val="20"/>
          <w:lang w:val="es-MX" w:eastAsia="en-US"/>
        </w:rPr>
      </w:pPr>
      <w:r w:rsidRPr="001547E4">
        <w:rPr>
          <w:rFonts w:ascii="Arial" w:hAnsi="Arial" w:cs="Arial"/>
          <w:sz w:val="20"/>
          <w:szCs w:val="20"/>
          <w:lang w:val="es-MX" w:eastAsia="en-US"/>
        </w:rPr>
        <w:t xml:space="preserve">C. </w:t>
      </w:r>
      <w:r w:rsidRPr="00EA6330">
        <w:rPr>
          <w:rFonts w:ascii="Arial" w:hAnsi="Arial" w:cs="Arial"/>
          <w:b w:val="0"/>
          <w:sz w:val="20"/>
          <w:szCs w:val="20"/>
          <w:lang w:val="es-MX" w:eastAsia="en-US"/>
        </w:rPr>
        <w:t>Norma de Archivo Contable Gubernamental (NACG)</w:t>
      </w:r>
      <w:r w:rsidRPr="003B60A6">
        <w:rPr>
          <w:rFonts w:ascii="Arial" w:hAnsi="Arial" w:cs="Arial"/>
          <w:sz w:val="20"/>
          <w:szCs w:val="20"/>
          <w:lang w:val="es-MX" w:eastAsia="en-US"/>
        </w:rPr>
        <w:t xml:space="preserve"> </w:t>
      </w:r>
    </w:p>
    <w:p w:rsidR="00495911" w:rsidRPr="00EA6330" w:rsidRDefault="00420CA1" w:rsidP="003B3770">
      <w:pPr>
        <w:pStyle w:val="Ttulo3"/>
        <w:rPr>
          <w:rFonts w:ascii="Arial" w:hAnsi="Arial" w:cs="Arial"/>
          <w:b w:val="0"/>
          <w:sz w:val="20"/>
          <w:szCs w:val="20"/>
          <w:lang w:val="es-MX" w:eastAsia="en-US"/>
        </w:rPr>
      </w:pPr>
      <w:r w:rsidRPr="003B60A6">
        <w:rPr>
          <w:rFonts w:ascii="Arial" w:hAnsi="Arial" w:cs="Arial"/>
          <w:b w:val="0"/>
          <w:bCs w:val="0"/>
          <w:sz w:val="20"/>
          <w:szCs w:val="20"/>
          <w:lang w:val="es-MX" w:eastAsia="en-US"/>
        </w:rPr>
        <w:fldChar w:fldCharType="end"/>
      </w:r>
      <w:r w:rsidR="00492CF7" w:rsidRPr="00002071">
        <w:rPr>
          <w:rFonts w:ascii="Arial" w:eastAsia="Calibri" w:hAnsi="Arial" w:cs="Arial"/>
          <w:sz w:val="20"/>
          <w:szCs w:val="20"/>
          <w:lang w:val="es-MX" w:eastAsia="es-MX"/>
        </w:rPr>
        <w:t xml:space="preserve"> </w:t>
      </w:r>
      <w:r w:rsidR="00495911" w:rsidRPr="001547E4">
        <w:rPr>
          <w:rFonts w:ascii="Arial" w:hAnsi="Arial" w:cs="Arial"/>
          <w:sz w:val="20"/>
          <w:szCs w:val="20"/>
          <w:lang w:val="es-MX" w:eastAsia="en-US"/>
        </w:rPr>
        <w:t xml:space="preserve">D. </w:t>
      </w:r>
      <w:r w:rsidR="00495911" w:rsidRPr="00EA6330">
        <w:rPr>
          <w:rFonts w:ascii="Arial" w:hAnsi="Arial" w:cs="Arial"/>
          <w:b w:val="0"/>
          <w:sz w:val="20"/>
          <w:szCs w:val="20"/>
          <w:lang w:val="es-MX" w:eastAsia="en-US"/>
        </w:rPr>
        <w:t>Norma de Información Financiera Gubernamental General (NIFGG)</w:t>
      </w:r>
    </w:p>
    <w:p w:rsidR="00495911" w:rsidRDefault="00A65C4D" w:rsidP="003B3770">
      <w:pPr>
        <w:widowControl w:val="0"/>
        <w:autoSpaceDE w:val="0"/>
        <w:autoSpaceDN w:val="0"/>
        <w:adjustRightInd w:val="0"/>
        <w:ind w:right="71"/>
        <w:jc w:val="both"/>
        <w:rPr>
          <w:rFonts w:ascii="Arial" w:hAnsi="Arial" w:cs="Arial"/>
          <w:bCs/>
          <w:sz w:val="20"/>
          <w:szCs w:val="20"/>
          <w:lang w:val="es-MX" w:eastAsia="en-US"/>
        </w:rPr>
      </w:pPr>
      <w:hyperlink r:id="rId17" w:tgtFrame="_blank" w:history="1">
        <w:r w:rsidR="00495911" w:rsidRPr="003B60A6">
          <w:rPr>
            <w:rFonts w:ascii="Arial" w:hAnsi="Arial" w:cs="Arial"/>
            <w:bCs/>
            <w:sz w:val="20"/>
            <w:szCs w:val="20"/>
            <w:lang w:val="es-MX" w:eastAsia="en-US"/>
          </w:rPr>
          <w:t>NIFGG 01.- Norma para Ajustar al Cierre del Ejercicio, los Saldos en Moneda</w:t>
        </w:r>
        <w:r w:rsidR="00495911">
          <w:rPr>
            <w:rFonts w:ascii="Arial" w:hAnsi="Arial" w:cs="Arial"/>
            <w:bCs/>
            <w:sz w:val="20"/>
            <w:szCs w:val="20"/>
            <w:lang w:val="es-MX" w:eastAsia="en-US"/>
          </w:rPr>
          <w:t xml:space="preserve"> </w:t>
        </w:r>
        <w:r w:rsidR="00495911" w:rsidRPr="003B60A6">
          <w:rPr>
            <w:rFonts w:ascii="Arial" w:hAnsi="Arial" w:cs="Arial"/>
            <w:bCs/>
            <w:sz w:val="20"/>
            <w:szCs w:val="20"/>
            <w:lang w:val="es-MX" w:eastAsia="en-US"/>
          </w:rPr>
          <w:t>Nacional Originados por Derechos u Obligaciones en Moneda Extranjera para Efectos de Integraci</w:t>
        </w:r>
        <w:r w:rsidR="00495911" w:rsidRPr="003B60A6">
          <w:rPr>
            <w:rFonts w:ascii="Arial" w:hAnsi="Arial" w:cs="Arial" w:hint="eastAsia"/>
            <w:bCs/>
            <w:sz w:val="20"/>
            <w:szCs w:val="20"/>
            <w:lang w:val="es-MX" w:eastAsia="en-US"/>
          </w:rPr>
          <w:t>ó</w:t>
        </w:r>
        <w:r w:rsidR="00495911" w:rsidRPr="003B60A6">
          <w:rPr>
            <w:rFonts w:ascii="Arial" w:hAnsi="Arial" w:cs="Arial"/>
            <w:bCs/>
            <w:sz w:val="20"/>
            <w:szCs w:val="20"/>
            <w:lang w:val="es-MX" w:eastAsia="en-US"/>
          </w:rPr>
          <w:t>n</w:t>
        </w:r>
      </w:hyperlink>
    </w:p>
    <w:p w:rsidR="003A2853" w:rsidRDefault="003A2853" w:rsidP="00495911">
      <w:pPr>
        <w:widowControl w:val="0"/>
        <w:autoSpaceDE w:val="0"/>
        <w:autoSpaceDN w:val="0"/>
        <w:adjustRightInd w:val="0"/>
        <w:ind w:left="993" w:right="71"/>
        <w:jc w:val="both"/>
        <w:rPr>
          <w:rFonts w:ascii="Arial" w:hAnsi="Arial" w:cs="Arial"/>
          <w:bCs/>
          <w:sz w:val="20"/>
          <w:szCs w:val="20"/>
          <w:lang w:val="es-MX" w:eastAsia="en-US"/>
        </w:rPr>
      </w:pPr>
    </w:p>
    <w:p w:rsidR="003A2853" w:rsidRPr="003B3770" w:rsidRDefault="003B3770" w:rsidP="003B3770">
      <w:pPr>
        <w:pStyle w:val="Prrafodelista"/>
        <w:numPr>
          <w:ilvl w:val="0"/>
          <w:numId w:val="19"/>
        </w:numPr>
        <w:tabs>
          <w:tab w:val="left" w:pos="993"/>
        </w:tabs>
        <w:autoSpaceDE w:val="0"/>
        <w:autoSpaceDN w:val="0"/>
        <w:adjustRightInd w:val="0"/>
        <w:rPr>
          <w:rFonts w:ascii="Arial" w:eastAsia="Calibri" w:hAnsi="Arial" w:cs="Arial"/>
          <w:b/>
          <w:bCs/>
          <w:color w:val="000000"/>
          <w:sz w:val="20"/>
          <w:szCs w:val="20"/>
          <w:lang w:val="es-MX" w:eastAsia="es-MX"/>
        </w:rPr>
      </w:pPr>
      <w:r>
        <w:rPr>
          <w:rFonts w:ascii="Arial" w:eastAsia="Calibri" w:hAnsi="Arial" w:cs="Arial"/>
          <w:b/>
          <w:bCs/>
          <w:color w:val="000000"/>
          <w:sz w:val="20"/>
          <w:szCs w:val="20"/>
          <w:lang w:val="es-MX" w:eastAsia="es-MX"/>
        </w:rPr>
        <w:t>Postulados Básicos de la C</w:t>
      </w:r>
      <w:r w:rsidRPr="003B3770">
        <w:rPr>
          <w:rFonts w:ascii="Arial" w:eastAsia="Calibri" w:hAnsi="Arial" w:cs="Arial"/>
          <w:b/>
          <w:bCs/>
          <w:color w:val="000000"/>
          <w:sz w:val="20"/>
          <w:szCs w:val="20"/>
          <w:lang w:val="es-MX" w:eastAsia="es-MX"/>
        </w:rPr>
        <w:t>ontabilidad</w:t>
      </w:r>
      <w:r>
        <w:rPr>
          <w:rFonts w:ascii="Arial" w:eastAsia="Calibri" w:hAnsi="Arial" w:cs="Arial"/>
          <w:b/>
          <w:bCs/>
          <w:color w:val="000000"/>
          <w:sz w:val="20"/>
          <w:szCs w:val="20"/>
          <w:lang w:val="es-MX" w:eastAsia="es-MX"/>
        </w:rPr>
        <w:t xml:space="preserve"> G</w:t>
      </w:r>
      <w:r w:rsidRPr="003B3770">
        <w:rPr>
          <w:rFonts w:ascii="Arial" w:eastAsia="Calibri" w:hAnsi="Arial" w:cs="Arial"/>
          <w:b/>
          <w:bCs/>
          <w:color w:val="000000"/>
          <w:sz w:val="20"/>
          <w:szCs w:val="20"/>
          <w:lang w:val="es-MX" w:eastAsia="es-MX"/>
        </w:rPr>
        <w:t>ubernamental (</w:t>
      </w:r>
      <w:r>
        <w:rPr>
          <w:rFonts w:ascii="Arial" w:eastAsia="Calibri" w:hAnsi="Arial" w:cs="Arial"/>
          <w:b/>
          <w:bCs/>
          <w:color w:val="000000"/>
          <w:sz w:val="20"/>
          <w:szCs w:val="20"/>
          <w:lang w:val="es-MX" w:eastAsia="es-MX"/>
        </w:rPr>
        <w:t>PBCG</w:t>
      </w:r>
      <w:r w:rsidRPr="003B3770">
        <w:rPr>
          <w:rFonts w:ascii="Arial" w:eastAsia="Calibri" w:hAnsi="Arial" w:cs="Arial"/>
          <w:b/>
          <w:bCs/>
          <w:color w:val="000000"/>
          <w:sz w:val="20"/>
          <w:szCs w:val="20"/>
          <w:lang w:val="es-MX" w:eastAsia="es-MX"/>
        </w:rPr>
        <w:t xml:space="preserve">). </w:t>
      </w:r>
    </w:p>
    <w:p w:rsidR="009C7231" w:rsidRPr="003A2853" w:rsidRDefault="009C7231" w:rsidP="003A2853">
      <w:pPr>
        <w:tabs>
          <w:tab w:val="left" w:pos="993"/>
        </w:tabs>
        <w:autoSpaceDE w:val="0"/>
        <w:autoSpaceDN w:val="0"/>
        <w:adjustRightInd w:val="0"/>
        <w:rPr>
          <w:rFonts w:ascii="Arial" w:eastAsia="Calibri" w:hAnsi="Arial" w:cs="Arial"/>
          <w:color w:val="000000"/>
          <w:sz w:val="23"/>
          <w:szCs w:val="23"/>
          <w:lang w:val="es-MX" w:eastAsia="es-MX"/>
        </w:rPr>
      </w:pPr>
    </w:p>
    <w:p w:rsidR="003A2853" w:rsidRDefault="003A2853" w:rsidP="00EA6330">
      <w:pPr>
        <w:tabs>
          <w:tab w:val="left" w:pos="993"/>
        </w:tabs>
        <w:autoSpaceDE w:val="0"/>
        <w:autoSpaceDN w:val="0"/>
        <w:adjustRightInd w:val="0"/>
        <w:jc w:val="both"/>
        <w:rPr>
          <w:rFonts w:ascii="Arial" w:eastAsia="Calibri" w:hAnsi="Arial" w:cs="Arial"/>
          <w:color w:val="000000"/>
          <w:sz w:val="20"/>
          <w:szCs w:val="20"/>
          <w:lang w:val="es-MX" w:eastAsia="es-MX"/>
        </w:rPr>
      </w:pPr>
      <w:r w:rsidRPr="00EA6330">
        <w:rPr>
          <w:rFonts w:ascii="Arial" w:eastAsia="Calibri" w:hAnsi="Arial" w:cs="Arial"/>
          <w:color w:val="000000"/>
          <w:sz w:val="20"/>
          <w:szCs w:val="20"/>
          <w:lang w:val="es-MX" w:eastAsia="es-MX"/>
        </w:rPr>
        <w:t xml:space="preserve">De conformidad con el artículo 22 de la LGCG, "los postulados tienen como objetivo sustentar técnicamente la contabilidad gubernamental, así como organizar la efectiva sistematización que permita la obtención de información veraz, clara y concisa." </w:t>
      </w:r>
    </w:p>
    <w:p w:rsidR="00EA6330" w:rsidRPr="00EA6330" w:rsidRDefault="00EA6330" w:rsidP="00EA6330">
      <w:pPr>
        <w:tabs>
          <w:tab w:val="left" w:pos="993"/>
        </w:tabs>
        <w:autoSpaceDE w:val="0"/>
        <w:autoSpaceDN w:val="0"/>
        <w:adjustRightInd w:val="0"/>
        <w:jc w:val="both"/>
        <w:rPr>
          <w:rFonts w:ascii="Arial" w:eastAsia="Calibri" w:hAnsi="Arial" w:cs="Arial"/>
          <w:color w:val="000000"/>
          <w:sz w:val="20"/>
          <w:szCs w:val="20"/>
          <w:lang w:val="es-MX" w:eastAsia="es-MX"/>
        </w:rPr>
      </w:pPr>
    </w:p>
    <w:p w:rsidR="003A2853" w:rsidRDefault="003A2853" w:rsidP="00EA6330">
      <w:pPr>
        <w:tabs>
          <w:tab w:val="left" w:pos="993"/>
        </w:tabs>
        <w:autoSpaceDE w:val="0"/>
        <w:autoSpaceDN w:val="0"/>
        <w:adjustRightInd w:val="0"/>
        <w:jc w:val="both"/>
        <w:rPr>
          <w:rFonts w:ascii="Arial" w:eastAsia="Calibri" w:hAnsi="Arial" w:cs="Arial"/>
          <w:color w:val="000000"/>
          <w:sz w:val="20"/>
          <w:szCs w:val="20"/>
          <w:lang w:val="es-MX" w:eastAsia="es-MX"/>
        </w:rPr>
      </w:pPr>
      <w:r w:rsidRPr="00EA6330">
        <w:rPr>
          <w:rFonts w:ascii="Arial" w:eastAsia="Calibri" w:hAnsi="Arial" w:cs="Arial"/>
          <w:color w:val="000000"/>
          <w:sz w:val="20"/>
          <w:szCs w:val="20"/>
          <w:lang w:val="es-MX" w:eastAsia="es-MX"/>
        </w:rPr>
        <w:t xml:space="preserve">Los PBCG representan uno de los elementos fundamentales que configuran el SCG, al permitir la identificación, el análisis, la interpretación, la captación, el procesamiento y el reconocimiento de las transacciones, transformaciones internas y otros eventos que afectan económicamente al ente público. Sustentan de manera técnica el registro de las operaciones, la elaboración y presentación de estados financieros; basados en su razonamiento, eficiencia demostrada, respaldo en legislación especializada y aplicación de la LGCG, con la finalidad de uniformar los métodos, procedimientos y prácticas contables. </w:t>
      </w:r>
    </w:p>
    <w:p w:rsidR="00EA6330" w:rsidRPr="00EA6330" w:rsidRDefault="00EA6330" w:rsidP="00EA6330">
      <w:pPr>
        <w:tabs>
          <w:tab w:val="left" w:pos="993"/>
        </w:tabs>
        <w:autoSpaceDE w:val="0"/>
        <w:autoSpaceDN w:val="0"/>
        <w:adjustRightInd w:val="0"/>
        <w:jc w:val="both"/>
        <w:rPr>
          <w:rFonts w:ascii="Arial" w:eastAsia="Calibri" w:hAnsi="Arial" w:cs="Arial"/>
          <w:color w:val="000000"/>
          <w:sz w:val="20"/>
          <w:szCs w:val="20"/>
          <w:lang w:val="es-MX" w:eastAsia="es-MX"/>
        </w:rPr>
      </w:pPr>
    </w:p>
    <w:p w:rsidR="003A2853" w:rsidRPr="00EA6330" w:rsidRDefault="003A2853" w:rsidP="00EA6330">
      <w:pPr>
        <w:tabs>
          <w:tab w:val="left" w:pos="993"/>
        </w:tabs>
        <w:autoSpaceDE w:val="0"/>
        <w:autoSpaceDN w:val="0"/>
        <w:adjustRightInd w:val="0"/>
        <w:jc w:val="both"/>
        <w:rPr>
          <w:rFonts w:ascii="Arial" w:eastAsia="Calibri" w:hAnsi="Arial" w:cs="Arial"/>
          <w:color w:val="000000"/>
          <w:sz w:val="20"/>
          <w:szCs w:val="20"/>
          <w:lang w:val="es-MX" w:eastAsia="es-MX"/>
        </w:rPr>
      </w:pPr>
      <w:r w:rsidRPr="00EA6330">
        <w:rPr>
          <w:rFonts w:ascii="Arial" w:eastAsia="Calibri" w:hAnsi="Arial" w:cs="Arial"/>
          <w:color w:val="000000"/>
          <w:sz w:val="20"/>
          <w:szCs w:val="20"/>
          <w:lang w:val="es-MX" w:eastAsia="es-MX"/>
        </w:rPr>
        <w:t xml:space="preserve">Cabe destacar que con fecha 20 de agosto de 2009, fue publicado en el DOF, el acuerdo en el cuál el CONAC emite los PBCG, que deben ser aplicados por los entes públicos, de forma tal que la información que proporcionen sea oportuna, confiable y comparable para la toma de decisiones. </w:t>
      </w:r>
    </w:p>
    <w:p w:rsidR="003A2853" w:rsidRPr="00EA6330" w:rsidRDefault="003A2853" w:rsidP="00EA6330">
      <w:pPr>
        <w:tabs>
          <w:tab w:val="left" w:pos="993"/>
        </w:tabs>
        <w:autoSpaceDE w:val="0"/>
        <w:autoSpaceDN w:val="0"/>
        <w:adjustRightInd w:val="0"/>
        <w:jc w:val="both"/>
        <w:rPr>
          <w:rFonts w:ascii="Arial" w:eastAsia="Calibri" w:hAnsi="Arial" w:cs="Arial"/>
          <w:color w:val="000000"/>
          <w:sz w:val="20"/>
          <w:szCs w:val="20"/>
          <w:lang w:val="es-MX" w:eastAsia="es-MX"/>
        </w:rPr>
      </w:pPr>
      <w:r w:rsidRPr="00EA6330">
        <w:rPr>
          <w:rFonts w:ascii="Arial" w:eastAsia="Calibri" w:hAnsi="Arial" w:cs="Arial"/>
          <w:color w:val="000000"/>
          <w:sz w:val="20"/>
          <w:szCs w:val="20"/>
          <w:lang w:val="es-MX" w:eastAsia="es-MX"/>
        </w:rPr>
        <w:t xml:space="preserve">A continuación se describe el contenido principal de los PBCG: </w:t>
      </w:r>
    </w:p>
    <w:p w:rsidR="00903C57" w:rsidRPr="003A2853" w:rsidRDefault="00903C57" w:rsidP="00903C57">
      <w:pPr>
        <w:tabs>
          <w:tab w:val="left" w:pos="993"/>
        </w:tabs>
        <w:autoSpaceDE w:val="0"/>
        <w:autoSpaceDN w:val="0"/>
        <w:adjustRightInd w:val="0"/>
        <w:jc w:val="both"/>
        <w:rPr>
          <w:rFonts w:ascii="Arial" w:eastAsia="Calibri" w:hAnsi="Arial" w:cs="Arial"/>
          <w:color w:val="000000"/>
          <w:sz w:val="23"/>
          <w:szCs w:val="23"/>
          <w:lang w:val="es-MX" w:eastAsia="es-MX"/>
        </w:rPr>
      </w:pPr>
    </w:p>
    <w:p w:rsidR="003A2853" w:rsidRPr="00903C57" w:rsidRDefault="003A2853" w:rsidP="003A2853">
      <w:pPr>
        <w:tabs>
          <w:tab w:val="left" w:pos="993"/>
        </w:tabs>
        <w:autoSpaceDE w:val="0"/>
        <w:autoSpaceDN w:val="0"/>
        <w:adjustRightInd w:val="0"/>
        <w:rPr>
          <w:rFonts w:ascii="Arial" w:eastAsia="Calibri" w:hAnsi="Arial" w:cs="Arial"/>
          <w:color w:val="000000"/>
          <w:sz w:val="20"/>
          <w:szCs w:val="20"/>
          <w:lang w:val="es-MX" w:eastAsia="es-MX"/>
        </w:rPr>
      </w:pPr>
      <w:r w:rsidRPr="00903C57">
        <w:rPr>
          <w:rFonts w:ascii="Arial" w:eastAsia="Calibri" w:hAnsi="Arial" w:cs="Arial"/>
          <w:b/>
          <w:bCs/>
          <w:color w:val="000000"/>
          <w:sz w:val="20"/>
          <w:szCs w:val="20"/>
          <w:lang w:val="es-MX" w:eastAsia="es-MX"/>
        </w:rPr>
        <w:t xml:space="preserve">1. Sustancia Económica </w:t>
      </w:r>
    </w:p>
    <w:p w:rsidR="003A2853" w:rsidRPr="003A2853" w:rsidRDefault="003A2853" w:rsidP="003A2853">
      <w:pPr>
        <w:tabs>
          <w:tab w:val="left" w:pos="993"/>
        </w:tabs>
        <w:autoSpaceDE w:val="0"/>
        <w:autoSpaceDN w:val="0"/>
        <w:adjustRightInd w:val="0"/>
        <w:rPr>
          <w:rFonts w:ascii="Arial" w:eastAsia="Calibri" w:hAnsi="Arial" w:cs="Arial"/>
          <w:color w:val="000000"/>
          <w:sz w:val="23"/>
          <w:szCs w:val="23"/>
          <w:lang w:val="es-MX" w:eastAsia="es-MX"/>
        </w:rPr>
      </w:pPr>
    </w:p>
    <w:p w:rsidR="003A2853" w:rsidRPr="00903C57" w:rsidRDefault="003A2853" w:rsidP="00903C57">
      <w:pPr>
        <w:widowControl w:val="0"/>
        <w:autoSpaceDE w:val="0"/>
        <w:autoSpaceDN w:val="0"/>
        <w:adjustRightInd w:val="0"/>
        <w:ind w:right="71"/>
        <w:jc w:val="both"/>
        <w:rPr>
          <w:rFonts w:ascii="Arial" w:eastAsia="Calibri" w:hAnsi="Arial" w:cs="Arial"/>
          <w:color w:val="000000"/>
          <w:sz w:val="20"/>
          <w:szCs w:val="20"/>
          <w:lang w:val="es-MX" w:eastAsia="es-MX"/>
        </w:rPr>
      </w:pPr>
      <w:r w:rsidRPr="00903C57">
        <w:rPr>
          <w:rFonts w:ascii="Arial" w:eastAsia="Calibri" w:hAnsi="Arial" w:cs="Arial"/>
          <w:color w:val="000000"/>
          <w:sz w:val="20"/>
          <w:szCs w:val="20"/>
          <w:lang w:val="es-MX" w:eastAsia="es-MX"/>
        </w:rPr>
        <w:t>Es el reconocimiento contable de las transacciones, transformaciones internas y otros eventos, que afectan económicamente al ente público y delimitan la operación del SCG.</w:t>
      </w:r>
    </w:p>
    <w:p w:rsidR="003A2853" w:rsidRPr="00903C57" w:rsidRDefault="003A2853" w:rsidP="003A2853">
      <w:pPr>
        <w:widowControl w:val="0"/>
        <w:tabs>
          <w:tab w:val="left" w:pos="993"/>
        </w:tabs>
        <w:autoSpaceDE w:val="0"/>
        <w:autoSpaceDN w:val="0"/>
        <w:adjustRightInd w:val="0"/>
        <w:ind w:left="993" w:right="71" w:hanging="567"/>
        <w:jc w:val="both"/>
        <w:rPr>
          <w:rFonts w:ascii="Arial" w:eastAsia="Calibri" w:hAnsi="Arial" w:cs="Arial"/>
          <w:sz w:val="20"/>
          <w:szCs w:val="20"/>
          <w:lang w:val="es-MX" w:eastAsia="es-MX"/>
        </w:rPr>
      </w:pPr>
    </w:p>
    <w:p w:rsidR="003A2853" w:rsidRPr="00903C57" w:rsidRDefault="003A2853" w:rsidP="00903C57">
      <w:pPr>
        <w:widowControl w:val="0"/>
        <w:tabs>
          <w:tab w:val="left" w:pos="567"/>
        </w:tabs>
        <w:autoSpaceDE w:val="0"/>
        <w:autoSpaceDN w:val="0"/>
        <w:adjustRightInd w:val="0"/>
        <w:ind w:right="71"/>
        <w:jc w:val="both"/>
        <w:rPr>
          <w:rFonts w:ascii="Arial" w:eastAsia="Calibri" w:hAnsi="Arial" w:cs="Arial"/>
          <w:b/>
          <w:bCs/>
          <w:sz w:val="20"/>
          <w:szCs w:val="20"/>
          <w:lang w:val="es-MX" w:eastAsia="es-MX"/>
        </w:rPr>
      </w:pPr>
      <w:r w:rsidRPr="00903C57">
        <w:rPr>
          <w:rFonts w:ascii="Arial" w:eastAsia="Calibri" w:hAnsi="Arial" w:cs="Arial"/>
          <w:b/>
          <w:bCs/>
          <w:sz w:val="20"/>
          <w:szCs w:val="20"/>
          <w:lang w:val="es-MX" w:eastAsia="es-MX"/>
        </w:rPr>
        <w:t xml:space="preserve">2. Entes Públicos </w:t>
      </w:r>
    </w:p>
    <w:p w:rsidR="00903C57" w:rsidRPr="003A2853" w:rsidRDefault="00903C57" w:rsidP="00903C57">
      <w:pPr>
        <w:widowControl w:val="0"/>
        <w:tabs>
          <w:tab w:val="left" w:pos="567"/>
        </w:tabs>
        <w:autoSpaceDE w:val="0"/>
        <w:autoSpaceDN w:val="0"/>
        <w:adjustRightInd w:val="0"/>
        <w:ind w:right="71"/>
        <w:jc w:val="both"/>
        <w:rPr>
          <w:rFonts w:ascii="Arial" w:eastAsia="Calibri" w:hAnsi="Arial" w:cs="Arial"/>
          <w:sz w:val="20"/>
          <w:szCs w:val="20"/>
          <w:lang w:val="es-MX" w:eastAsia="es-MX"/>
        </w:rPr>
      </w:pPr>
    </w:p>
    <w:p w:rsidR="003A2853" w:rsidRDefault="003A2853" w:rsidP="00903C57">
      <w:pPr>
        <w:widowControl w:val="0"/>
        <w:tabs>
          <w:tab w:val="left" w:pos="426"/>
        </w:tabs>
        <w:autoSpaceDE w:val="0"/>
        <w:autoSpaceDN w:val="0"/>
        <w:adjustRightInd w:val="0"/>
        <w:ind w:right="71"/>
        <w:jc w:val="both"/>
        <w:rPr>
          <w:rFonts w:ascii="Arial" w:eastAsia="Calibri" w:hAnsi="Arial" w:cs="Arial"/>
          <w:sz w:val="20"/>
          <w:szCs w:val="20"/>
          <w:lang w:val="es-MX" w:eastAsia="es-MX"/>
        </w:rPr>
      </w:pPr>
      <w:r w:rsidRPr="003A2853">
        <w:rPr>
          <w:rFonts w:ascii="Arial" w:eastAsia="Calibri" w:hAnsi="Arial" w:cs="Arial"/>
          <w:sz w:val="20"/>
          <w:szCs w:val="20"/>
          <w:lang w:val="es-MX" w:eastAsia="es-MX"/>
        </w:rPr>
        <w:t xml:space="preserve">Los poderes Ejecutivo, Legislativo y Judicial de la Federación y de las entidades federativas; los entes autónomos de la Federación y de las entidades federativas; los ayuntamientos de los municipios; los órganos político-administrativos de las demarcaciones territoriales del Distrito Federal; y las entidades de la administración pública paraestatal, ya sean federales, estatales o municipales. </w:t>
      </w:r>
    </w:p>
    <w:p w:rsidR="00903C57" w:rsidRPr="003A2853" w:rsidRDefault="00903C57" w:rsidP="00903C57">
      <w:pPr>
        <w:widowControl w:val="0"/>
        <w:tabs>
          <w:tab w:val="left" w:pos="426"/>
        </w:tabs>
        <w:autoSpaceDE w:val="0"/>
        <w:autoSpaceDN w:val="0"/>
        <w:adjustRightInd w:val="0"/>
        <w:ind w:right="71"/>
        <w:jc w:val="both"/>
        <w:rPr>
          <w:rFonts w:ascii="Arial" w:eastAsia="Calibri" w:hAnsi="Arial" w:cs="Arial"/>
          <w:sz w:val="20"/>
          <w:szCs w:val="20"/>
          <w:lang w:val="es-MX" w:eastAsia="es-MX"/>
        </w:rPr>
      </w:pPr>
    </w:p>
    <w:p w:rsidR="003A2853" w:rsidRDefault="003A2853" w:rsidP="00903C57">
      <w:pPr>
        <w:widowControl w:val="0"/>
        <w:tabs>
          <w:tab w:val="left" w:pos="426"/>
        </w:tabs>
        <w:autoSpaceDE w:val="0"/>
        <w:autoSpaceDN w:val="0"/>
        <w:adjustRightInd w:val="0"/>
        <w:ind w:right="71"/>
        <w:jc w:val="both"/>
        <w:rPr>
          <w:rFonts w:ascii="Arial" w:eastAsia="Calibri" w:hAnsi="Arial" w:cs="Arial"/>
          <w:b/>
          <w:bCs/>
          <w:sz w:val="20"/>
          <w:szCs w:val="20"/>
          <w:lang w:val="es-MX" w:eastAsia="es-MX"/>
        </w:rPr>
      </w:pPr>
      <w:r w:rsidRPr="003A2853">
        <w:rPr>
          <w:rFonts w:ascii="Arial" w:eastAsia="Calibri" w:hAnsi="Arial" w:cs="Arial"/>
          <w:b/>
          <w:bCs/>
          <w:sz w:val="20"/>
          <w:szCs w:val="20"/>
          <w:lang w:val="es-MX" w:eastAsia="es-MX"/>
        </w:rPr>
        <w:t xml:space="preserve">3. Existencia Permanente </w:t>
      </w:r>
    </w:p>
    <w:p w:rsidR="002F4D5E" w:rsidRPr="003A2853" w:rsidRDefault="002F4D5E" w:rsidP="00903C57">
      <w:pPr>
        <w:widowControl w:val="0"/>
        <w:tabs>
          <w:tab w:val="left" w:pos="426"/>
        </w:tabs>
        <w:autoSpaceDE w:val="0"/>
        <w:autoSpaceDN w:val="0"/>
        <w:adjustRightInd w:val="0"/>
        <w:ind w:right="71"/>
        <w:jc w:val="both"/>
        <w:rPr>
          <w:rFonts w:ascii="Arial" w:eastAsia="Calibri" w:hAnsi="Arial" w:cs="Arial"/>
          <w:sz w:val="20"/>
          <w:szCs w:val="20"/>
          <w:lang w:val="es-MX" w:eastAsia="es-MX"/>
        </w:rPr>
      </w:pPr>
    </w:p>
    <w:p w:rsidR="003A2853" w:rsidRDefault="003A2853" w:rsidP="003A2853">
      <w:pPr>
        <w:widowControl w:val="0"/>
        <w:autoSpaceDE w:val="0"/>
        <w:autoSpaceDN w:val="0"/>
        <w:adjustRightInd w:val="0"/>
        <w:ind w:right="71"/>
        <w:jc w:val="both"/>
        <w:rPr>
          <w:rFonts w:ascii="Arial" w:eastAsia="Calibri" w:hAnsi="Arial" w:cs="Arial"/>
          <w:sz w:val="20"/>
          <w:szCs w:val="20"/>
          <w:lang w:val="es-MX" w:eastAsia="es-MX"/>
        </w:rPr>
      </w:pPr>
      <w:r w:rsidRPr="003A2853">
        <w:rPr>
          <w:rFonts w:ascii="Arial" w:eastAsia="Calibri" w:hAnsi="Arial" w:cs="Arial"/>
          <w:sz w:val="20"/>
          <w:szCs w:val="20"/>
          <w:lang w:val="es-MX" w:eastAsia="es-MX"/>
        </w:rPr>
        <w:t xml:space="preserve">La actividad del ente público se establece por tiempo indefinido, salvo disposición legal en la que se especifique lo contrario. </w:t>
      </w:r>
    </w:p>
    <w:p w:rsidR="00903C57" w:rsidRPr="003A2853" w:rsidRDefault="00903C57" w:rsidP="003A2853">
      <w:pPr>
        <w:widowControl w:val="0"/>
        <w:autoSpaceDE w:val="0"/>
        <w:autoSpaceDN w:val="0"/>
        <w:adjustRightInd w:val="0"/>
        <w:ind w:right="71"/>
        <w:jc w:val="both"/>
        <w:rPr>
          <w:rFonts w:ascii="Arial" w:eastAsia="Calibri" w:hAnsi="Arial" w:cs="Arial"/>
          <w:sz w:val="20"/>
          <w:szCs w:val="20"/>
          <w:lang w:val="es-MX" w:eastAsia="es-MX"/>
        </w:rPr>
      </w:pPr>
    </w:p>
    <w:p w:rsidR="003A2853" w:rsidRPr="003A2853" w:rsidRDefault="003A2853" w:rsidP="003A2853">
      <w:pPr>
        <w:widowControl w:val="0"/>
        <w:autoSpaceDE w:val="0"/>
        <w:autoSpaceDN w:val="0"/>
        <w:adjustRightInd w:val="0"/>
        <w:ind w:right="71"/>
        <w:jc w:val="both"/>
        <w:rPr>
          <w:rFonts w:ascii="Arial" w:eastAsia="Calibri" w:hAnsi="Arial" w:cs="Arial"/>
          <w:sz w:val="20"/>
          <w:szCs w:val="20"/>
          <w:lang w:val="es-MX" w:eastAsia="es-MX"/>
        </w:rPr>
      </w:pPr>
      <w:r w:rsidRPr="003A2853">
        <w:rPr>
          <w:rFonts w:ascii="Arial" w:eastAsia="Calibri" w:hAnsi="Arial" w:cs="Arial"/>
          <w:b/>
          <w:bCs/>
          <w:sz w:val="20"/>
          <w:szCs w:val="20"/>
          <w:lang w:val="es-MX" w:eastAsia="es-MX"/>
        </w:rPr>
        <w:t xml:space="preserve">4. Revelación Suficiente </w:t>
      </w:r>
    </w:p>
    <w:p w:rsidR="003A2853" w:rsidRPr="003A2853" w:rsidRDefault="003A2853" w:rsidP="003A2853">
      <w:pPr>
        <w:widowControl w:val="0"/>
        <w:autoSpaceDE w:val="0"/>
        <w:autoSpaceDN w:val="0"/>
        <w:adjustRightInd w:val="0"/>
        <w:ind w:right="71"/>
        <w:jc w:val="both"/>
        <w:rPr>
          <w:rFonts w:ascii="Arial" w:eastAsia="Calibri" w:hAnsi="Arial" w:cs="Arial"/>
          <w:sz w:val="20"/>
          <w:szCs w:val="20"/>
          <w:lang w:val="es-MX" w:eastAsia="es-MX"/>
        </w:rPr>
      </w:pPr>
    </w:p>
    <w:p w:rsidR="003A2853" w:rsidRDefault="003A2853" w:rsidP="003A2853">
      <w:pPr>
        <w:widowControl w:val="0"/>
        <w:autoSpaceDE w:val="0"/>
        <w:autoSpaceDN w:val="0"/>
        <w:adjustRightInd w:val="0"/>
        <w:ind w:right="71"/>
        <w:jc w:val="both"/>
        <w:rPr>
          <w:rFonts w:ascii="Arial" w:eastAsia="Calibri" w:hAnsi="Arial" w:cs="Arial"/>
          <w:sz w:val="20"/>
          <w:szCs w:val="20"/>
          <w:lang w:val="es-MX" w:eastAsia="es-MX"/>
        </w:rPr>
      </w:pPr>
      <w:r w:rsidRPr="003A2853">
        <w:rPr>
          <w:rFonts w:ascii="Arial" w:eastAsia="Calibri" w:hAnsi="Arial" w:cs="Arial"/>
          <w:sz w:val="20"/>
          <w:szCs w:val="20"/>
          <w:lang w:val="es-MX" w:eastAsia="es-MX"/>
        </w:rPr>
        <w:t xml:space="preserve">Los estados y la información financiera deben mostrar amplia y claramente la situación financiera y los resultados del ente público. </w:t>
      </w:r>
    </w:p>
    <w:p w:rsidR="00903C57" w:rsidRPr="003A2853" w:rsidRDefault="00903C57" w:rsidP="003A2853">
      <w:pPr>
        <w:widowControl w:val="0"/>
        <w:autoSpaceDE w:val="0"/>
        <w:autoSpaceDN w:val="0"/>
        <w:adjustRightInd w:val="0"/>
        <w:ind w:right="71"/>
        <w:jc w:val="both"/>
        <w:rPr>
          <w:rFonts w:ascii="Arial" w:eastAsia="Calibri" w:hAnsi="Arial" w:cs="Arial"/>
          <w:sz w:val="20"/>
          <w:szCs w:val="20"/>
          <w:lang w:val="es-MX" w:eastAsia="es-MX"/>
        </w:rPr>
      </w:pPr>
    </w:p>
    <w:p w:rsidR="003A2853" w:rsidRPr="003A2853" w:rsidRDefault="003A2853" w:rsidP="003A2853">
      <w:pPr>
        <w:widowControl w:val="0"/>
        <w:autoSpaceDE w:val="0"/>
        <w:autoSpaceDN w:val="0"/>
        <w:adjustRightInd w:val="0"/>
        <w:ind w:right="71"/>
        <w:jc w:val="both"/>
        <w:rPr>
          <w:rFonts w:ascii="Arial" w:eastAsia="Calibri" w:hAnsi="Arial" w:cs="Arial"/>
          <w:sz w:val="20"/>
          <w:szCs w:val="20"/>
          <w:lang w:val="es-MX" w:eastAsia="es-MX"/>
        </w:rPr>
      </w:pPr>
      <w:r w:rsidRPr="003A2853">
        <w:rPr>
          <w:rFonts w:ascii="Arial" w:eastAsia="Calibri" w:hAnsi="Arial" w:cs="Arial"/>
          <w:b/>
          <w:bCs/>
          <w:sz w:val="20"/>
          <w:szCs w:val="20"/>
          <w:lang w:val="es-MX" w:eastAsia="es-MX"/>
        </w:rPr>
        <w:t xml:space="preserve">5. Importancia Relativa </w:t>
      </w:r>
    </w:p>
    <w:p w:rsidR="003A2853" w:rsidRPr="003A2853" w:rsidRDefault="003A2853" w:rsidP="003A2853">
      <w:pPr>
        <w:widowControl w:val="0"/>
        <w:autoSpaceDE w:val="0"/>
        <w:autoSpaceDN w:val="0"/>
        <w:adjustRightInd w:val="0"/>
        <w:ind w:right="71"/>
        <w:jc w:val="both"/>
        <w:rPr>
          <w:rFonts w:ascii="Arial" w:eastAsia="Calibri" w:hAnsi="Arial" w:cs="Arial"/>
          <w:sz w:val="20"/>
          <w:szCs w:val="20"/>
          <w:lang w:val="es-MX" w:eastAsia="es-MX"/>
        </w:rPr>
      </w:pPr>
    </w:p>
    <w:p w:rsidR="00903C57" w:rsidRDefault="003A2853" w:rsidP="003A2853">
      <w:pPr>
        <w:widowControl w:val="0"/>
        <w:autoSpaceDE w:val="0"/>
        <w:autoSpaceDN w:val="0"/>
        <w:adjustRightInd w:val="0"/>
        <w:ind w:right="71"/>
        <w:jc w:val="both"/>
        <w:rPr>
          <w:rFonts w:ascii="Arial" w:eastAsia="Calibri" w:hAnsi="Arial" w:cs="Arial"/>
          <w:sz w:val="20"/>
          <w:szCs w:val="20"/>
          <w:lang w:val="es-MX" w:eastAsia="es-MX"/>
        </w:rPr>
      </w:pPr>
      <w:r w:rsidRPr="003A2853">
        <w:rPr>
          <w:rFonts w:ascii="Arial" w:eastAsia="Calibri" w:hAnsi="Arial" w:cs="Arial"/>
          <w:sz w:val="20"/>
          <w:szCs w:val="20"/>
          <w:lang w:val="es-MX" w:eastAsia="es-MX"/>
        </w:rPr>
        <w:t>La información debe mostrar los aspectos importantes del ente público que fueron reconocidos contablemente.</w:t>
      </w:r>
    </w:p>
    <w:p w:rsidR="00903C57" w:rsidRDefault="00903C57" w:rsidP="003A2853">
      <w:pPr>
        <w:widowControl w:val="0"/>
        <w:autoSpaceDE w:val="0"/>
        <w:autoSpaceDN w:val="0"/>
        <w:adjustRightInd w:val="0"/>
        <w:ind w:right="71"/>
        <w:jc w:val="both"/>
        <w:rPr>
          <w:rFonts w:ascii="Arial" w:eastAsia="Calibri" w:hAnsi="Arial" w:cs="Arial"/>
          <w:sz w:val="20"/>
          <w:szCs w:val="20"/>
          <w:lang w:val="es-MX" w:eastAsia="es-MX"/>
        </w:rPr>
      </w:pPr>
    </w:p>
    <w:p w:rsidR="00903C57" w:rsidRDefault="00903C57" w:rsidP="003A2853">
      <w:pPr>
        <w:widowControl w:val="0"/>
        <w:autoSpaceDE w:val="0"/>
        <w:autoSpaceDN w:val="0"/>
        <w:adjustRightInd w:val="0"/>
        <w:ind w:right="71"/>
        <w:jc w:val="both"/>
        <w:rPr>
          <w:rFonts w:ascii="Arial" w:eastAsia="Calibri" w:hAnsi="Arial" w:cs="Arial"/>
          <w:sz w:val="20"/>
          <w:szCs w:val="20"/>
          <w:lang w:val="es-MX" w:eastAsia="es-MX"/>
        </w:rPr>
      </w:pPr>
    </w:p>
    <w:p w:rsidR="003A2853" w:rsidRPr="003A2853" w:rsidRDefault="003A2853" w:rsidP="003A2853">
      <w:pPr>
        <w:widowControl w:val="0"/>
        <w:autoSpaceDE w:val="0"/>
        <w:autoSpaceDN w:val="0"/>
        <w:adjustRightInd w:val="0"/>
        <w:ind w:right="71"/>
        <w:jc w:val="both"/>
        <w:rPr>
          <w:rFonts w:ascii="Arial" w:eastAsia="Calibri" w:hAnsi="Arial" w:cs="Arial"/>
          <w:sz w:val="20"/>
          <w:szCs w:val="20"/>
          <w:lang w:val="es-MX" w:eastAsia="es-MX"/>
        </w:rPr>
      </w:pPr>
      <w:r w:rsidRPr="003A2853">
        <w:rPr>
          <w:rFonts w:ascii="Arial" w:eastAsia="Calibri" w:hAnsi="Arial" w:cs="Arial"/>
          <w:sz w:val="20"/>
          <w:szCs w:val="20"/>
          <w:lang w:val="es-MX" w:eastAsia="es-MX"/>
        </w:rPr>
        <w:t xml:space="preserve"> </w:t>
      </w:r>
    </w:p>
    <w:p w:rsidR="003A2853" w:rsidRPr="003A2853" w:rsidRDefault="003A2853" w:rsidP="003A2853">
      <w:pPr>
        <w:widowControl w:val="0"/>
        <w:autoSpaceDE w:val="0"/>
        <w:autoSpaceDN w:val="0"/>
        <w:adjustRightInd w:val="0"/>
        <w:ind w:right="71"/>
        <w:jc w:val="both"/>
        <w:rPr>
          <w:rFonts w:ascii="Arial" w:eastAsia="Calibri" w:hAnsi="Arial" w:cs="Arial"/>
          <w:sz w:val="20"/>
          <w:szCs w:val="20"/>
          <w:lang w:val="es-MX" w:eastAsia="es-MX"/>
        </w:rPr>
      </w:pPr>
      <w:r w:rsidRPr="003A2853">
        <w:rPr>
          <w:rFonts w:ascii="Arial" w:eastAsia="Calibri" w:hAnsi="Arial" w:cs="Arial"/>
          <w:b/>
          <w:bCs/>
          <w:sz w:val="20"/>
          <w:szCs w:val="20"/>
          <w:lang w:val="es-MX" w:eastAsia="es-MX"/>
        </w:rPr>
        <w:t xml:space="preserve">6. Registro e Integración Presupuestaria </w:t>
      </w:r>
    </w:p>
    <w:p w:rsidR="003A2853" w:rsidRPr="003A2853" w:rsidRDefault="003A2853" w:rsidP="003A2853">
      <w:pPr>
        <w:widowControl w:val="0"/>
        <w:autoSpaceDE w:val="0"/>
        <w:autoSpaceDN w:val="0"/>
        <w:adjustRightInd w:val="0"/>
        <w:ind w:right="71"/>
        <w:jc w:val="both"/>
        <w:rPr>
          <w:rFonts w:ascii="Arial" w:eastAsia="Calibri" w:hAnsi="Arial" w:cs="Arial"/>
          <w:sz w:val="20"/>
          <w:szCs w:val="20"/>
          <w:lang w:val="es-MX" w:eastAsia="es-MX"/>
        </w:rPr>
      </w:pPr>
    </w:p>
    <w:p w:rsidR="003A2853" w:rsidRPr="003A2853" w:rsidRDefault="003A2853" w:rsidP="00903C57">
      <w:pPr>
        <w:widowControl w:val="0"/>
        <w:autoSpaceDE w:val="0"/>
        <w:autoSpaceDN w:val="0"/>
        <w:adjustRightInd w:val="0"/>
        <w:ind w:right="71"/>
        <w:jc w:val="both"/>
        <w:rPr>
          <w:rFonts w:ascii="Arial" w:eastAsia="Calibri" w:hAnsi="Arial" w:cs="Arial"/>
          <w:sz w:val="20"/>
          <w:szCs w:val="20"/>
          <w:lang w:val="es-MX" w:eastAsia="es-MX"/>
        </w:rPr>
      </w:pPr>
      <w:r w:rsidRPr="003A2853">
        <w:rPr>
          <w:rFonts w:ascii="Arial" w:eastAsia="Calibri" w:hAnsi="Arial" w:cs="Arial"/>
          <w:sz w:val="20"/>
          <w:szCs w:val="20"/>
          <w:lang w:val="es-MX" w:eastAsia="es-MX"/>
        </w:rPr>
        <w:t xml:space="preserve">La información presupuestaria se debe integrar automáticamente con los registros contables, en los mismos términos en que se presentan el ejercicio de la Ley de Ingresos y del Decreto del Presupuesto de Egresos, según la naturaleza económica que le corresponda. </w:t>
      </w:r>
    </w:p>
    <w:p w:rsidR="003A2853" w:rsidRDefault="003A2853" w:rsidP="00903C57">
      <w:pPr>
        <w:widowControl w:val="0"/>
        <w:autoSpaceDE w:val="0"/>
        <w:autoSpaceDN w:val="0"/>
        <w:adjustRightInd w:val="0"/>
        <w:ind w:right="71"/>
        <w:jc w:val="both"/>
        <w:rPr>
          <w:rFonts w:ascii="Arial" w:eastAsia="Calibri" w:hAnsi="Arial" w:cs="Arial"/>
          <w:sz w:val="20"/>
          <w:szCs w:val="20"/>
          <w:lang w:val="es-MX" w:eastAsia="es-MX"/>
        </w:rPr>
      </w:pPr>
      <w:r w:rsidRPr="003A2853">
        <w:rPr>
          <w:rFonts w:ascii="Arial" w:eastAsia="Calibri" w:hAnsi="Arial" w:cs="Arial"/>
          <w:sz w:val="20"/>
          <w:szCs w:val="20"/>
          <w:lang w:val="es-MX" w:eastAsia="es-MX"/>
        </w:rPr>
        <w:t xml:space="preserve">El registro presupuestario del ingreso y del egreso en los entes públicos se debe reflejar en la contabilidad, considerando sus efectos patrimoniales y su vinculación con las etapas presupuestarias correspondientes. </w:t>
      </w:r>
    </w:p>
    <w:p w:rsidR="00903C57" w:rsidRPr="003A2853" w:rsidRDefault="00903C57" w:rsidP="00903C57">
      <w:pPr>
        <w:widowControl w:val="0"/>
        <w:autoSpaceDE w:val="0"/>
        <w:autoSpaceDN w:val="0"/>
        <w:adjustRightInd w:val="0"/>
        <w:ind w:right="71"/>
        <w:jc w:val="both"/>
        <w:rPr>
          <w:rFonts w:ascii="Arial" w:eastAsia="Calibri" w:hAnsi="Arial" w:cs="Arial"/>
          <w:sz w:val="20"/>
          <w:szCs w:val="20"/>
          <w:lang w:val="es-MX" w:eastAsia="es-MX"/>
        </w:rPr>
      </w:pPr>
    </w:p>
    <w:p w:rsidR="003A2853" w:rsidRPr="003A2853" w:rsidRDefault="003A2853" w:rsidP="003A2853">
      <w:pPr>
        <w:widowControl w:val="0"/>
        <w:autoSpaceDE w:val="0"/>
        <w:autoSpaceDN w:val="0"/>
        <w:adjustRightInd w:val="0"/>
        <w:ind w:right="71"/>
        <w:jc w:val="both"/>
        <w:rPr>
          <w:rFonts w:ascii="Arial" w:eastAsia="Calibri" w:hAnsi="Arial" w:cs="Arial"/>
          <w:sz w:val="20"/>
          <w:szCs w:val="20"/>
          <w:lang w:val="es-MX" w:eastAsia="es-MX"/>
        </w:rPr>
      </w:pPr>
      <w:r w:rsidRPr="003A2853">
        <w:rPr>
          <w:rFonts w:ascii="Arial" w:eastAsia="Calibri" w:hAnsi="Arial" w:cs="Arial"/>
          <w:b/>
          <w:bCs/>
          <w:sz w:val="20"/>
          <w:szCs w:val="20"/>
          <w:lang w:val="es-MX" w:eastAsia="es-MX"/>
        </w:rPr>
        <w:t xml:space="preserve">7. Consolidación de la Información Financiera </w:t>
      </w:r>
    </w:p>
    <w:p w:rsidR="003A2853" w:rsidRPr="003A2853" w:rsidRDefault="003A2853" w:rsidP="003A2853">
      <w:pPr>
        <w:widowControl w:val="0"/>
        <w:autoSpaceDE w:val="0"/>
        <w:autoSpaceDN w:val="0"/>
        <w:adjustRightInd w:val="0"/>
        <w:ind w:right="71"/>
        <w:jc w:val="both"/>
        <w:rPr>
          <w:rFonts w:ascii="Arial" w:eastAsia="Calibri" w:hAnsi="Arial" w:cs="Arial"/>
          <w:sz w:val="20"/>
          <w:szCs w:val="20"/>
          <w:lang w:val="es-MX" w:eastAsia="es-MX"/>
        </w:rPr>
      </w:pPr>
    </w:p>
    <w:p w:rsidR="003A2853" w:rsidRDefault="003A2853" w:rsidP="003A2853">
      <w:pPr>
        <w:widowControl w:val="0"/>
        <w:autoSpaceDE w:val="0"/>
        <w:autoSpaceDN w:val="0"/>
        <w:adjustRightInd w:val="0"/>
        <w:ind w:right="71"/>
        <w:jc w:val="both"/>
        <w:rPr>
          <w:rFonts w:ascii="Arial" w:eastAsia="Calibri" w:hAnsi="Arial" w:cs="Arial"/>
          <w:sz w:val="20"/>
          <w:szCs w:val="20"/>
          <w:lang w:val="es-MX" w:eastAsia="es-MX"/>
        </w:rPr>
      </w:pPr>
      <w:r w:rsidRPr="003A2853">
        <w:rPr>
          <w:rFonts w:ascii="Arial" w:eastAsia="Calibri" w:hAnsi="Arial" w:cs="Arial"/>
          <w:sz w:val="20"/>
          <w:szCs w:val="20"/>
          <w:lang w:val="es-MX" w:eastAsia="es-MX"/>
        </w:rPr>
        <w:t xml:space="preserve">Los estados financieros de los entes públicos deberán presentar de manera consolidada su situación financiera, y las variaciones a la Hacienda Pública, como si se tratará de un solo ente público. </w:t>
      </w:r>
    </w:p>
    <w:p w:rsidR="00903C57" w:rsidRPr="003A2853" w:rsidRDefault="00903C57" w:rsidP="003A2853">
      <w:pPr>
        <w:widowControl w:val="0"/>
        <w:autoSpaceDE w:val="0"/>
        <w:autoSpaceDN w:val="0"/>
        <w:adjustRightInd w:val="0"/>
        <w:ind w:right="71"/>
        <w:jc w:val="both"/>
        <w:rPr>
          <w:rFonts w:ascii="Arial" w:eastAsia="Calibri" w:hAnsi="Arial" w:cs="Arial"/>
          <w:sz w:val="20"/>
          <w:szCs w:val="20"/>
          <w:lang w:val="es-MX" w:eastAsia="es-MX"/>
        </w:rPr>
      </w:pPr>
    </w:p>
    <w:p w:rsidR="003A2853" w:rsidRPr="003A2853" w:rsidRDefault="003A2853" w:rsidP="003A2853">
      <w:pPr>
        <w:widowControl w:val="0"/>
        <w:autoSpaceDE w:val="0"/>
        <w:autoSpaceDN w:val="0"/>
        <w:adjustRightInd w:val="0"/>
        <w:ind w:right="71"/>
        <w:jc w:val="both"/>
        <w:rPr>
          <w:rFonts w:ascii="Arial" w:eastAsia="Calibri" w:hAnsi="Arial" w:cs="Arial"/>
          <w:sz w:val="20"/>
          <w:szCs w:val="20"/>
          <w:lang w:val="es-MX" w:eastAsia="es-MX"/>
        </w:rPr>
      </w:pPr>
      <w:r w:rsidRPr="003A2853">
        <w:rPr>
          <w:rFonts w:ascii="Arial" w:eastAsia="Calibri" w:hAnsi="Arial" w:cs="Arial"/>
          <w:b/>
          <w:bCs/>
          <w:sz w:val="20"/>
          <w:szCs w:val="20"/>
          <w:lang w:val="es-MX" w:eastAsia="es-MX"/>
        </w:rPr>
        <w:t xml:space="preserve">8. Devengo Contable </w:t>
      </w:r>
    </w:p>
    <w:p w:rsidR="003A2853" w:rsidRPr="003A2853" w:rsidRDefault="003A2853" w:rsidP="003A2853">
      <w:pPr>
        <w:widowControl w:val="0"/>
        <w:autoSpaceDE w:val="0"/>
        <w:autoSpaceDN w:val="0"/>
        <w:adjustRightInd w:val="0"/>
        <w:ind w:right="71"/>
        <w:jc w:val="both"/>
        <w:rPr>
          <w:rFonts w:ascii="Arial" w:eastAsia="Calibri" w:hAnsi="Arial" w:cs="Arial"/>
          <w:sz w:val="20"/>
          <w:szCs w:val="20"/>
          <w:lang w:val="es-MX" w:eastAsia="es-MX"/>
        </w:rPr>
      </w:pPr>
    </w:p>
    <w:p w:rsidR="003A2853" w:rsidRDefault="003A2853" w:rsidP="003A2853">
      <w:pPr>
        <w:widowControl w:val="0"/>
        <w:autoSpaceDE w:val="0"/>
        <w:autoSpaceDN w:val="0"/>
        <w:adjustRightInd w:val="0"/>
        <w:ind w:right="71"/>
        <w:jc w:val="both"/>
        <w:rPr>
          <w:rFonts w:ascii="Arial" w:eastAsia="Calibri" w:hAnsi="Arial" w:cs="Arial"/>
          <w:sz w:val="20"/>
          <w:szCs w:val="20"/>
          <w:lang w:val="es-MX" w:eastAsia="es-MX"/>
        </w:rPr>
      </w:pPr>
      <w:r w:rsidRPr="003A2853">
        <w:rPr>
          <w:rFonts w:ascii="Arial" w:eastAsia="Calibri" w:hAnsi="Arial" w:cs="Arial"/>
          <w:sz w:val="20"/>
          <w:szCs w:val="20"/>
          <w:lang w:val="es-MX" w:eastAsia="es-MX"/>
        </w:rPr>
        <w:t>Los registros contables del ente público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w:t>
      </w:r>
    </w:p>
    <w:p w:rsidR="003A2853" w:rsidRDefault="003A2853" w:rsidP="003A2853">
      <w:pPr>
        <w:widowControl w:val="0"/>
        <w:autoSpaceDE w:val="0"/>
        <w:autoSpaceDN w:val="0"/>
        <w:adjustRightInd w:val="0"/>
        <w:ind w:left="993" w:right="71"/>
        <w:jc w:val="both"/>
        <w:rPr>
          <w:rFonts w:ascii="Arial" w:eastAsia="Calibri" w:hAnsi="Arial" w:cs="Arial"/>
          <w:sz w:val="20"/>
          <w:szCs w:val="20"/>
          <w:lang w:val="es-MX" w:eastAsia="es-MX"/>
        </w:rPr>
      </w:pPr>
    </w:p>
    <w:p w:rsidR="003A2853" w:rsidRDefault="003A2853" w:rsidP="003A2853">
      <w:pPr>
        <w:autoSpaceDE w:val="0"/>
        <w:autoSpaceDN w:val="0"/>
        <w:adjustRightInd w:val="0"/>
        <w:rPr>
          <w:rFonts w:ascii="Arial" w:eastAsia="Calibri" w:hAnsi="Arial" w:cs="Arial"/>
          <w:b/>
          <w:bCs/>
          <w:color w:val="000000"/>
          <w:sz w:val="20"/>
          <w:szCs w:val="20"/>
          <w:lang w:val="es-MX" w:eastAsia="es-MX"/>
        </w:rPr>
      </w:pPr>
      <w:r w:rsidRPr="00903C57">
        <w:rPr>
          <w:rFonts w:ascii="Arial" w:eastAsia="Calibri" w:hAnsi="Arial" w:cs="Arial"/>
          <w:b/>
          <w:bCs/>
          <w:color w:val="000000"/>
          <w:sz w:val="20"/>
          <w:szCs w:val="20"/>
          <w:lang w:val="es-MX" w:eastAsia="es-MX"/>
        </w:rPr>
        <w:t xml:space="preserve">9. Valuación </w:t>
      </w:r>
    </w:p>
    <w:p w:rsidR="00903C57" w:rsidRPr="00903C57" w:rsidRDefault="00903C57" w:rsidP="003A2853">
      <w:pPr>
        <w:autoSpaceDE w:val="0"/>
        <w:autoSpaceDN w:val="0"/>
        <w:adjustRightInd w:val="0"/>
        <w:rPr>
          <w:rFonts w:ascii="Arial" w:eastAsia="Calibri" w:hAnsi="Arial" w:cs="Arial"/>
          <w:color w:val="000000"/>
          <w:sz w:val="20"/>
          <w:szCs w:val="20"/>
          <w:lang w:val="es-MX" w:eastAsia="es-MX"/>
        </w:rPr>
      </w:pPr>
    </w:p>
    <w:p w:rsidR="003A2853" w:rsidRPr="00903C57" w:rsidRDefault="003A2853" w:rsidP="00903C57">
      <w:pPr>
        <w:autoSpaceDE w:val="0"/>
        <w:autoSpaceDN w:val="0"/>
        <w:adjustRightInd w:val="0"/>
        <w:jc w:val="both"/>
        <w:rPr>
          <w:rFonts w:ascii="Arial" w:eastAsia="Calibri" w:hAnsi="Arial" w:cs="Arial"/>
          <w:color w:val="000000"/>
          <w:sz w:val="20"/>
          <w:szCs w:val="20"/>
          <w:lang w:val="es-MX" w:eastAsia="es-MX"/>
        </w:rPr>
      </w:pPr>
      <w:r w:rsidRPr="00903C57">
        <w:rPr>
          <w:rFonts w:ascii="Arial" w:eastAsia="Calibri" w:hAnsi="Arial" w:cs="Arial"/>
          <w:color w:val="000000"/>
          <w:sz w:val="20"/>
          <w:szCs w:val="20"/>
          <w:lang w:val="es-MX" w:eastAsia="es-MX"/>
        </w:rPr>
        <w:t xml:space="preserve">Todos los eventos que afecten económicamente al ente público deben ser cuantificados en términos monetarios y se registrarán al costo histórico o al valor económico más objetivo en moneda nacional. </w:t>
      </w:r>
    </w:p>
    <w:p w:rsidR="002F4D5E" w:rsidRPr="003A2853" w:rsidRDefault="002F4D5E" w:rsidP="003A2853">
      <w:pPr>
        <w:autoSpaceDE w:val="0"/>
        <w:autoSpaceDN w:val="0"/>
        <w:adjustRightInd w:val="0"/>
        <w:rPr>
          <w:rFonts w:ascii="Arial" w:eastAsia="Calibri" w:hAnsi="Arial" w:cs="Arial"/>
          <w:color w:val="000000"/>
          <w:sz w:val="23"/>
          <w:szCs w:val="23"/>
          <w:lang w:val="es-MX" w:eastAsia="es-MX"/>
        </w:rPr>
      </w:pPr>
    </w:p>
    <w:p w:rsidR="003A2853" w:rsidRDefault="003A2853" w:rsidP="003A2853">
      <w:pPr>
        <w:autoSpaceDE w:val="0"/>
        <w:autoSpaceDN w:val="0"/>
        <w:adjustRightInd w:val="0"/>
        <w:rPr>
          <w:rFonts w:ascii="Arial" w:eastAsia="Calibri" w:hAnsi="Arial" w:cs="Arial"/>
          <w:b/>
          <w:bCs/>
          <w:color w:val="000000"/>
          <w:sz w:val="20"/>
          <w:szCs w:val="20"/>
          <w:lang w:val="es-MX" w:eastAsia="es-MX"/>
        </w:rPr>
      </w:pPr>
      <w:r w:rsidRPr="00903C57">
        <w:rPr>
          <w:rFonts w:ascii="Arial" w:eastAsia="Calibri" w:hAnsi="Arial" w:cs="Arial"/>
          <w:b/>
          <w:bCs/>
          <w:color w:val="000000"/>
          <w:sz w:val="20"/>
          <w:szCs w:val="20"/>
          <w:lang w:val="es-MX" w:eastAsia="es-MX"/>
        </w:rPr>
        <w:t xml:space="preserve">10. Dualidad Económica </w:t>
      </w:r>
    </w:p>
    <w:p w:rsidR="00903C57" w:rsidRPr="00903C57" w:rsidRDefault="00903C57" w:rsidP="003A2853">
      <w:pPr>
        <w:autoSpaceDE w:val="0"/>
        <w:autoSpaceDN w:val="0"/>
        <w:adjustRightInd w:val="0"/>
        <w:rPr>
          <w:rFonts w:ascii="Arial" w:eastAsia="Calibri" w:hAnsi="Arial" w:cs="Arial"/>
          <w:color w:val="000000"/>
          <w:sz w:val="20"/>
          <w:szCs w:val="20"/>
          <w:lang w:val="es-MX" w:eastAsia="es-MX"/>
        </w:rPr>
      </w:pPr>
    </w:p>
    <w:p w:rsidR="003A2853" w:rsidRPr="00903C57" w:rsidRDefault="003A2853" w:rsidP="00903C57">
      <w:pPr>
        <w:autoSpaceDE w:val="0"/>
        <w:autoSpaceDN w:val="0"/>
        <w:adjustRightInd w:val="0"/>
        <w:jc w:val="both"/>
        <w:rPr>
          <w:rFonts w:ascii="Arial" w:eastAsia="Calibri" w:hAnsi="Arial" w:cs="Arial"/>
          <w:color w:val="000000"/>
          <w:sz w:val="20"/>
          <w:szCs w:val="20"/>
          <w:lang w:val="es-MX" w:eastAsia="es-MX"/>
        </w:rPr>
      </w:pPr>
      <w:r w:rsidRPr="00903C57">
        <w:rPr>
          <w:rFonts w:ascii="Arial" w:eastAsia="Calibri" w:hAnsi="Arial" w:cs="Arial"/>
          <w:color w:val="000000"/>
          <w:sz w:val="20"/>
          <w:szCs w:val="20"/>
          <w:lang w:val="es-MX" w:eastAsia="es-MX"/>
        </w:rPr>
        <w:t xml:space="preserve">El ente público debe reconocer en la contabilidad, la representación de las transacciones y algún otro evento que afecte su situación financiera, su composición por los recursos asignados para el logro de sus fines y por sus fuentes, conforme a los derechos y obligaciones. </w:t>
      </w:r>
    </w:p>
    <w:p w:rsidR="002F4D5E" w:rsidRPr="00903C57" w:rsidRDefault="002F4D5E" w:rsidP="003A2853">
      <w:pPr>
        <w:autoSpaceDE w:val="0"/>
        <w:autoSpaceDN w:val="0"/>
        <w:adjustRightInd w:val="0"/>
        <w:rPr>
          <w:rFonts w:ascii="Arial" w:eastAsia="Calibri" w:hAnsi="Arial" w:cs="Arial"/>
          <w:color w:val="000000"/>
          <w:sz w:val="20"/>
          <w:szCs w:val="20"/>
          <w:lang w:val="es-MX" w:eastAsia="es-MX"/>
        </w:rPr>
      </w:pPr>
    </w:p>
    <w:p w:rsidR="003A2853" w:rsidRDefault="003A2853" w:rsidP="003A2853">
      <w:pPr>
        <w:autoSpaceDE w:val="0"/>
        <w:autoSpaceDN w:val="0"/>
        <w:adjustRightInd w:val="0"/>
        <w:rPr>
          <w:rFonts w:ascii="Arial" w:eastAsia="Calibri" w:hAnsi="Arial" w:cs="Arial"/>
          <w:b/>
          <w:bCs/>
          <w:color w:val="000000"/>
          <w:sz w:val="20"/>
          <w:szCs w:val="20"/>
          <w:lang w:val="es-MX" w:eastAsia="es-MX"/>
        </w:rPr>
      </w:pPr>
      <w:r w:rsidRPr="00903C57">
        <w:rPr>
          <w:rFonts w:ascii="Arial" w:eastAsia="Calibri" w:hAnsi="Arial" w:cs="Arial"/>
          <w:b/>
          <w:bCs/>
          <w:color w:val="000000"/>
          <w:sz w:val="20"/>
          <w:szCs w:val="20"/>
          <w:lang w:val="es-MX" w:eastAsia="es-MX"/>
        </w:rPr>
        <w:t xml:space="preserve">11. Consistencia </w:t>
      </w:r>
    </w:p>
    <w:p w:rsidR="00903C57" w:rsidRPr="00903C57" w:rsidRDefault="00903C57" w:rsidP="003A2853">
      <w:pPr>
        <w:autoSpaceDE w:val="0"/>
        <w:autoSpaceDN w:val="0"/>
        <w:adjustRightInd w:val="0"/>
        <w:rPr>
          <w:rFonts w:ascii="Arial" w:eastAsia="Calibri" w:hAnsi="Arial" w:cs="Arial"/>
          <w:color w:val="000000"/>
          <w:sz w:val="20"/>
          <w:szCs w:val="20"/>
          <w:lang w:val="es-MX" w:eastAsia="es-MX"/>
        </w:rPr>
      </w:pPr>
    </w:p>
    <w:p w:rsidR="00420CA1" w:rsidRPr="00903C57" w:rsidRDefault="003A2853" w:rsidP="00903C57">
      <w:pPr>
        <w:widowControl w:val="0"/>
        <w:autoSpaceDE w:val="0"/>
        <w:autoSpaceDN w:val="0"/>
        <w:adjustRightInd w:val="0"/>
        <w:ind w:right="71"/>
        <w:jc w:val="both"/>
        <w:rPr>
          <w:rFonts w:ascii="Arial" w:eastAsia="Calibri" w:hAnsi="Arial" w:cs="Arial"/>
          <w:sz w:val="20"/>
          <w:szCs w:val="20"/>
          <w:lang w:val="es-MX" w:eastAsia="es-MX"/>
        </w:rPr>
      </w:pPr>
      <w:r w:rsidRPr="00903C57">
        <w:rPr>
          <w:rFonts w:ascii="Arial" w:eastAsia="Calibri" w:hAnsi="Arial" w:cs="Arial"/>
          <w:color w:val="000000"/>
          <w:sz w:val="20"/>
          <w:szCs w:val="20"/>
          <w:lang w:val="es-MX" w:eastAsia="es-MX"/>
        </w:rPr>
        <w:t>Ante la existencia de operaciones similares en el ente público, debe corresponder un mismo tratamiento contable, el cual debe permanecer a través del tiempo, en tanto no cambie la esencia económica de las operaciones.</w:t>
      </w:r>
    </w:p>
    <w:p w:rsidR="00420CA1" w:rsidRPr="00420CA1" w:rsidRDefault="00420CA1" w:rsidP="002F4D5E">
      <w:pPr>
        <w:autoSpaceDE w:val="0"/>
        <w:autoSpaceDN w:val="0"/>
        <w:adjustRightInd w:val="0"/>
        <w:ind w:left="142"/>
        <w:rPr>
          <w:rFonts w:ascii="Arial" w:eastAsia="Calibri" w:hAnsi="Arial" w:cs="Arial"/>
          <w:color w:val="000000"/>
          <w:lang w:val="es-MX" w:eastAsia="es-MX"/>
        </w:rPr>
      </w:pPr>
    </w:p>
    <w:p w:rsidR="002F4D5E" w:rsidRDefault="00420CA1" w:rsidP="002F4D5E">
      <w:pPr>
        <w:autoSpaceDE w:val="0"/>
        <w:autoSpaceDN w:val="0"/>
        <w:adjustRightInd w:val="0"/>
        <w:rPr>
          <w:rFonts w:ascii="Arial" w:hAnsi="Arial" w:cs="Arial"/>
          <w:sz w:val="20"/>
          <w:szCs w:val="20"/>
        </w:rPr>
      </w:pPr>
      <w:r w:rsidRPr="00420CA1">
        <w:rPr>
          <w:rFonts w:ascii="Arial" w:eastAsia="Calibri" w:hAnsi="Arial" w:cs="Arial"/>
          <w:color w:val="000000"/>
          <w:lang w:val="es-MX" w:eastAsia="es-MX"/>
        </w:rPr>
        <w:t xml:space="preserve"> </w:t>
      </w:r>
    </w:p>
    <w:p w:rsidR="00FC14BE" w:rsidRPr="0055419C" w:rsidRDefault="009C69BD" w:rsidP="00F760B9">
      <w:pPr>
        <w:pStyle w:val="Sangra3detindependiente"/>
        <w:numPr>
          <w:ilvl w:val="0"/>
          <w:numId w:val="4"/>
        </w:numPr>
        <w:tabs>
          <w:tab w:val="left" w:pos="709"/>
        </w:tabs>
        <w:spacing w:after="0"/>
        <w:ind w:left="567" w:hanging="567"/>
        <w:jc w:val="both"/>
        <w:rPr>
          <w:rFonts w:ascii="Arial" w:hAnsi="Arial" w:cs="Arial"/>
          <w:b/>
          <w:sz w:val="20"/>
          <w:szCs w:val="20"/>
        </w:rPr>
      </w:pPr>
      <w:r w:rsidRPr="003B60A6">
        <w:rPr>
          <w:rFonts w:ascii="Arial" w:hAnsi="Arial" w:cs="Arial"/>
          <w:b/>
          <w:sz w:val="20"/>
          <w:szCs w:val="20"/>
        </w:rPr>
        <w:t>Proceso de Mejora</w:t>
      </w:r>
    </w:p>
    <w:p w:rsidR="00FC14BE" w:rsidRPr="0090036B" w:rsidRDefault="00FC14BE" w:rsidP="003B60A6">
      <w:pPr>
        <w:pStyle w:val="INCISO"/>
        <w:spacing w:after="0" w:line="240" w:lineRule="auto"/>
        <w:ind w:left="0" w:firstLine="0"/>
        <w:rPr>
          <w:sz w:val="20"/>
          <w:szCs w:val="20"/>
        </w:rPr>
      </w:pPr>
    </w:p>
    <w:p w:rsidR="00FC14BE" w:rsidRPr="0055419C" w:rsidRDefault="003B3770" w:rsidP="003B60A6">
      <w:pPr>
        <w:pStyle w:val="INCISO"/>
        <w:spacing w:after="0" w:line="240" w:lineRule="auto"/>
        <w:ind w:left="426" w:hanging="426"/>
        <w:rPr>
          <w:b/>
          <w:sz w:val="20"/>
          <w:szCs w:val="20"/>
        </w:rPr>
      </w:pPr>
      <w:r>
        <w:rPr>
          <w:b/>
          <w:sz w:val="20"/>
          <w:szCs w:val="20"/>
        </w:rPr>
        <w:t>7</w:t>
      </w:r>
      <w:r w:rsidR="00FC14BE" w:rsidRPr="00213676">
        <w:rPr>
          <w:b/>
          <w:sz w:val="20"/>
          <w:szCs w:val="20"/>
        </w:rPr>
        <w:t xml:space="preserve">.1 </w:t>
      </w:r>
      <w:r w:rsidR="009C69BD" w:rsidRPr="003B60A6">
        <w:rPr>
          <w:b/>
          <w:sz w:val="20"/>
          <w:szCs w:val="20"/>
        </w:rPr>
        <w:t>Principales Políticas de Control Interno</w:t>
      </w:r>
    </w:p>
    <w:p w:rsidR="00FC14BE" w:rsidRPr="0090036B" w:rsidRDefault="00FC14BE" w:rsidP="003B60A6">
      <w:pPr>
        <w:pStyle w:val="INCISO"/>
        <w:spacing w:after="0" w:line="240" w:lineRule="auto"/>
        <w:ind w:left="0" w:firstLine="0"/>
        <w:rPr>
          <w:sz w:val="20"/>
          <w:szCs w:val="20"/>
        </w:rPr>
      </w:pPr>
    </w:p>
    <w:p w:rsidR="009C69BD" w:rsidRPr="003B60A6" w:rsidRDefault="00FC14BE" w:rsidP="003B60A6">
      <w:pPr>
        <w:pStyle w:val="INCISO"/>
        <w:spacing w:after="0" w:line="240" w:lineRule="auto"/>
        <w:ind w:left="426" w:hanging="426"/>
        <w:rPr>
          <w:b/>
          <w:sz w:val="20"/>
          <w:szCs w:val="20"/>
        </w:rPr>
      </w:pPr>
      <w:r w:rsidRPr="00213676">
        <w:rPr>
          <w:b/>
          <w:sz w:val="20"/>
          <w:szCs w:val="20"/>
        </w:rPr>
        <w:t>Efectivo en caja y bancos</w:t>
      </w:r>
    </w:p>
    <w:p w:rsidR="00FC14BE" w:rsidRPr="0055419C" w:rsidRDefault="00FC14BE" w:rsidP="003B60A6">
      <w:pPr>
        <w:pStyle w:val="INCISO"/>
        <w:spacing w:after="0" w:line="240" w:lineRule="auto"/>
        <w:ind w:left="426" w:hanging="426"/>
        <w:rPr>
          <w:b/>
          <w:sz w:val="20"/>
          <w:szCs w:val="20"/>
        </w:rPr>
      </w:pPr>
    </w:p>
    <w:p w:rsidR="00FC14BE" w:rsidRPr="00213676" w:rsidRDefault="004A56F3" w:rsidP="003B60A6">
      <w:pPr>
        <w:jc w:val="both"/>
        <w:rPr>
          <w:rFonts w:ascii="Arial" w:hAnsi="Arial" w:cs="Arial"/>
          <w:bCs/>
          <w:sz w:val="20"/>
          <w:szCs w:val="20"/>
        </w:rPr>
      </w:pPr>
      <w:r w:rsidRPr="003B60A6">
        <w:rPr>
          <w:rFonts w:ascii="Arial" w:hAnsi="Arial" w:cs="Arial"/>
          <w:bCs/>
          <w:sz w:val="20"/>
          <w:szCs w:val="20"/>
        </w:rPr>
        <w:t>El efectivo en caja y banco</w:t>
      </w:r>
      <w:r w:rsidR="005F2882" w:rsidRPr="003B60A6">
        <w:rPr>
          <w:rFonts w:ascii="Arial" w:hAnsi="Arial" w:cs="Arial"/>
          <w:bCs/>
          <w:sz w:val="20"/>
          <w:szCs w:val="20"/>
        </w:rPr>
        <w:t xml:space="preserve">s </w:t>
      </w:r>
      <w:r w:rsidR="001039E7">
        <w:rPr>
          <w:rFonts w:ascii="Arial" w:hAnsi="Arial" w:cs="Arial"/>
          <w:bCs/>
          <w:sz w:val="20"/>
          <w:szCs w:val="20"/>
        </w:rPr>
        <w:t>c</w:t>
      </w:r>
      <w:r w:rsidR="001039E7" w:rsidRPr="0055419C">
        <w:rPr>
          <w:rFonts w:ascii="Arial" w:hAnsi="Arial" w:cs="Arial"/>
          <w:bCs/>
          <w:sz w:val="20"/>
          <w:szCs w:val="20"/>
        </w:rPr>
        <w:t>orresponde</w:t>
      </w:r>
      <w:r w:rsidR="00FC14BE" w:rsidRPr="0055419C">
        <w:rPr>
          <w:rFonts w:ascii="Arial" w:hAnsi="Arial" w:cs="Arial"/>
          <w:bCs/>
          <w:sz w:val="20"/>
          <w:szCs w:val="20"/>
        </w:rPr>
        <w:t xml:space="preserve"> a recursos disponibles en</w:t>
      </w:r>
      <w:r w:rsidR="00C751A1" w:rsidRPr="003B60A6">
        <w:rPr>
          <w:rFonts w:ascii="Arial" w:hAnsi="Arial" w:cs="Arial"/>
          <w:bCs/>
          <w:sz w:val="20"/>
          <w:szCs w:val="20"/>
        </w:rPr>
        <w:t xml:space="preserve"> la </w:t>
      </w:r>
      <w:r w:rsidR="00FC14BE" w:rsidRPr="0055419C">
        <w:rPr>
          <w:rFonts w:ascii="Arial" w:hAnsi="Arial" w:cs="Arial"/>
          <w:bCs/>
          <w:sz w:val="20"/>
          <w:szCs w:val="20"/>
        </w:rPr>
        <w:t>cuenta</w:t>
      </w:r>
      <w:r w:rsidR="00FC14BE" w:rsidRPr="0090036B">
        <w:rPr>
          <w:rFonts w:ascii="Arial" w:hAnsi="Arial" w:cs="Arial"/>
          <w:bCs/>
          <w:sz w:val="20"/>
          <w:szCs w:val="20"/>
        </w:rPr>
        <w:t xml:space="preserve"> bancaria</w:t>
      </w:r>
      <w:r w:rsidR="00FC14BE" w:rsidRPr="00213676">
        <w:rPr>
          <w:rFonts w:ascii="Arial" w:hAnsi="Arial" w:cs="Arial"/>
          <w:bCs/>
          <w:sz w:val="20"/>
          <w:szCs w:val="20"/>
        </w:rPr>
        <w:t>, valuados a su costo de adquisición que no excede al valor de mercado, destinados a cubrir las obligaciones de pago provenientes del ejercicio del presupuesto</w:t>
      </w:r>
      <w:r w:rsidR="00C751A1" w:rsidRPr="003B60A6">
        <w:rPr>
          <w:rFonts w:ascii="Arial" w:hAnsi="Arial" w:cs="Arial"/>
          <w:bCs/>
          <w:sz w:val="20"/>
          <w:szCs w:val="20"/>
        </w:rPr>
        <w:t>. L</w:t>
      </w:r>
      <w:r w:rsidR="00FC14BE" w:rsidRPr="0055419C">
        <w:rPr>
          <w:rFonts w:ascii="Arial" w:hAnsi="Arial" w:cs="Arial"/>
          <w:bCs/>
          <w:sz w:val="20"/>
          <w:szCs w:val="20"/>
        </w:rPr>
        <w:t xml:space="preserve">os intereses </w:t>
      </w:r>
      <w:r w:rsidR="00C751A1" w:rsidRPr="003B60A6">
        <w:rPr>
          <w:rFonts w:ascii="Arial" w:hAnsi="Arial" w:cs="Arial"/>
          <w:bCs/>
          <w:sz w:val="20"/>
          <w:szCs w:val="20"/>
        </w:rPr>
        <w:t>que produce la cuenta bancaria</w:t>
      </w:r>
      <w:r w:rsidR="00FC14BE" w:rsidRPr="0055419C">
        <w:rPr>
          <w:rFonts w:ascii="Arial" w:hAnsi="Arial" w:cs="Arial"/>
          <w:bCs/>
          <w:sz w:val="20"/>
          <w:szCs w:val="20"/>
        </w:rPr>
        <w:t xml:space="preserve"> son registrados como pasivo</w:t>
      </w:r>
      <w:r w:rsidR="00FC14BE" w:rsidRPr="00213676">
        <w:rPr>
          <w:rFonts w:ascii="Arial" w:hAnsi="Arial" w:cs="Arial"/>
          <w:bCs/>
          <w:sz w:val="20"/>
          <w:szCs w:val="20"/>
        </w:rPr>
        <w:t xml:space="preserve"> p</w:t>
      </w:r>
      <w:r w:rsidR="00C751A1" w:rsidRPr="003B60A6">
        <w:rPr>
          <w:rFonts w:ascii="Arial" w:hAnsi="Arial" w:cs="Arial"/>
          <w:bCs/>
          <w:sz w:val="20"/>
          <w:szCs w:val="20"/>
        </w:rPr>
        <w:t xml:space="preserve">ara </w:t>
      </w:r>
      <w:r w:rsidR="00FC14BE" w:rsidRPr="0055419C">
        <w:rPr>
          <w:rFonts w:ascii="Arial" w:hAnsi="Arial" w:cs="Arial"/>
          <w:bCs/>
          <w:sz w:val="20"/>
          <w:szCs w:val="20"/>
        </w:rPr>
        <w:t>enterar</w:t>
      </w:r>
      <w:r w:rsidR="00C751A1" w:rsidRPr="003B60A6">
        <w:rPr>
          <w:rFonts w:ascii="Arial" w:hAnsi="Arial" w:cs="Arial"/>
          <w:bCs/>
          <w:sz w:val="20"/>
          <w:szCs w:val="20"/>
        </w:rPr>
        <w:t>los</w:t>
      </w:r>
      <w:r w:rsidR="00FC14BE" w:rsidRPr="0055419C">
        <w:rPr>
          <w:rFonts w:ascii="Arial" w:hAnsi="Arial" w:cs="Arial"/>
          <w:bCs/>
          <w:sz w:val="20"/>
          <w:szCs w:val="20"/>
        </w:rPr>
        <w:t xml:space="preserve"> a la Tesorería de la Federación</w:t>
      </w:r>
      <w:r w:rsidR="00C751A1" w:rsidRPr="003B60A6">
        <w:rPr>
          <w:rFonts w:ascii="Arial" w:hAnsi="Arial" w:cs="Arial"/>
          <w:bCs/>
          <w:sz w:val="20"/>
          <w:szCs w:val="20"/>
        </w:rPr>
        <w:t xml:space="preserve">, así como el </w:t>
      </w:r>
      <w:r w:rsidR="00FC14BE" w:rsidRPr="00213676">
        <w:rPr>
          <w:rFonts w:ascii="Arial" w:hAnsi="Arial" w:cs="Arial"/>
          <w:bCs/>
          <w:sz w:val="20"/>
          <w:szCs w:val="20"/>
        </w:rPr>
        <w:t>remanente</w:t>
      </w:r>
      <w:r w:rsidR="00C751A1" w:rsidRPr="003B60A6">
        <w:rPr>
          <w:rFonts w:ascii="Arial" w:hAnsi="Arial" w:cs="Arial"/>
          <w:bCs/>
          <w:sz w:val="20"/>
          <w:szCs w:val="20"/>
        </w:rPr>
        <w:t xml:space="preserve"> </w:t>
      </w:r>
      <w:r w:rsidR="00FC14BE" w:rsidRPr="0090036B">
        <w:rPr>
          <w:rFonts w:ascii="Arial" w:hAnsi="Arial" w:cs="Arial"/>
          <w:bCs/>
          <w:sz w:val="20"/>
          <w:szCs w:val="20"/>
        </w:rPr>
        <w:t>al cierre del ejercicio</w:t>
      </w:r>
      <w:r w:rsidR="00C751A1" w:rsidRPr="003B60A6">
        <w:rPr>
          <w:rFonts w:ascii="Arial" w:hAnsi="Arial" w:cs="Arial"/>
          <w:bCs/>
          <w:sz w:val="20"/>
          <w:szCs w:val="20"/>
        </w:rPr>
        <w:t>.</w:t>
      </w:r>
      <w:r w:rsidR="00FC14BE" w:rsidRPr="0055419C">
        <w:rPr>
          <w:rFonts w:ascii="Arial" w:hAnsi="Arial" w:cs="Arial"/>
          <w:bCs/>
          <w:sz w:val="20"/>
          <w:szCs w:val="20"/>
        </w:rPr>
        <w:t xml:space="preserve"> </w:t>
      </w:r>
    </w:p>
    <w:p w:rsidR="00FC14BE" w:rsidRPr="003B60A6" w:rsidRDefault="00FC14BE" w:rsidP="003B60A6">
      <w:pPr>
        <w:pStyle w:val="INCISO"/>
        <w:spacing w:after="0" w:line="240" w:lineRule="auto"/>
        <w:ind w:left="0" w:firstLine="0"/>
        <w:rPr>
          <w:sz w:val="20"/>
          <w:szCs w:val="20"/>
        </w:rPr>
      </w:pPr>
    </w:p>
    <w:p w:rsidR="00FC14BE" w:rsidRPr="00213676" w:rsidRDefault="00FC14BE" w:rsidP="003B60A6">
      <w:pPr>
        <w:pStyle w:val="INCISO"/>
        <w:spacing w:after="0" w:line="240" w:lineRule="auto"/>
        <w:ind w:left="0" w:firstLine="0"/>
        <w:rPr>
          <w:b/>
          <w:sz w:val="20"/>
          <w:szCs w:val="20"/>
        </w:rPr>
      </w:pPr>
      <w:r w:rsidRPr="0090036B">
        <w:rPr>
          <w:b/>
          <w:sz w:val="20"/>
          <w:szCs w:val="20"/>
        </w:rPr>
        <w:t>Cuentas por cobrar</w:t>
      </w:r>
    </w:p>
    <w:p w:rsidR="00FC14BE" w:rsidRPr="00A61D77" w:rsidRDefault="00FC14BE" w:rsidP="003B60A6">
      <w:pPr>
        <w:jc w:val="both"/>
        <w:rPr>
          <w:rFonts w:ascii="Arial" w:hAnsi="Arial" w:cs="Arial"/>
          <w:bCs/>
          <w:sz w:val="20"/>
          <w:szCs w:val="20"/>
        </w:rPr>
      </w:pPr>
    </w:p>
    <w:p w:rsidR="00FC14BE" w:rsidRPr="0090036B" w:rsidRDefault="00FC14BE" w:rsidP="003B60A6">
      <w:pPr>
        <w:jc w:val="both"/>
        <w:rPr>
          <w:rFonts w:ascii="Arial" w:hAnsi="Arial" w:cs="Arial"/>
          <w:bCs/>
          <w:sz w:val="20"/>
          <w:szCs w:val="20"/>
        </w:rPr>
      </w:pPr>
      <w:r w:rsidRPr="005B25D0">
        <w:rPr>
          <w:rFonts w:ascii="Arial" w:hAnsi="Arial" w:cs="Arial"/>
          <w:bCs/>
          <w:sz w:val="20"/>
          <w:szCs w:val="20"/>
        </w:rPr>
        <w:t xml:space="preserve">Las cuentas por cobrar se valúan de acuerdo </w:t>
      </w:r>
      <w:r w:rsidR="001039E7">
        <w:rPr>
          <w:rFonts w:ascii="Arial" w:hAnsi="Arial" w:cs="Arial"/>
          <w:bCs/>
          <w:sz w:val="20"/>
          <w:szCs w:val="20"/>
        </w:rPr>
        <w:t>con</w:t>
      </w:r>
      <w:r w:rsidRPr="0055419C">
        <w:rPr>
          <w:rFonts w:ascii="Arial" w:hAnsi="Arial" w:cs="Arial"/>
          <w:bCs/>
          <w:sz w:val="20"/>
          <w:szCs w:val="20"/>
        </w:rPr>
        <w:t xml:space="preserve"> su valor nominal de recuperación en efectivo. Respecto de otras cuentas por cobrar, básicamente se refieren a subsidio al empleo, remane</w:t>
      </w:r>
      <w:r w:rsidRPr="0090036B">
        <w:rPr>
          <w:rFonts w:ascii="Arial" w:hAnsi="Arial" w:cs="Arial"/>
          <w:bCs/>
          <w:sz w:val="20"/>
          <w:szCs w:val="20"/>
        </w:rPr>
        <w:t xml:space="preserve">ntes </w:t>
      </w:r>
      <w:r w:rsidR="00074220" w:rsidRPr="0090036B">
        <w:rPr>
          <w:rFonts w:ascii="Arial" w:hAnsi="Arial" w:cs="Arial"/>
          <w:bCs/>
          <w:sz w:val="20"/>
          <w:szCs w:val="20"/>
        </w:rPr>
        <w:t xml:space="preserve">de </w:t>
      </w:r>
      <w:r w:rsidR="00074220" w:rsidRPr="001B19AD">
        <w:rPr>
          <w:rFonts w:ascii="Arial" w:hAnsi="Arial" w:cs="Arial"/>
          <w:bCs/>
          <w:sz w:val="20"/>
          <w:szCs w:val="20"/>
        </w:rPr>
        <w:t>la</w:t>
      </w:r>
      <w:r w:rsidR="00C751A1" w:rsidRPr="003B60A6">
        <w:rPr>
          <w:rFonts w:ascii="Arial" w:hAnsi="Arial" w:cs="Arial"/>
          <w:bCs/>
          <w:sz w:val="20"/>
          <w:szCs w:val="20"/>
        </w:rPr>
        <w:t xml:space="preserve"> partida participación </w:t>
      </w:r>
      <w:r w:rsidR="00C751A1" w:rsidRPr="003B60A6">
        <w:rPr>
          <w:rFonts w:ascii="Arial" w:hAnsi="Arial" w:cs="Arial"/>
          <w:bCs/>
          <w:sz w:val="20"/>
          <w:szCs w:val="20"/>
        </w:rPr>
        <w:lastRenderedPageBreak/>
        <w:t xml:space="preserve">en órganos de gobierno </w:t>
      </w:r>
      <w:r w:rsidRPr="0055419C">
        <w:rPr>
          <w:rFonts w:ascii="Arial" w:hAnsi="Arial" w:cs="Arial"/>
          <w:bCs/>
          <w:sz w:val="20"/>
          <w:szCs w:val="20"/>
        </w:rPr>
        <w:t>debido a que los representantes de patrones y trabajadores</w:t>
      </w:r>
      <w:r w:rsidR="001039E7">
        <w:rPr>
          <w:rFonts w:ascii="Arial" w:hAnsi="Arial" w:cs="Arial"/>
          <w:bCs/>
          <w:sz w:val="20"/>
          <w:szCs w:val="20"/>
        </w:rPr>
        <w:t xml:space="preserve"> </w:t>
      </w:r>
      <w:r w:rsidR="001039E7" w:rsidRPr="007D0ED3">
        <w:rPr>
          <w:rFonts w:ascii="Arial" w:hAnsi="Arial" w:cs="Arial"/>
          <w:bCs/>
          <w:sz w:val="20"/>
          <w:szCs w:val="20"/>
        </w:rPr>
        <w:t xml:space="preserve">no </w:t>
      </w:r>
      <w:r w:rsidR="00074220" w:rsidRPr="007D0ED3">
        <w:rPr>
          <w:rFonts w:ascii="Arial" w:hAnsi="Arial" w:cs="Arial"/>
          <w:bCs/>
          <w:sz w:val="20"/>
          <w:szCs w:val="20"/>
        </w:rPr>
        <w:t>asistieron a</w:t>
      </w:r>
      <w:r w:rsidR="001039E7" w:rsidRPr="007D0ED3">
        <w:rPr>
          <w:rFonts w:ascii="Arial" w:hAnsi="Arial" w:cs="Arial"/>
          <w:bCs/>
          <w:sz w:val="20"/>
          <w:szCs w:val="20"/>
        </w:rPr>
        <w:t xml:space="preserve"> las sesiones del consejo</w:t>
      </w:r>
      <w:r w:rsidRPr="0055419C">
        <w:rPr>
          <w:rFonts w:ascii="Arial" w:hAnsi="Arial" w:cs="Arial"/>
          <w:bCs/>
          <w:sz w:val="20"/>
          <w:szCs w:val="20"/>
        </w:rPr>
        <w:t xml:space="preserve"> y fondos fijos encomendados a fun</w:t>
      </w:r>
      <w:r w:rsidRPr="0090036B">
        <w:rPr>
          <w:rFonts w:ascii="Arial" w:hAnsi="Arial" w:cs="Arial"/>
          <w:bCs/>
          <w:sz w:val="20"/>
          <w:szCs w:val="20"/>
        </w:rPr>
        <w:t>cionarios y empleados de la entidad.</w:t>
      </w:r>
    </w:p>
    <w:p w:rsidR="00BD168C" w:rsidRPr="00213676" w:rsidRDefault="00BD168C" w:rsidP="003B60A6">
      <w:pPr>
        <w:jc w:val="both"/>
        <w:rPr>
          <w:rFonts w:ascii="Arial" w:hAnsi="Arial" w:cs="Arial"/>
          <w:bCs/>
          <w:sz w:val="20"/>
          <w:szCs w:val="20"/>
        </w:rPr>
      </w:pPr>
    </w:p>
    <w:p w:rsidR="00FC14BE" w:rsidRPr="005B25D0" w:rsidRDefault="00FC14BE" w:rsidP="003B60A6">
      <w:pPr>
        <w:jc w:val="both"/>
        <w:rPr>
          <w:rFonts w:ascii="Arial" w:hAnsi="Arial" w:cs="Arial"/>
          <w:b/>
          <w:bCs/>
          <w:sz w:val="20"/>
          <w:szCs w:val="20"/>
        </w:rPr>
      </w:pPr>
      <w:r w:rsidRPr="00A61D77">
        <w:rPr>
          <w:rFonts w:ascii="Arial" w:hAnsi="Arial" w:cs="Arial"/>
          <w:b/>
          <w:bCs/>
          <w:sz w:val="20"/>
          <w:szCs w:val="20"/>
        </w:rPr>
        <w:t>Almacén</w:t>
      </w:r>
    </w:p>
    <w:p w:rsidR="00FC14BE" w:rsidRPr="000A57C7" w:rsidRDefault="00FC14BE" w:rsidP="003B60A6">
      <w:pPr>
        <w:jc w:val="both"/>
        <w:rPr>
          <w:rFonts w:ascii="Arial" w:hAnsi="Arial" w:cs="Arial"/>
          <w:bCs/>
          <w:sz w:val="20"/>
          <w:szCs w:val="20"/>
        </w:rPr>
      </w:pPr>
    </w:p>
    <w:p w:rsidR="00FC14BE" w:rsidRPr="0040050D" w:rsidRDefault="00FC14BE" w:rsidP="003B60A6">
      <w:pPr>
        <w:jc w:val="both"/>
        <w:rPr>
          <w:rFonts w:ascii="Arial" w:hAnsi="Arial" w:cs="Arial"/>
          <w:bCs/>
          <w:sz w:val="20"/>
          <w:szCs w:val="20"/>
        </w:rPr>
      </w:pPr>
      <w:r w:rsidRPr="0040050D">
        <w:rPr>
          <w:rFonts w:ascii="Arial" w:hAnsi="Arial" w:cs="Arial"/>
          <w:bCs/>
          <w:sz w:val="20"/>
          <w:szCs w:val="20"/>
        </w:rPr>
        <w:t>Los inventarios se refieren a existencias de materiales y suministros de su propiedad en el almacén, se registran al costo de adquisición, y se valúan a través del método de “costos promedio”.</w:t>
      </w:r>
    </w:p>
    <w:p w:rsidR="00FC14BE" w:rsidRPr="006F7E12" w:rsidRDefault="00FC14BE" w:rsidP="003B60A6">
      <w:pPr>
        <w:rPr>
          <w:rFonts w:ascii="Arial" w:hAnsi="Arial" w:cs="Arial"/>
          <w:b/>
          <w:sz w:val="20"/>
          <w:szCs w:val="20"/>
        </w:rPr>
      </w:pPr>
    </w:p>
    <w:p w:rsidR="00FC14BE" w:rsidRPr="00A32E68" w:rsidRDefault="00FC14BE" w:rsidP="003B60A6">
      <w:pPr>
        <w:jc w:val="both"/>
        <w:rPr>
          <w:rFonts w:ascii="Arial" w:hAnsi="Arial" w:cs="Arial"/>
          <w:sz w:val="20"/>
          <w:szCs w:val="20"/>
        </w:rPr>
      </w:pPr>
      <w:r w:rsidRPr="006F7E12">
        <w:rPr>
          <w:rFonts w:ascii="Arial" w:hAnsi="Arial" w:cs="Arial"/>
          <w:b/>
          <w:sz w:val="20"/>
          <w:szCs w:val="20"/>
        </w:rPr>
        <w:t xml:space="preserve">Compras </w:t>
      </w:r>
      <w:r w:rsidRPr="00AC7361">
        <w:rPr>
          <w:rFonts w:ascii="Arial" w:hAnsi="Arial" w:cs="Arial"/>
          <w:b/>
          <w:sz w:val="20"/>
          <w:szCs w:val="20"/>
        </w:rPr>
        <w:t>y proveedores</w:t>
      </w:r>
    </w:p>
    <w:p w:rsidR="009C69BD" w:rsidRPr="003B60A6" w:rsidRDefault="009C69BD" w:rsidP="003B60A6">
      <w:pPr>
        <w:jc w:val="both"/>
        <w:rPr>
          <w:rFonts w:ascii="Arial" w:hAnsi="Arial" w:cs="Arial"/>
          <w:sz w:val="20"/>
          <w:szCs w:val="20"/>
        </w:rPr>
      </w:pPr>
    </w:p>
    <w:p w:rsidR="00FC14BE" w:rsidRPr="00213676" w:rsidRDefault="00FC14BE" w:rsidP="003B60A6">
      <w:pPr>
        <w:jc w:val="both"/>
        <w:rPr>
          <w:rFonts w:ascii="Arial" w:hAnsi="Arial" w:cs="Arial"/>
          <w:sz w:val="20"/>
          <w:szCs w:val="20"/>
        </w:rPr>
      </w:pPr>
      <w:r w:rsidRPr="0055419C">
        <w:rPr>
          <w:rFonts w:ascii="Arial" w:hAnsi="Arial" w:cs="Arial"/>
          <w:sz w:val="20"/>
          <w:szCs w:val="20"/>
        </w:rPr>
        <w:t xml:space="preserve">La administración de la </w:t>
      </w:r>
      <w:r w:rsidR="00C751A1" w:rsidRPr="003B60A6">
        <w:rPr>
          <w:rFonts w:ascii="Arial" w:hAnsi="Arial" w:cs="Arial"/>
          <w:sz w:val="20"/>
          <w:szCs w:val="20"/>
        </w:rPr>
        <w:t>CONASAMI</w:t>
      </w:r>
      <w:r w:rsidRPr="0055419C">
        <w:rPr>
          <w:rFonts w:ascii="Arial" w:hAnsi="Arial" w:cs="Arial"/>
          <w:sz w:val="20"/>
          <w:szCs w:val="20"/>
        </w:rPr>
        <w:t xml:space="preserve"> formula anualmente</w:t>
      </w:r>
      <w:r w:rsidR="001039E7">
        <w:rPr>
          <w:rFonts w:ascii="Arial" w:hAnsi="Arial" w:cs="Arial"/>
          <w:sz w:val="20"/>
          <w:szCs w:val="20"/>
        </w:rPr>
        <w:t>,</w:t>
      </w:r>
      <w:r w:rsidRPr="0055419C">
        <w:rPr>
          <w:rFonts w:ascii="Arial" w:hAnsi="Arial" w:cs="Arial"/>
          <w:sz w:val="20"/>
          <w:szCs w:val="20"/>
        </w:rPr>
        <w:t xml:space="preserve"> de conformidad con la normatividad vigente, programas orientados a atender sus requerimientos en materia de activos fijos y bienes de consumo. Invariab</w:t>
      </w:r>
      <w:r w:rsidRPr="0090036B">
        <w:rPr>
          <w:rFonts w:ascii="Arial" w:hAnsi="Arial" w:cs="Arial"/>
          <w:sz w:val="20"/>
          <w:szCs w:val="20"/>
        </w:rPr>
        <w:t>lemente, los asuntos vinculados con los programas y con la instrumentación de los procedimientos de adquisición, son tratados en el seno del Comité de Adquisiciones, Arrendamientos y Servicios de la Entidad, con base en disposiciones contenidas en la Ley d</w:t>
      </w:r>
      <w:r w:rsidRPr="00213676">
        <w:rPr>
          <w:rFonts w:ascii="Arial" w:hAnsi="Arial" w:cs="Arial"/>
          <w:sz w:val="20"/>
          <w:szCs w:val="20"/>
        </w:rPr>
        <w:t>e Adquisiciones, Arrendamientos y Servicios del Sector Público; así como de sus correspondientes reglamentos, y otros ordenamientos complementarios.</w:t>
      </w:r>
    </w:p>
    <w:p w:rsidR="00FC14BE" w:rsidRPr="00A61D77" w:rsidRDefault="00FC14BE" w:rsidP="003B60A6">
      <w:pPr>
        <w:jc w:val="both"/>
        <w:rPr>
          <w:rFonts w:ascii="Arial" w:hAnsi="Arial" w:cs="Arial"/>
          <w:sz w:val="20"/>
          <w:szCs w:val="20"/>
        </w:rPr>
      </w:pPr>
    </w:p>
    <w:p w:rsidR="00FC14BE" w:rsidRDefault="00FC14BE" w:rsidP="00DE2C30">
      <w:pPr>
        <w:jc w:val="both"/>
        <w:rPr>
          <w:rFonts w:ascii="Arial" w:hAnsi="Arial" w:cs="Arial"/>
          <w:sz w:val="20"/>
          <w:szCs w:val="20"/>
        </w:rPr>
      </w:pPr>
      <w:r w:rsidRPr="005B25D0">
        <w:rPr>
          <w:rFonts w:ascii="Arial" w:hAnsi="Arial" w:cs="Arial"/>
          <w:sz w:val="20"/>
          <w:szCs w:val="20"/>
        </w:rPr>
        <w:t xml:space="preserve">Con base en un estudio preliminar de costos, </w:t>
      </w:r>
      <w:r w:rsidR="001039E7">
        <w:rPr>
          <w:rFonts w:ascii="Arial" w:hAnsi="Arial" w:cs="Arial"/>
          <w:sz w:val="20"/>
          <w:szCs w:val="20"/>
        </w:rPr>
        <w:t>el cual</w:t>
      </w:r>
      <w:r w:rsidRPr="0055419C">
        <w:rPr>
          <w:rFonts w:ascii="Arial" w:hAnsi="Arial" w:cs="Arial"/>
          <w:sz w:val="20"/>
          <w:szCs w:val="20"/>
        </w:rPr>
        <w:t xml:space="preserve"> forma parte de los programas de referencia, y cons</w:t>
      </w:r>
      <w:r w:rsidRPr="0090036B">
        <w:rPr>
          <w:rFonts w:ascii="Arial" w:hAnsi="Arial" w:cs="Arial"/>
          <w:sz w:val="20"/>
          <w:szCs w:val="20"/>
        </w:rPr>
        <w:t xml:space="preserve">iderando las disponibilidades del Presupuesto de Egresos de la Federación en lo relativo a montos máximos autorizados </w:t>
      </w:r>
      <w:r w:rsidR="00DE2C30">
        <w:rPr>
          <w:rFonts w:ascii="Arial" w:hAnsi="Arial" w:cs="Arial"/>
          <w:sz w:val="20"/>
          <w:szCs w:val="20"/>
        </w:rPr>
        <w:t>p</w:t>
      </w:r>
      <w:r w:rsidR="00160DEA" w:rsidRPr="0090036B">
        <w:rPr>
          <w:rFonts w:ascii="Arial" w:hAnsi="Arial" w:cs="Arial"/>
          <w:sz w:val="20"/>
          <w:szCs w:val="20"/>
        </w:rPr>
        <w:t>ara</w:t>
      </w:r>
      <w:r w:rsidRPr="0090036B">
        <w:rPr>
          <w:rFonts w:ascii="Arial" w:hAnsi="Arial" w:cs="Arial"/>
          <w:sz w:val="20"/>
          <w:szCs w:val="20"/>
        </w:rPr>
        <w:t xml:space="preserve"> realizar operaciones de contratación mediante invitación a cuando menos tres personas, y/o por adjudicación directa, se diseña una es</w:t>
      </w:r>
      <w:r w:rsidRPr="00213676">
        <w:rPr>
          <w:rFonts w:ascii="Arial" w:hAnsi="Arial" w:cs="Arial"/>
          <w:sz w:val="20"/>
          <w:szCs w:val="20"/>
        </w:rPr>
        <w:t>trategia para llevar a cabo las adquisiciones, procurando recurrir preferentemente a la instrumentación de licitaciones públicas.</w:t>
      </w:r>
    </w:p>
    <w:p w:rsidR="00DE2C30" w:rsidRDefault="00DE2C30" w:rsidP="00DE2C30">
      <w:pPr>
        <w:jc w:val="both"/>
        <w:rPr>
          <w:rFonts w:ascii="Arial" w:hAnsi="Arial" w:cs="Arial"/>
          <w:sz w:val="20"/>
          <w:szCs w:val="20"/>
        </w:rPr>
      </w:pPr>
    </w:p>
    <w:p w:rsidR="00DE2C30" w:rsidRPr="003B60A6" w:rsidRDefault="00DE2C30" w:rsidP="00DE2C30">
      <w:pPr>
        <w:jc w:val="both"/>
        <w:rPr>
          <w:rFonts w:ascii="Arial" w:hAnsi="Arial" w:cs="Arial"/>
          <w:sz w:val="20"/>
          <w:szCs w:val="20"/>
        </w:rPr>
      </w:pPr>
    </w:p>
    <w:p w:rsidR="00FC14BE" w:rsidRPr="0090036B" w:rsidRDefault="00FC14BE" w:rsidP="001547E4">
      <w:pPr>
        <w:ind w:left="-284"/>
        <w:rPr>
          <w:rFonts w:ascii="Arial" w:hAnsi="Arial" w:cs="Arial"/>
          <w:b/>
          <w:sz w:val="20"/>
          <w:szCs w:val="20"/>
        </w:rPr>
      </w:pPr>
    </w:p>
    <w:p w:rsidR="00FC14BE" w:rsidRPr="000A57C7" w:rsidRDefault="00FC14BE" w:rsidP="003B3770">
      <w:pPr>
        <w:rPr>
          <w:rFonts w:ascii="Arial" w:hAnsi="Arial" w:cs="Arial"/>
          <w:b/>
          <w:sz w:val="20"/>
          <w:szCs w:val="20"/>
        </w:rPr>
      </w:pPr>
      <w:r w:rsidRPr="00213676">
        <w:rPr>
          <w:rFonts w:ascii="Arial" w:hAnsi="Arial" w:cs="Arial"/>
          <w:b/>
          <w:sz w:val="20"/>
          <w:szCs w:val="20"/>
        </w:rPr>
        <w:t>Indemnizaciones al personal</w:t>
      </w:r>
      <w:r w:rsidR="00F70348" w:rsidRPr="00A61D77">
        <w:rPr>
          <w:rFonts w:ascii="Arial" w:hAnsi="Arial" w:cs="Arial"/>
          <w:b/>
          <w:sz w:val="20"/>
          <w:szCs w:val="20"/>
        </w:rPr>
        <w:t xml:space="preserve"> </w:t>
      </w:r>
      <w:r w:rsidRPr="00A61D77">
        <w:rPr>
          <w:rFonts w:ascii="Arial" w:hAnsi="Arial" w:cs="Arial"/>
          <w:b/>
          <w:sz w:val="20"/>
          <w:szCs w:val="20"/>
        </w:rPr>
        <w:t>y otras obligaciones laborables</w:t>
      </w:r>
    </w:p>
    <w:p w:rsidR="00FC14BE" w:rsidRPr="0040050D" w:rsidRDefault="00FC14BE" w:rsidP="003B3770">
      <w:pPr>
        <w:ind w:hanging="284"/>
        <w:jc w:val="both"/>
        <w:rPr>
          <w:rFonts w:ascii="Arial" w:hAnsi="Arial" w:cs="Arial"/>
          <w:sz w:val="20"/>
          <w:szCs w:val="20"/>
        </w:rPr>
      </w:pPr>
    </w:p>
    <w:p w:rsidR="00FC14BE" w:rsidRPr="007C245C" w:rsidRDefault="00FC14BE" w:rsidP="003B3770">
      <w:pPr>
        <w:pStyle w:val="Sangra2detindependiente"/>
        <w:ind w:left="0"/>
        <w:rPr>
          <w:rFonts w:ascii="Arial" w:hAnsi="Arial" w:cs="Arial"/>
          <w:sz w:val="20"/>
          <w:szCs w:val="20"/>
        </w:rPr>
      </w:pPr>
      <w:r w:rsidRPr="006F7E12">
        <w:rPr>
          <w:rFonts w:ascii="Arial" w:hAnsi="Arial" w:cs="Arial"/>
          <w:sz w:val="20"/>
          <w:szCs w:val="20"/>
        </w:rPr>
        <w:t>Las indemnizaciones al personal por separación volunt</w:t>
      </w:r>
      <w:r w:rsidRPr="00AC7361">
        <w:rPr>
          <w:rFonts w:ascii="Arial" w:hAnsi="Arial" w:cs="Arial"/>
          <w:sz w:val="20"/>
          <w:szCs w:val="20"/>
        </w:rPr>
        <w:t>aria y</w:t>
      </w:r>
      <w:r w:rsidR="00E006DC" w:rsidRPr="001B19AD">
        <w:rPr>
          <w:rFonts w:ascii="Arial" w:hAnsi="Arial" w:cs="Arial"/>
          <w:sz w:val="20"/>
          <w:szCs w:val="20"/>
        </w:rPr>
        <w:t>/o</w:t>
      </w:r>
      <w:r w:rsidRPr="00A32E68">
        <w:rPr>
          <w:rFonts w:ascii="Arial" w:hAnsi="Arial" w:cs="Arial"/>
          <w:sz w:val="20"/>
          <w:szCs w:val="20"/>
        </w:rPr>
        <w:t xml:space="preserve"> por despido bajo ciertas circunstancias de acuerdo con la legislación laboral aplicable, se registran como parte del presupuesto ejercido cuando se pagan; estos recursos son proporcionados por el Gobierno Federal a través de</w:t>
      </w:r>
      <w:r w:rsidRPr="007C245C">
        <w:rPr>
          <w:rFonts w:ascii="Arial" w:hAnsi="Arial" w:cs="Arial"/>
          <w:sz w:val="20"/>
          <w:szCs w:val="20"/>
        </w:rPr>
        <w:t xml:space="preserve"> las partidas presupuestarias correspondientes.</w:t>
      </w:r>
    </w:p>
    <w:p w:rsidR="00FC14BE" w:rsidRPr="00E62F69" w:rsidRDefault="00FC14BE" w:rsidP="003B3770">
      <w:pPr>
        <w:ind w:hanging="284"/>
        <w:jc w:val="both"/>
        <w:rPr>
          <w:rFonts w:ascii="Arial" w:hAnsi="Arial" w:cs="Arial"/>
          <w:sz w:val="20"/>
          <w:szCs w:val="20"/>
        </w:rPr>
      </w:pPr>
    </w:p>
    <w:p w:rsidR="00FC14BE" w:rsidRPr="00213676" w:rsidRDefault="00FC14BE" w:rsidP="003B3770">
      <w:pPr>
        <w:jc w:val="both"/>
        <w:rPr>
          <w:rFonts w:ascii="Arial" w:hAnsi="Arial" w:cs="Arial"/>
          <w:sz w:val="20"/>
          <w:szCs w:val="20"/>
        </w:rPr>
      </w:pPr>
      <w:r w:rsidRPr="001F2907">
        <w:rPr>
          <w:rFonts w:ascii="Arial" w:hAnsi="Arial" w:cs="Arial"/>
          <w:sz w:val="20"/>
          <w:szCs w:val="20"/>
        </w:rPr>
        <w:t>En apego a la NIFGG SP 05 Obligaciones Laborales, emitida c</w:t>
      </w:r>
      <w:r w:rsidR="00131CCD" w:rsidRPr="009A5096">
        <w:rPr>
          <w:rFonts w:ascii="Arial" w:hAnsi="Arial" w:cs="Arial"/>
          <w:sz w:val="20"/>
          <w:szCs w:val="20"/>
        </w:rPr>
        <w:t>onjuntamente por las Secretaría</w:t>
      </w:r>
      <w:r w:rsidRPr="009A5096">
        <w:rPr>
          <w:rFonts w:ascii="Arial" w:hAnsi="Arial" w:cs="Arial"/>
          <w:sz w:val="20"/>
          <w:szCs w:val="20"/>
        </w:rPr>
        <w:t xml:space="preserve"> de Hacienda y Crédito Público y</w:t>
      </w:r>
      <w:r w:rsidR="001039E7">
        <w:rPr>
          <w:rFonts w:ascii="Arial" w:hAnsi="Arial" w:cs="Arial"/>
          <w:sz w:val="20"/>
          <w:szCs w:val="20"/>
        </w:rPr>
        <w:t xml:space="preserve"> de</w:t>
      </w:r>
      <w:r w:rsidRPr="0055419C">
        <w:rPr>
          <w:rFonts w:ascii="Arial" w:hAnsi="Arial" w:cs="Arial"/>
          <w:sz w:val="20"/>
          <w:szCs w:val="20"/>
        </w:rPr>
        <w:t xml:space="preserve"> la </w:t>
      </w:r>
      <w:r w:rsidR="00E006DC" w:rsidRPr="0055419C">
        <w:rPr>
          <w:rFonts w:ascii="Arial" w:hAnsi="Arial" w:cs="Arial"/>
          <w:sz w:val="20"/>
          <w:szCs w:val="20"/>
        </w:rPr>
        <w:t xml:space="preserve">Secretaria </w:t>
      </w:r>
      <w:r w:rsidRPr="0090036B">
        <w:rPr>
          <w:rFonts w:ascii="Arial" w:hAnsi="Arial" w:cs="Arial"/>
          <w:sz w:val="20"/>
          <w:szCs w:val="20"/>
        </w:rPr>
        <w:t>Función Pública, la Comisión Nacional de los Salarios Mínimos, en su condición de Organismo Desc</w:t>
      </w:r>
      <w:r w:rsidRPr="00213676">
        <w:rPr>
          <w:rFonts w:ascii="Arial" w:hAnsi="Arial" w:cs="Arial"/>
          <w:sz w:val="20"/>
          <w:szCs w:val="20"/>
        </w:rPr>
        <w:t>entralizado de la Administración Pública Federal, no está sujeto a las disposiciones de la NIF D-3 "Beneficios a los Empleados".</w:t>
      </w:r>
    </w:p>
    <w:p w:rsidR="00FC14BE" w:rsidRPr="00A61D77" w:rsidRDefault="00FC14BE" w:rsidP="001547E4">
      <w:pPr>
        <w:ind w:left="-284"/>
        <w:jc w:val="both"/>
        <w:rPr>
          <w:rFonts w:ascii="Arial" w:hAnsi="Arial" w:cs="Arial"/>
          <w:sz w:val="20"/>
          <w:szCs w:val="20"/>
        </w:rPr>
      </w:pPr>
    </w:p>
    <w:p w:rsidR="00C0483B" w:rsidRDefault="00FC14BE" w:rsidP="003B3770">
      <w:pPr>
        <w:pStyle w:val="Texto"/>
        <w:spacing w:after="0" w:line="240" w:lineRule="auto"/>
        <w:ind w:firstLine="0"/>
        <w:rPr>
          <w:b/>
          <w:sz w:val="20"/>
          <w:lang w:val="es-MX"/>
        </w:rPr>
      </w:pPr>
      <w:r w:rsidRPr="005B25D0">
        <w:rPr>
          <w:b/>
          <w:sz w:val="20"/>
          <w:lang w:val="es-MX"/>
        </w:rPr>
        <w:t xml:space="preserve">Pasivo </w:t>
      </w:r>
      <w:r w:rsidR="001039E7">
        <w:rPr>
          <w:b/>
          <w:sz w:val="20"/>
          <w:lang w:val="es-MX"/>
        </w:rPr>
        <w:t>c</w:t>
      </w:r>
      <w:r w:rsidRPr="0055419C">
        <w:rPr>
          <w:b/>
          <w:sz w:val="20"/>
          <w:lang w:val="es-MX"/>
        </w:rPr>
        <w:t>irculante</w:t>
      </w:r>
    </w:p>
    <w:p w:rsidR="00FC14BE" w:rsidRPr="0090036B" w:rsidRDefault="00FC14BE" w:rsidP="003B3770">
      <w:pPr>
        <w:pStyle w:val="Texto"/>
        <w:spacing w:after="0" w:line="240" w:lineRule="auto"/>
        <w:ind w:firstLine="0"/>
        <w:rPr>
          <w:b/>
          <w:sz w:val="20"/>
          <w:lang w:val="es-MX"/>
        </w:rPr>
      </w:pPr>
    </w:p>
    <w:p w:rsidR="00FC14BE" w:rsidRPr="00A61D77" w:rsidRDefault="00FC14BE" w:rsidP="003B3770">
      <w:pPr>
        <w:pStyle w:val="ROMANOS"/>
        <w:tabs>
          <w:tab w:val="clear" w:pos="720"/>
        </w:tabs>
        <w:spacing w:after="0" w:line="240" w:lineRule="auto"/>
        <w:ind w:left="0" w:firstLine="0"/>
        <w:rPr>
          <w:sz w:val="20"/>
          <w:szCs w:val="20"/>
          <w:lang w:val="es-MX"/>
        </w:rPr>
      </w:pPr>
      <w:r w:rsidRPr="00A61D77">
        <w:rPr>
          <w:sz w:val="20"/>
          <w:szCs w:val="20"/>
          <w:lang w:val="es-MX"/>
        </w:rPr>
        <w:t xml:space="preserve">El pasivo circulante de las entidades lo constituye, de acuerdo </w:t>
      </w:r>
      <w:r w:rsidR="007119A2">
        <w:rPr>
          <w:sz w:val="20"/>
          <w:szCs w:val="20"/>
          <w:lang w:val="es-MX"/>
        </w:rPr>
        <w:t>con e</w:t>
      </w:r>
      <w:r w:rsidRPr="0055419C">
        <w:rPr>
          <w:sz w:val="20"/>
          <w:szCs w:val="20"/>
          <w:lang w:val="es-MX"/>
        </w:rPr>
        <w:t>l artículo 121 del Reglamento de la Ley Federal de Presupuesto y Responsabilidad Hacendaria, las obligaciones de pago contraídas por concepto de adquisiciones, arre</w:t>
      </w:r>
      <w:r w:rsidR="00D01296" w:rsidRPr="0090036B">
        <w:rPr>
          <w:sz w:val="20"/>
          <w:szCs w:val="20"/>
          <w:lang w:val="es-MX"/>
        </w:rPr>
        <w:t>ndamientos, servicios y obras pú</w:t>
      </w:r>
      <w:r w:rsidRPr="00213676">
        <w:rPr>
          <w:sz w:val="20"/>
          <w:szCs w:val="20"/>
          <w:lang w:val="es-MX"/>
        </w:rPr>
        <w:t>blicas contratadas y que al 31 de diciembre de cada ejercicio se encuentren debidamente contab</w:t>
      </w:r>
      <w:r w:rsidRPr="00A61D77">
        <w:rPr>
          <w:sz w:val="20"/>
          <w:szCs w:val="20"/>
          <w:lang w:val="es-MX"/>
        </w:rPr>
        <w:t>ilizadas, devengadas y pendientes de pago.</w:t>
      </w:r>
    </w:p>
    <w:p w:rsidR="00BE47AC" w:rsidRPr="005B25D0" w:rsidRDefault="00BE47AC" w:rsidP="003B3770">
      <w:pPr>
        <w:pStyle w:val="ROMANOS"/>
        <w:tabs>
          <w:tab w:val="clear" w:pos="720"/>
        </w:tabs>
        <w:spacing w:after="0" w:line="240" w:lineRule="auto"/>
        <w:ind w:left="0" w:firstLine="0"/>
        <w:rPr>
          <w:sz w:val="20"/>
          <w:szCs w:val="20"/>
          <w:lang w:val="es-MX"/>
        </w:rPr>
      </w:pPr>
    </w:p>
    <w:p w:rsidR="00FC14BE" w:rsidRPr="00A61D77" w:rsidRDefault="00BE47AC" w:rsidP="003B3770">
      <w:pPr>
        <w:pStyle w:val="ROMANOS"/>
        <w:tabs>
          <w:tab w:val="clear" w:pos="720"/>
        </w:tabs>
        <w:spacing w:after="0" w:line="240" w:lineRule="auto"/>
        <w:ind w:left="0" w:firstLine="0"/>
        <w:rPr>
          <w:sz w:val="20"/>
          <w:szCs w:val="20"/>
          <w:lang w:val="es-MX"/>
        </w:rPr>
      </w:pPr>
      <w:r w:rsidRPr="000A57C7">
        <w:rPr>
          <w:sz w:val="20"/>
          <w:szCs w:val="20"/>
          <w:lang w:val="es-MX"/>
        </w:rPr>
        <w:t>Las erogaciones de las entidades por concepto de presupuesto devengado y no pagado al 31 de diciembre de cada ejercicio se deberán registrar</w:t>
      </w:r>
      <w:r w:rsidR="007119A2">
        <w:rPr>
          <w:sz w:val="20"/>
          <w:szCs w:val="20"/>
          <w:lang w:val="es-MX"/>
        </w:rPr>
        <w:t>se</w:t>
      </w:r>
      <w:r w:rsidRPr="0055419C">
        <w:rPr>
          <w:sz w:val="20"/>
          <w:szCs w:val="20"/>
          <w:lang w:val="es-MX"/>
        </w:rPr>
        <w:t xml:space="preserve"> presupuestalmente con cargo a</w:t>
      </w:r>
      <w:r w:rsidR="008B49E2" w:rsidRPr="0055419C">
        <w:rPr>
          <w:sz w:val="20"/>
          <w:szCs w:val="20"/>
          <w:lang w:val="es-MX"/>
        </w:rPr>
        <w:t>l</w:t>
      </w:r>
      <w:r w:rsidRPr="0090036B">
        <w:rPr>
          <w:sz w:val="20"/>
          <w:szCs w:val="20"/>
          <w:lang w:val="es-MX"/>
        </w:rPr>
        <w:t xml:space="preserve"> siguiente ejercicio fiscal dentro de s</w:t>
      </w:r>
      <w:r w:rsidRPr="00213676">
        <w:rPr>
          <w:sz w:val="20"/>
          <w:szCs w:val="20"/>
          <w:lang w:val="es-MX"/>
        </w:rPr>
        <w:t>u flujo de efectivo.</w:t>
      </w:r>
    </w:p>
    <w:p w:rsidR="00BE47AC" w:rsidRPr="005B25D0" w:rsidRDefault="00BE47AC" w:rsidP="003B3770">
      <w:pPr>
        <w:pStyle w:val="ROMANOS"/>
        <w:tabs>
          <w:tab w:val="clear" w:pos="720"/>
        </w:tabs>
        <w:spacing w:after="0" w:line="240" w:lineRule="auto"/>
        <w:ind w:left="0" w:firstLine="0"/>
        <w:rPr>
          <w:sz w:val="20"/>
          <w:szCs w:val="20"/>
          <w:lang w:val="es-MX"/>
        </w:rPr>
      </w:pPr>
    </w:p>
    <w:p w:rsidR="00FC14BE" w:rsidRPr="005B25D0" w:rsidRDefault="00FC14BE" w:rsidP="003B3770">
      <w:pPr>
        <w:pStyle w:val="ROMANOS"/>
        <w:tabs>
          <w:tab w:val="clear" w:pos="720"/>
        </w:tabs>
        <w:spacing w:after="0" w:line="240" w:lineRule="auto"/>
        <w:ind w:left="0" w:firstLine="0"/>
        <w:rPr>
          <w:sz w:val="20"/>
          <w:szCs w:val="20"/>
          <w:lang w:val="es-MX"/>
        </w:rPr>
      </w:pPr>
      <w:r w:rsidRPr="000A57C7">
        <w:rPr>
          <w:sz w:val="20"/>
          <w:szCs w:val="20"/>
          <w:lang w:val="es-MX"/>
        </w:rPr>
        <w:t xml:space="preserve">De acuerdo </w:t>
      </w:r>
      <w:r w:rsidR="007119A2">
        <w:rPr>
          <w:sz w:val="20"/>
          <w:szCs w:val="20"/>
          <w:lang w:val="es-MX"/>
        </w:rPr>
        <w:t>con</w:t>
      </w:r>
      <w:r w:rsidRPr="0055419C">
        <w:rPr>
          <w:sz w:val="20"/>
          <w:szCs w:val="20"/>
          <w:lang w:val="es-MX"/>
        </w:rPr>
        <w:t xml:space="preserve"> lo anterior, </w:t>
      </w:r>
      <w:r w:rsidRPr="00213676">
        <w:rPr>
          <w:sz w:val="20"/>
          <w:szCs w:val="20"/>
          <w:lang w:val="es-MX"/>
        </w:rPr>
        <w:t xml:space="preserve"> deberán cancelar todos los registros contables y presupuestarios derivados de las operaciones que se clasifiquen como pasivo circulante y registrar las operaciones únicamente en cuentas contables de act</w:t>
      </w:r>
      <w:r w:rsidRPr="00A61D77">
        <w:rPr>
          <w:sz w:val="20"/>
          <w:szCs w:val="20"/>
          <w:lang w:val="es-MX"/>
        </w:rPr>
        <w:t>ivo y pasivo para su aplicación con el presupuesto del año que se pague como se indica en la NIFGG SP02 Subsidios y Transferencias Corrientes y de Capital en sus Diferentes Modalidades punto A y NIFGG SP01 Control Presupuestario de los ingresos y de los g</w:t>
      </w:r>
      <w:r w:rsidRPr="005B25D0">
        <w:rPr>
          <w:sz w:val="20"/>
          <w:szCs w:val="20"/>
          <w:lang w:val="es-MX"/>
        </w:rPr>
        <w:t>astos punto 17.</w:t>
      </w:r>
    </w:p>
    <w:p w:rsidR="00FC14BE" w:rsidRPr="0055419C" w:rsidRDefault="00ED0696" w:rsidP="003B60A6">
      <w:pPr>
        <w:ind w:left="426" w:hanging="426"/>
        <w:rPr>
          <w:rFonts w:ascii="Arial" w:hAnsi="Arial" w:cs="Arial"/>
          <w:b/>
          <w:sz w:val="20"/>
          <w:szCs w:val="20"/>
        </w:rPr>
      </w:pPr>
      <w:r w:rsidRPr="0040050D">
        <w:rPr>
          <w:rFonts w:ascii="Arial" w:hAnsi="Arial" w:cs="Arial"/>
          <w:b/>
          <w:sz w:val="20"/>
          <w:szCs w:val="20"/>
        </w:rPr>
        <w:br w:type="page"/>
      </w:r>
      <w:r w:rsidR="003B3770">
        <w:rPr>
          <w:rFonts w:ascii="Arial" w:hAnsi="Arial" w:cs="Arial"/>
          <w:b/>
          <w:sz w:val="20"/>
          <w:szCs w:val="20"/>
        </w:rPr>
        <w:lastRenderedPageBreak/>
        <w:t>7</w:t>
      </w:r>
      <w:r w:rsidR="00FC14BE" w:rsidRPr="0040050D">
        <w:rPr>
          <w:rFonts w:ascii="Arial" w:hAnsi="Arial" w:cs="Arial"/>
          <w:b/>
          <w:sz w:val="20"/>
          <w:szCs w:val="20"/>
        </w:rPr>
        <w:t>.2</w:t>
      </w:r>
      <w:r w:rsidR="00F70348" w:rsidRPr="006F7E12">
        <w:rPr>
          <w:rFonts w:ascii="Arial" w:hAnsi="Arial" w:cs="Arial"/>
          <w:b/>
          <w:sz w:val="20"/>
          <w:szCs w:val="20"/>
        </w:rPr>
        <w:t xml:space="preserve">  </w:t>
      </w:r>
      <w:r w:rsidR="002B2A65" w:rsidRPr="00AC7361">
        <w:rPr>
          <w:rFonts w:ascii="Arial" w:hAnsi="Arial" w:cs="Arial"/>
          <w:b/>
          <w:sz w:val="20"/>
          <w:szCs w:val="20"/>
        </w:rPr>
        <w:t xml:space="preserve"> </w:t>
      </w:r>
      <w:r w:rsidR="009C69BD" w:rsidRPr="003B60A6">
        <w:rPr>
          <w:rFonts w:ascii="Arial" w:hAnsi="Arial" w:cs="Arial"/>
          <w:b/>
          <w:sz w:val="20"/>
          <w:szCs w:val="20"/>
        </w:rPr>
        <w:t>Medidas</w:t>
      </w:r>
      <w:r w:rsidR="00F70348" w:rsidRPr="0055419C">
        <w:rPr>
          <w:rFonts w:ascii="Arial" w:hAnsi="Arial" w:cs="Arial"/>
          <w:b/>
          <w:sz w:val="20"/>
          <w:szCs w:val="20"/>
        </w:rPr>
        <w:t xml:space="preserve"> </w:t>
      </w:r>
      <w:r w:rsidR="009C69BD" w:rsidRPr="003B60A6">
        <w:rPr>
          <w:rFonts w:ascii="Arial" w:hAnsi="Arial" w:cs="Arial"/>
          <w:b/>
          <w:sz w:val="20"/>
          <w:szCs w:val="20"/>
        </w:rPr>
        <w:t>de Desempeño Financiero, Metas y Alcance</w:t>
      </w:r>
    </w:p>
    <w:p w:rsidR="00FC14BE" w:rsidRPr="0090036B" w:rsidRDefault="00FC14BE" w:rsidP="003B60A6">
      <w:pPr>
        <w:rPr>
          <w:rFonts w:ascii="Arial" w:hAnsi="Arial" w:cs="Arial"/>
          <w:b/>
          <w:sz w:val="20"/>
          <w:szCs w:val="20"/>
        </w:rPr>
      </w:pPr>
    </w:p>
    <w:p w:rsidR="00FC14BE" w:rsidRPr="003B60A6" w:rsidRDefault="00FC14BE" w:rsidP="003B60A6">
      <w:pPr>
        <w:tabs>
          <w:tab w:val="left" w:pos="340"/>
        </w:tabs>
        <w:jc w:val="both"/>
        <w:rPr>
          <w:rFonts w:ascii="Arial" w:hAnsi="Arial" w:cs="Arial"/>
          <w:sz w:val="18"/>
          <w:szCs w:val="18"/>
        </w:rPr>
      </w:pPr>
      <w:r w:rsidRPr="00213676">
        <w:rPr>
          <w:rFonts w:ascii="Arial" w:hAnsi="Arial" w:cs="Arial"/>
          <w:sz w:val="20"/>
          <w:szCs w:val="20"/>
        </w:rPr>
        <w:t xml:space="preserve">En el </w:t>
      </w:r>
      <w:r w:rsidR="00C306DE">
        <w:rPr>
          <w:rFonts w:ascii="Arial" w:hAnsi="Arial" w:cs="Arial"/>
          <w:sz w:val="20"/>
          <w:szCs w:val="20"/>
        </w:rPr>
        <w:t>a</w:t>
      </w:r>
      <w:r w:rsidRPr="0055419C">
        <w:rPr>
          <w:rFonts w:ascii="Arial" w:hAnsi="Arial" w:cs="Arial"/>
          <w:sz w:val="20"/>
          <w:szCs w:val="20"/>
        </w:rPr>
        <w:t>nexo 1</w:t>
      </w:r>
      <w:r w:rsidR="00E006DC" w:rsidRPr="0055419C">
        <w:rPr>
          <w:rFonts w:ascii="Arial" w:hAnsi="Arial" w:cs="Arial"/>
          <w:sz w:val="20"/>
          <w:szCs w:val="20"/>
        </w:rPr>
        <w:t>,</w:t>
      </w:r>
      <w:r w:rsidRPr="0090036B">
        <w:rPr>
          <w:rFonts w:ascii="Arial" w:hAnsi="Arial" w:cs="Arial"/>
          <w:sz w:val="20"/>
          <w:szCs w:val="20"/>
        </w:rPr>
        <w:t xml:space="preserve"> se presenta el detalle del Informe de Avance Mensua</w:t>
      </w:r>
      <w:r w:rsidR="00F73E92" w:rsidRPr="00213676">
        <w:rPr>
          <w:rFonts w:ascii="Arial" w:hAnsi="Arial" w:cs="Arial"/>
          <w:sz w:val="20"/>
          <w:szCs w:val="20"/>
        </w:rPr>
        <w:t>l de Indicadores de la CONASAMI</w:t>
      </w:r>
      <w:r w:rsidR="008B49E2" w:rsidRPr="003B60A6">
        <w:rPr>
          <w:rFonts w:ascii="Arial" w:hAnsi="Arial" w:cs="Arial"/>
          <w:sz w:val="18"/>
          <w:szCs w:val="18"/>
        </w:rPr>
        <w:t>:</w:t>
      </w:r>
    </w:p>
    <w:p w:rsidR="009C69BD" w:rsidRDefault="009C69BD" w:rsidP="003B60A6">
      <w:pPr>
        <w:tabs>
          <w:tab w:val="left" w:pos="340"/>
        </w:tabs>
        <w:jc w:val="both"/>
        <w:rPr>
          <w:rFonts w:ascii="Arial" w:hAnsi="Arial" w:cs="Arial"/>
          <w:sz w:val="18"/>
          <w:szCs w:val="18"/>
        </w:rPr>
      </w:pPr>
    </w:p>
    <w:p w:rsidR="00573F6F" w:rsidRDefault="00573F6F" w:rsidP="003B60A6">
      <w:pPr>
        <w:tabs>
          <w:tab w:val="left" w:pos="340"/>
        </w:tabs>
        <w:jc w:val="both"/>
        <w:rPr>
          <w:noProof/>
          <w:lang w:val="es-MX" w:eastAsia="es-MX"/>
        </w:rPr>
      </w:pPr>
    </w:p>
    <w:p w:rsidR="00BF1105" w:rsidRDefault="00BF1105" w:rsidP="003B60A6">
      <w:pPr>
        <w:tabs>
          <w:tab w:val="left" w:pos="340"/>
        </w:tabs>
        <w:jc w:val="both"/>
        <w:rPr>
          <w:noProof/>
          <w:lang w:val="es-MX" w:eastAsia="es-MX"/>
        </w:rPr>
      </w:pPr>
    </w:p>
    <w:p w:rsidR="00BF1105" w:rsidRDefault="00465761" w:rsidP="003B60A6">
      <w:pPr>
        <w:tabs>
          <w:tab w:val="left" w:pos="340"/>
        </w:tabs>
        <w:jc w:val="both"/>
        <w:rPr>
          <w:noProof/>
          <w:lang w:val="es-MX" w:eastAsia="es-MX"/>
        </w:rPr>
      </w:pPr>
      <w:r w:rsidRPr="00465761">
        <w:rPr>
          <w:noProof/>
          <w:lang w:val="es-MX" w:eastAsia="es-MX"/>
        </w:rPr>
        <w:drawing>
          <wp:inline distT="0" distB="0" distL="0" distR="0">
            <wp:extent cx="6336037" cy="723900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1608" cy="7256790"/>
                    </a:xfrm>
                    <a:prstGeom prst="rect">
                      <a:avLst/>
                    </a:prstGeom>
                    <a:noFill/>
                    <a:ln>
                      <a:noFill/>
                    </a:ln>
                  </pic:spPr>
                </pic:pic>
              </a:graphicData>
            </a:graphic>
          </wp:inline>
        </w:drawing>
      </w:r>
    </w:p>
    <w:p w:rsidR="00BF1105" w:rsidRDefault="00BF1105" w:rsidP="003B60A6">
      <w:pPr>
        <w:tabs>
          <w:tab w:val="left" w:pos="340"/>
        </w:tabs>
        <w:jc w:val="both"/>
        <w:rPr>
          <w:noProof/>
          <w:lang w:val="es-MX" w:eastAsia="es-MX"/>
        </w:rPr>
      </w:pPr>
    </w:p>
    <w:p w:rsidR="00BF1105" w:rsidRDefault="00BF1105" w:rsidP="003B60A6">
      <w:pPr>
        <w:tabs>
          <w:tab w:val="left" w:pos="340"/>
        </w:tabs>
        <w:jc w:val="both"/>
        <w:rPr>
          <w:noProof/>
          <w:lang w:val="es-MX" w:eastAsia="es-MX"/>
        </w:rPr>
      </w:pPr>
    </w:p>
    <w:p w:rsidR="006E3FC9" w:rsidRDefault="006E3FC9" w:rsidP="003B60A6">
      <w:pPr>
        <w:tabs>
          <w:tab w:val="left" w:pos="340"/>
        </w:tabs>
        <w:jc w:val="both"/>
      </w:pPr>
    </w:p>
    <w:p w:rsidR="00872C48" w:rsidRDefault="00872C48" w:rsidP="00D43363">
      <w:pPr>
        <w:pStyle w:val="Texto"/>
        <w:spacing w:after="0" w:line="240" w:lineRule="auto"/>
        <w:ind w:firstLine="0"/>
        <w:rPr>
          <w:b/>
          <w:i/>
          <w:sz w:val="20"/>
          <w:lang w:val="es-MX"/>
        </w:rPr>
      </w:pPr>
    </w:p>
    <w:p w:rsidR="00872C48" w:rsidRDefault="00872C48" w:rsidP="00D43363">
      <w:pPr>
        <w:pStyle w:val="Texto"/>
        <w:spacing w:after="0" w:line="240" w:lineRule="auto"/>
        <w:ind w:firstLine="0"/>
        <w:rPr>
          <w:b/>
          <w:i/>
          <w:sz w:val="20"/>
          <w:lang w:val="es-MX"/>
        </w:rPr>
      </w:pPr>
    </w:p>
    <w:p w:rsidR="00872C48" w:rsidRDefault="00872C48" w:rsidP="00D43363">
      <w:pPr>
        <w:pStyle w:val="Texto"/>
        <w:spacing w:after="0" w:line="240" w:lineRule="auto"/>
        <w:ind w:firstLine="0"/>
        <w:rPr>
          <w:b/>
          <w:i/>
          <w:sz w:val="20"/>
          <w:lang w:val="es-MX"/>
        </w:rPr>
      </w:pPr>
    </w:p>
    <w:p w:rsidR="00872C48" w:rsidRDefault="00872C48" w:rsidP="00D43363">
      <w:pPr>
        <w:pStyle w:val="Texto"/>
        <w:spacing w:after="0" w:line="240" w:lineRule="auto"/>
        <w:ind w:firstLine="0"/>
        <w:rPr>
          <w:b/>
          <w:i/>
          <w:sz w:val="20"/>
          <w:lang w:val="es-MX"/>
        </w:rPr>
      </w:pPr>
    </w:p>
    <w:p w:rsidR="00872C48" w:rsidRDefault="00872C48" w:rsidP="00D43363">
      <w:pPr>
        <w:pStyle w:val="Texto"/>
        <w:spacing w:after="0" w:line="240" w:lineRule="auto"/>
        <w:ind w:firstLine="0"/>
        <w:rPr>
          <w:b/>
          <w:i/>
          <w:sz w:val="20"/>
          <w:lang w:val="es-MX"/>
        </w:rPr>
      </w:pPr>
    </w:p>
    <w:p w:rsidR="00872C48" w:rsidRDefault="00872C48" w:rsidP="00D43363">
      <w:pPr>
        <w:pStyle w:val="Texto"/>
        <w:spacing w:after="0" w:line="240" w:lineRule="auto"/>
        <w:ind w:firstLine="0"/>
        <w:rPr>
          <w:b/>
          <w:i/>
          <w:sz w:val="20"/>
          <w:lang w:val="es-MX"/>
        </w:rPr>
      </w:pPr>
    </w:p>
    <w:p w:rsidR="00872C48" w:rsidRDefault="00872C48" w:rsidP="00D43363">
      <w:pPr>
        <w:pStyle w:val="Texto"/>
        <w:spacing w:after="0" w:line="240" w:lineRule="auto"/>
        <w:ind w:firstLine="0"/>
        <w:rPr>
          <w:b/>
          <w:i/>
          <w:sz w:val="20"/>
          <w:lang w:val="es-MX"/>
        </w:rPr>
      </w:pPr>
    </w:p>
    <w:p w:rsidR="00872C48" w:rsidRDefault="00872C48" w:rsidP="00D43363">
      <w:pPr>
        <w:pStyle w:val="Texto"/>
        <w:spacing w:after="0" w:line="240" w:lineRule="auto"/>
        <w:ind w:firstLine="0"/>
        <w:rPr>
          <w:b/>
          <w:i/>
          <w:sz w:val="20"/>
          <w:lang w:val="es-MX"/>
        </w:rPr>
      </w:pPr>
    </w:p>
    <w:p w:rsidR="00872C48" w:rsidRDefault="00872C48" w:rsidP="00D43363">
      <w:pPr>
        <w:pStyle w:val="Texto"/>
        <w:spacing w:after="0" w:line="240" w:lineRule="auto"/>
        <w:ind w:firstLine="0"/>
        <w:rPr>
          <w:b/>
          <w:i/>
          <w:sz w:val="20"/>
          <w:lang w:val="es-MX"/>
        </w:rPr>
      </w:pPr>
    </w:p>
    <w:p w:rsidR="00872C48" w:rsidRDefault="00872C48" w:rsidP="00D43363">
      <w:pPr>
        <w:pStyle w:val="Texto"/>
        <w:spacing w:after="0" w:line="240" w:lineRule="auto"/>
        <w:ind w:firstLine="0"/>
        <w:rPr>
          <w:b/>
          <w:i/>
          <w:sz w:val="20"/>
          <w:lang w:val="es-MX"/>
        </w:rPr>
      </w:pPr>
    </w:p>
    <w:p w:rsidR="00872C48" w:rsidRDefault="00872C48" w:rsidP="00D43363">
      <w:pPr>
        <w:pStyle w:val="Texto"/>
        <w:spacing w:after="0" w:line="240" w:lineRule="auto"/>
        <w:ind w:firstLine="0"/>
        <w:rPr>
          <w:b/>
          <w:i/>
          <w:sz w:val="20"/>
          <w:lang w:val="es-MX"/>
        </w:rPr>
      </w:pPr>
    </w:p>
    <w:p w:rsidR="00872C48" w:rsidRDefault="00872C48" w:rsidP="00D43363">
      <w:pPr>
        <w:pStyle w:val="Texto"/>
        <w:spacing w:after="0" w:line="240" w:lineRule="auto"/>
        <w:ind w:firstLine="0"/>
        <w:rPr>
          <w:b/>
          <w:i/>
          <w:sz w:val="20"/>
          <w:lang w:val="es-MX"/>
        </w:rPr>
      </w:pPr>
    </w:p>
    <w:p w:rsidR="00872C48" w:rsidRDefault="00872C48" w:rsidP="00D43363">
      <w:pPr>
        <w:pStyle w:val="Texto"/>
        <w:spacing w:after="0" w:line="240" w:lineRule="auto"/>
        <w:ind w:firstLine="0"/>
        <w:rPr>
          <w:b/>
          <w:i/>
          <w:sz w:val="20"/>
          <w:lang w:val="es-MX"/>
        </w:rPr>
      </w:pPr>
    </w:p>
    <w:p w:rsidR="00872C48" w:rsidRDefault="00872C48" w:rsidP="00D43363">
      <w:pPr>
        <w:pStyle w:val="Texto"/>
        <w:spacing w:after="0" w:line="240" w:lineRule="auto"/>
        <w:ind w:firstLine="0"/>
        <w:rPr>
          <w:b/>
          <w:i/>
          <w:sz w:val="20"/>
          <w:lang w:val="es-MX"/>
        </w:rPr>
      </w:pPr>
    </w:p>
    <w:p w:rsidR="00872C48" w:rsidRDefault="00872C48" w:rsidP="00D43363">
      <w:pPr>
        <w:pStyle w:val="Texto"/>
        <w:spacing w:after="0" w:line="240" w:lineRule="auto"/>
        <w:ind w:firstLine="0"/>
        <w:rPr>
          <w:b/>
          <w:i/>
          <w:sz w:val="20"/>
          <w:lang w:val="es-MX"/>
        </w:rPr>
      </w:pPr>
    </w:p>
    <w:p w:rsidR="00872C48" w:rsidRDefault="00872C48" w:rsidP="00D43363">
      <w:pPr>
        <w:pStyle w:val="Texto"/>
        <w:spacing w:after="0" w:line="240" w:lineRule="auto"/>
        <w:ind w:firstLine="0"/>
        <w:rPr>
          <w:b/>
          <w:i/>
          <w:sz w:val="20"/>
          <w:lang w:val="es-MX"/>
        </w:rPr>
      </w:pPr>
    </w:p>
    <w:p w:rsidR="00872C48" w:rsidRDefault="00872C48" w:rsidP="00D43363">
      <w:pPr>
        <w:pStyle w:val="Texto"/>
        <w:spacing w:after="0" w:line="240" w:lineRule="auto"/>
        <w:ind w:firstLine="0"/>
        <w:rPr>
          <w:b/>
          <w:i/>
          <w:sz w:val="20"/>
          <w:lang w:val="es-MX"/>
        </w:rPr>
      </w:pPr>
    </w:p>
    <w:p w:rsidR="00872C48" w:rsidRDefault="00872C48" w:rsidP="00D43363">
      <w:pPr>
        <w:pStyle w:val="Texto"/>
        <w:spacing w:after="0" w:line="240" w:lineRule="auto"/>
        <w:ind w:firstLine="0"/>
        <w:rPr>
          <w:b/>
          <w:i/>
          <w:sz w:val="20"/>
          <w:lang w:val="es-MX"/>
        </w:rPr>
      </w:pPr>
    </w:p>
    <w:p w:rsidR="00872C48" w:rsidRDefault="00872C48" w:rsidP="00D43363">
      <w:pPr>
        <w:pStyle w:val="Texto"/>
        <w:spacing w:after="0" w:line="240" w:lineRule="auto"/>
        <w:ind w:firstLine="0"/>
        <w:rPr>
          <w:b/>
          <w:i/>
          <w:sz w:val="20"/>
          <w:lang w:val="es-MX"/>
        </w:rPr>
      </w:pPr>
    </w:p>
    <w:p w:rsidR="00872C48" w:rsidRDefault="00872C48" w:rsidP="00D43363">
      <w:pPr>
        <w:pStyle w:val="Texto"/>
        <w:spacing w:after="0" w:line="240" w:lineRule="auto"/>
        <w:ind w:firstLine="0"/>
        <w:rPr>
          <w:b/>
          <w:i/>
          <w:sz w:val="20"/>
          <w:lang w:val="es-MX"/>
        </w:rPr>
      </w:pPr>
    </w:p>
    <w:p w:rsidR="00872C48" w:rsidRDefault="00872C48" w:rsidP="00D43363">
      <w:pPr>
        <w:pStyle w:val="Texto"/>
        <w:spacing w:after="0" w:line="240" w:lineRule="auto"/>
        <w:ind w:firstLine="0"/>
        <w:rPr>
          <w:b/>
          <w:i/>
          <w:sz w:val="20"/>
          <w:lang w:val="es-MX"/>
        </w:rPr>
      </w:pPr>
    </w:p>
    <w:p w:rsidR="00872C48" w:rsidRDefault="00872C48" w:rsidP="00D43363">
      <w:pPr>
        <w:pStyle w:val="Texto"/>
        <w:spacing w:after="0" w:line="240" w:lineRule="auto"/>
        <w:ind w:firstLine="0"/>
        <w:rPr>
          <w:b/>
          <w:i/>
          <w:sz w:val="20"/>
          <w:lang w:val="es-MX"/>
        </w:rPr>
      </w:pPr>
    </w:p>
    <w:p w:rsidR="00872C48" w:rsidRDefault="00872C48" w:rsidP="00D43363">
      <w:pPr>
        <w:pStyle w:val="Texto"/>
        <w:spacing w:after="0" w:line="240" w:lineRule="auto"/>
        <w:ind w:firstLine="0"/>
        <w:rPr>
          <w:b/>
          <w:i/>
          <w:sz w:val="20"/>
          <w:lang w:val="es-MX"/>
        </w:rPr>
      </w:pPr>
    </w:p>
    <w:p w:rsidR="00872C48" w:rsidRDefault="00872C48" w:rsidP="00D43363">
      <w:pPr>
        <w:pStyle w:val="Texto"/>
        <w:spacing w:after="0" w:line="240" w:lineRule="auto"/>
        <w:ind w:firstLine="0"/>
        <w:rPr>
          <w:b/>
          <w:i/>
          <w:sz w:val="20"/>
          <w:lang w:val="es-MX"/>
        </w:rPr>
      </w:pPr>
    </w:p>
    <w:p w:rsidR="00872C48" w:rsidRDefault="00872C48" w:rsidP="00D43363">
      <w:pPr>
        <w:pStyle w:val="Texto"/>
        <w:spacing w:after="0" w:line="240" w:lineRule="auto"/>
        <w:ind w:firstLine="0"/>
        <w:rPr>
          <w:b/>
          <w:i/>
          <w:sz w:val="20"/>
          <w:lang w:val="es-MX"/>
        </w:rPr>
      </w:pPr>
    </w:p>
    <w:p w:rsidR="00872C48" w:rsidRDefault="00872C48" w:rsidP="00D43363">
      <w:pPr>
        <w:pStyle w:val="Texto"/>
        <w:spacing w:after="0" w:line="240" w:lineRule="auto"/>
        <w:ind w:firstLine="0"/>
        <w:rPr>
          <w:b/>
          <w:i/>
          <w:sz w:val="20"/>
          <w:lang w:val="es-MX"/>
        </w:rPr>
      </w:pPr>
    </w:p>
    <w:p w:rsidR="00872C48" w:rsidRDefault="00872C48" w:rsidP="00D43363">
      <w:pPr>
        <w:pStyle w:val="Texto"/>
        <w:spacing w:after="0" w:line="240" w:lineRule="auto"/>
        <w:ind w:firstLine="0"/>
        <w:rPr>
          <w:b/>
          <w:i/>
          <w:sz w:val="20"/>
          <w:lang w:val="es-MX"/>
        </w:rPr>
      </w:pPr>
    </w:p>
    <w:p w:rsidR="00872C48" w:rsidRDefault="00872C48" w:rsidP="00D43363">
      <w:pPr>
        <w:pStyle w:val="Texto"/>
        <w:spacing w:after="0" w:line="240" w:lineRule="auto"/>
        <w:ind w:firstLine="0"/>
        <w:rPr>
          <w:b/>
          <w:i/>
          <w:sz w:val="20"/>
          <w:lang w:val="es-MX"/>
        </w:rPr>
      </w:pPr>
    </w:p>
    <w:p w:rsidR="00872C48" w:rsidRDefault="00872C48" w:rsidP="00D43363">
      <w:pPr>
        <w:pStyle w:val="Texto"/>
        <w:spacing w:after="0" w:line="240" w:lineRule="auto"/>
        <w:ind w:firstLine="0"/>
        <w:rPr>
          <w:b/>
          <w:i/>
          <w:sz w:val="20"/>
          <w:lang w:val="es-MX"/>
        </w:rPr>
      </w:pPr>
    </w:p>
    <w:p w:rsidR="00872C48" w:rsidRDefault="00872C48" w:rsidP="00D43363">
      <w:pPr>
        <w:pStyle w:val="Texto"/>
        <w:spacing w:after="0" w:line="240" w:lineRule="auto"/>
        <w:ind w:firstLine="0"/>
        <w:rPr>
          <w:b/>
          <w:i/>
          <w:sz w:val="20"/>
          <w:lang w:val="es-MX"/>
        </w:rPr>
      </w:pPr>
    </w:p>
    <w:p w:rsidR="00872C48" w:rsidRDefault="00872C48" w:rsidP="00D43363">
      <w:pPr>
        <w:pStyle w:val="Texto"/>
        <w:spacing w:after="0" w:line="240" w:lineRule="auto"/>
        <w:ind w:firstLine="0"/>
        <w:rPr>
          <w:b/>
          <w:i/>
          <w:sz w:val="20"/>
          <w:lang w:val="es-MX"/>
        </w:rPr>
      </w:pPr>
    </w:p>
    <w:p w:rsidR="00872C48" w:rsidRDefault="00872C48" w:rsidP="00D43363">
      <w:pPr>
        <w:pStyle w:val="Texto"/>
        <w:spacing w:after="0" w:line="240" w:lineRule="auto"/>
        <w:ind w:firstLine="0"/>
        <w:rPr>
          <w:b/>
          <w:i/>
          <w:sz w:val="20"/>
          <w:lang w:val="es-MX"/>
        </w:rPr>
      </w:pPr>
    </w:p>
    <w:p w:rsidR="00872C48" w:rsidRDefault="00872C48" w:rsidP="00D43363">
      <w:pPr>
        <w:pStyle w:val="Texto"/>
        <w:spacing w:after="0" w:line="240" w:lineRule="auto"/>
        <w:ind w:firstLine="0"/>
        <w:rPr>
          <w:b/>
          <w:i/>
          <w:sz w:val="20"/>
          <w:lang w:val="es-MX"/>
        </w:rPr>
      </w:pPr>
    </w:p>
    <w:p w:rsidR="00872C48" w:rsidRDefault="00872C48" w:rsidP="00D43363">
      <w:pPr>
        <w:pStyle w:val="Texto"/>
        <w:spacing w:after="0" w:line="240" w:lineRule="auto"/>
        <w:ind w:firstLine="0"/>
        <w:rPr>
          <w:b/>
          <w:i/>
          <w:sz w:val="20"/>
          <w:lang w:val="es-MX"/>
        </w:rPr>
      </w:pPr>
    </w:p>
    <w:p w:rsidR="00872C48" w:rsidRDefault="00872C48" w:rsidP="00D43363">
      <w:pPr>
        <w:pStyle w:val="Texto"/>
        <w:spacing w:after="0" w:line="240" w:lineRule="auto"/>
        <w:ind w:firstLine="0"/>
        <w:rPr>
          <w:b/>
          <w:i/>
          <w:sz w:val="20"/>
          <w:lang w:val="es-MX"/>
        </w:rPr>
      </w:pPr>
    </w:p>
    <w:p w:rsidR="00872C48" w:rsidRDefault="00872C48" w:rsidP="00D43363">
      <w:pPr>
        <w:pStyle w:val="Texto"/>
        <w:spacing w:after="0" w:line="240" w:lineRule="auto"/>
        <w:ind w:firstLine="0"/>
        <w:rPr>
          <w:b/>
          <w:i/>
          <w:sz w:val="20"/>
          <w:lang w:val="es-MX"/>
        </w:rPr>
      </w:pPr>
    </w:p>
    <w:p w:rsidR="00872C48" w:rsidRDefault="00872C48" w:rsidP="00D43363">
      <w:pPr>
        <w:pStyle w:val="Texto"/>
        <w:spacing w:after="0" w:line="240" w:lineRule="auto"/>
        <w:ind w:firstLine="0"/>
        <w:rPr>
          <w:b/>
          <w:i/>
          <w:sz w:val="20"/>
          <w:lang w:val="es-MX"/>
        </w:rPr>
      </w:pPr>
    </w:p>
    <w:p w:rsidR="00872C48" w:rsidRDefault="00872C48" w:rsidP="00D43363">
      <w:pPr>
        <w:pStyle w:val="Texto"/>
        <w:spacing w:after="0" w:line="240" w:lineRule="auto"/>
        <w:ind w:firstLine="0"/>
        <w:rPr>
          <w:b/>
          <w:i/>
          <w:sz w:val="20"/>
          <w:lang w:val="es-MX"/>
        </w:rPr>
      </w:pPr>
    </w:p>
    <w:p w:rsidR="00872C48" w:rsidRDefault="00872C48" w:rsidP="00D43363">
      <w:pPr>
        <w:pStyle w:val="Texto"/>
        <w:spacing w:after="0" w:line="240" w:lineRule="auto"/>
        <w:ind w:firstLine="0"/>
        <w:rPr>
          <w:b/>
          <w:i/>
          <w:sz w:val="20"/>
          <w:lang w:val="es-MX"/>
        </w:rPr>
      </w:pPr>
    </w:p>
    <w:p w:rsidR="00872C48" w:rsidRDefault="00872C48" w:rsidP="00D43363">
      <w:pPr>
        <w:pStyle w:val="Texto"/>
        <w:spacing w:after="0" w:line="240" w:lineRule="auto"/>
        <w:ind w:firstLine="0"/>
        <w:rPr>
          <w:b/>
          <w:i/>
          <w:sz w:val="20"/>
          <w:lang w:val="es-MX"/>
        </w:rPr>
      </w:pPr>
    </w:p>
    <w:p w:rsidR="00872C48" w:rsidRDefault="00872C48" w:rsidP="00D43363">
      <w:pPr>
        <w:pStyle w:val="Texto"/>
        <w:spacing w:after="0" w:line="240" w:lineRule="auto"/>
        <w:ind w:firstLine="0"/>
        <w:rPr>
          <w:b/>
          <w:i/>
          <w:sz w:val="20"/>
          <w:lang w:val="es-MX"/>
        </w:rPr>
      </w:pPr>
    </w:p>
    <w:p w:rsidR="00872C48" w:rsidRDefault="00872C48" w:rsidP="00D43363">
      <w:pPr>
        <w:pStyle w:val="Texto"/>
        <w:spacing w:after="0" w:line="240" w:lineRule="auto"/>
        <w:ind w:firstLine="0"/>
        <w:rPr>
          <w:b/>
          <w:i/>
          <w:sz w:val="20"/>
          <w:lang w:val="es-MX"/>
        </w:rPr>
      </w:pPr>
    </w:p>
    <w:p w:rsidR="00872C48" w:rsidRDefault="00872C48" w:rsidP="00D43363">
      <w:pPr>
        <w:pStyle w:val="Texto"/>
        <w:spacing w:after="0" w:line="240" w:lineRule="auto"/>
        <w:ind w:firstLine="0"/>
        <w:rPr>
          <w:b/>
          <w:i/>
          <w:sz w:val="20"/>
          <w:lang w:val="es-MX"/>
        </w:rPr>
      </w:pPr>
    </w:p>
    <w:p w:rsidR="00872C48" w:rsidRDefault="00872C48" w:rsidP="00D43363">
      <w:pPr>
        <w:pStyle w:val="Texto"/>
        <w:spacing w:after="0" w:line="240" w:lineRule="auto"/>
        <w:ind w:firstLine="0"/>
        <w:rPr>
          <w:b/>
          <w:i/>
          <w:sz w:val="20"/>
          <w:lang w:val="es-MX"/>
        </w:rPr>
      </w:pPr>
    </w:p>
    <w:p w:rsidR="00872C48" w:rsidRDefault="00872C48" w:rsidP="00D43363">
      <w:pPr>
        <w:pStyle w:val="Texto"/>
        <w:spacing w:after="0" w:line="240" w:lineRule="auto"/>
        <w:ind w:firstLine="0"/>
        <w:rPr>
          <w:b/>
          <w:i/>
          <w:sz w:val="20"/>
          <w:lang w:val="es-MX"/>
        </w:rPr>
      </w:pPr>
    </w:p>
    <w:p w:rsidR="00872C48" w:rsidRDefault="00872C48" w:rsidP="00D43363">
      <w:pPr>
        <w:pStyle w:val="Texto"/>
        <w:spacing w:after="0" w:line="240" w:lineRule="auto"/>
        <w:ind w:firstLine="0"/>
        <w:rPr>
          <w:b/>
          <w:i/>
          <w:sz w:val="20"/>
          <w:lang w:val="es-MX"/>
        </w:rPr>
      </w:pPr>
    </w:p>
    <w:p w:rsidR="00872C48" w:rsidRDefault="00872C48" w:rsidP="00D43363">
      <w:pPr>
        <w:pStyle w:val="Texto"/>
        <w:spacing w:after="0" w:line="240" w:lineRule="auto"/>
        <w:ind w:firstLine="0"/>
        <w:rPr>
          <w:b/>
          <w:i/>
          <w:sz w:val="20"/>
          <w:lang w:val="es-MX"/>
        </w:rPr>
      </w:pPr>
    </w:p>
    <w:p w:rsidR="00872C48" w:rsidRDefault="00872C48" w:rsidP="00D43363">
      <w:pPr>
        <w:pStyle w:val="Texto"/>
        <w:spacing w:after="0" w:line="240" w:lineRule="auto"/>
        <w:ind w:firstLine="0"/>
        <w:rPr>
          <w:b/>
          <w:i/>
          <w:sz w:val="20"/>
          <w:lang w:val="es-MX"/>
        </w:rPr>
      </w:pPr>
    </w:p>
    <w:p w:rsidR="00872C48" w:rsidRDefault="00872C48" w:rsidP="00D43363">
      <w:pPr>
        <w:pStyle w:val="Texto"/>
        <w:spacing w:after="0" w:line="240" w:lineRule="auto"/>
        <w:ind w:firstLine="0"/>
        <w:rPr>
          <w:b/>
          <w:i/>
          <w:sz w:val="20"/>
          <w:lang w:val="es-MX"/>
        </w:rPr>
      </w:pPr>
    </w:p>
    <w:p w:rsidR="00872C48" w:rsidRDefault="00872C48" w:rsidP="00D43363">
      <w:pPr>
        <w:pStyle w:val="Texto"/>
        <w:spacing w:after="0" w:line="240" w:lineRule="auto"/>
        <w:ind w:firstLine="0"/>
        <w:rPr>
          <w:b/>
          <w:i/>
          <w:sz w:val="20"/>
          <w:lang w:val="es-MX"/>
        </w:rPr>
      </w:pPr>
    </w:p>
    <w:p w:rsidR="00872C48" w:rsidRDefault="00872C48" w:rsidP="00D43363">
      <w:pPr>
        <w:pStyle w:val="Texto"/>
        <w:spacing w:after="0" w:line="240" w:lineRule="auto"/>
        <w:ind w:firstLine="0"/>
        <w:rPr>
          <w:b/>
          <w:i/>
          <w:sz w:val="20"/>
          <w:lang w:val="es-MX"/>
        </w:rPr>
      </w:pPr>
    </w:p>
    <w:p w:rsidR="00872C48" w:rsidRDefault="00872C48" w:rsidP="00D43363">
      <w:pPr>
        <w:pStyle w:val="Texto"/>
        <w:spacing w:after="0" w:line="240" w:lineRule="auto"/>
        <w:ind w:firstLine="0"/>
        <w:rPr>
          <w:b/>
          <w:i/>
          <w:sz w:val="20"/>
          <w:lang w:val="es-MX"/>
        </w:rPr>
      </w:pPr>
    </w:p>
    <w:p w:rsidR="00872C48" w:rsidRDefault="00872C48" w:rsidP="00D43363">
      <w:pPr>
        <w:pStyle w:val="Texto"/>
        <w:spacing w:after="0" w:line="240" w:lineRule="auto"/>
        <w:ind w:firstLine="0"/>
        <w:rPr>
          <w:b/>
          <w:i/>
          <w:sz w:val="20"/>
          <w:lang w:val="es-MX"/>
        </w:rPr>
      </w:pPr>
    </w:p>
    <w:p w:rsidR="00872C48" w:rsidRDefault="00872C48" w:rsidP="00D43363">
      <w:pPr>
        <w:pStyle w:val="Texto"/>
        <w:spacing w:after="0" w:line="240" w:lineRule="auto"/>
        <w:ind w:firstLine="0"/>
        <w:rPr>
          <w:b/>
          <w:i/>
          <w:sz w:val="20"/>
          <w:lang w:val="es-MX"/>
        </w:rPr>
      </w:pPr>
    </w:p>
    <w:p w:rsidR="00872C48" w:rsidRDefault="00872C48" w:rsidP="00D43363">
      <w:pPr>
        <w:pStyle w:val="Texto"/>
        <w:spacing w:after="0" w:line="240" w:lineRule="auto"/>
        <w:ind w:firstLine="0"/>
        <w:rPr>
          <w:b/>
          <w:i/>
          <w:sz w:val="20"/>
          <w:lang w:val="es-MX"/>
        </w:rPr>
      </w:pPr>
    </w:p>
    <w:p w:rsidR="00872C48" w:rsidRDefault="00872C48" w:rsidP="00D43363">
      <w:pPr>
        <w:pStyle w:val="Texto"/>
        <w:spacing w:after="0" w:line="240" w:lineRule="auto"/>
        <w:ind w:firstLine="0"/>
        <w:rPr>
          <w:b/>
          <w:i/>
          <w:sz w:val="20"/>
          <w:lang w:val="es-MX"/>
        </w:rPr>
      </w:pPr>
    </w:p>
    <w:p w:rsidR="00872C48" w:rsidRDefault="00872C48" w:rsidP="00D43363">
      <w:pPr>
        <w:pStyle w:val="Texto"/>
        <w:spacing w:after="0" w:line="240" w:lineRule="auto"/>
        <w:ind w:firstLine="0"/>
        <w:rPr>
          <w:b/>
          <w:i/>
          <w:sz w:val="20"/>
          <w:lang w:val="es-MX"/>
        </w:rPr>
      </w:pPr>
    </w:p>
    <w:p w:rsidR="00872C48" w:rsidRDefault="00872C48" w:rsidP="00D43363">
      <w:pPr>
        <w:pStyle w:val="Texto"/>
        <w:spacing w:after="0" w:line="240" w:lineRule="auto"/>
        <w:ind w:firstLine="0"/>
        <w:rPr>
          <w:b/>
          <w:i/>
          <w:sz w:val="20"/>
          <w:lang w:val="es-MX"/>
        </w:rPr>
      </w:pPr>
    </w:p>
    <w:p w:rsidR="00BF4654" w:rsidRPr="00A61D77" w:rsidRDefault="00D43363" w:rsidP="00D43363">
      <w:pPr>
        <w:pStyle w:val="Texto"/>
        <w:spacing w:after="0" w:line="240" w:lineRule="auto"/>
        <w:ind w:firstLine="0"/>
        <w:rPr>
          <w:b/>
          <w:i/>
          <w:sz w:val="20"/>
          <w:lang w:val="es-MX"/>
        </w:rPr>
      </w:pPr>
      <w:r>
        <w:rPr>
          <w:b/>
          <w:i/>
          <w:sz w:val="20"/>
          <w:lang w:val="es-MX"/>
        </w:rPr>
        <w:t xml:space="preserve">B.       </w:t>
      </w:r>
      <w:r w:rsidR="00134D18" w:rsidRPr="00213676">
        <w:rPr>
          <w:b/>
          <w:i/>
          <w:sz w:val="20"/>
          <w:lang w:val="es-MX"/>
        </w:rPr>
        <w:t>NOTAS DE DESGLOSE</w:t>
      </w:r>
    </w:p>
    <w:p w:rsidR="001F068E" w:rsidRPr="003B60A6" w:rsidRDefault="001F068E" w:rsidP="003B60A6">
      <w:pPr>
        <w:pStyle w:val="Texto"/>
        <w:spacing w:after="0" w:line="240" w:lineRule="auto"/>
        <w:ind w:left="1009" w:firstLine="0"/>
        <w:rPr>
          <w:b/>
          <w:i/>
          <w:sz w:val="22"/>
          <w:szCs w:val="22"/>
          <w:lang w:val="es-MX"/>
        </w:rPr>
      </w:pPr>
    </w:p>
    <w:p w:rsidR="004F4C03" w:rsidRPr="003B60A6" w:rsidRDefault="004F4C03" w:rsidP="003B60A6">
      <w:pPr>
        <w:pStyle w:val="Texto"/>
        <w:spacing w:after="0" w:line="240" w:lineRule="auto"/>
        <w:ind w:firstLine="0"/>
        <w:jc w:val="left"/>
        <w:rPr>
          <w:sz w:val="22"/>
          <w:szCs w:val="22"/>
        </w:rPr>
      </w:pPr>
    </w:p>
    <w:p w:rsidR="00BF4654" w:rsidRPr="0055419C" w:rsidRDefault="00534E15" w:rsidP="003B60A6">
      <w:pPr>
        <w:pStyle w:val="Texto"/>
        <w:spacing w:after="0" w:line="240" w:lineRule="auto"/>
        <w:ind w:firstLine="0"/>
        <w:rPr>
          <w:b/>
          <w:sz w:val="20"/>
          <w:lang w:val="es-MX"/>
        </w:rPr>
      </w:pPr>
      <w:r w:rsidRPr="003C1CBE">
        <w:rPr>
          <w:b/>
          <w:sz w:val="20"/>
          <w:lang w:val="es-MX"/>
        </w:rPr>
        <w:t>II</w:t>
      </w:r>
      <w:r w:rsidR="00134D18" w:rsidRPr="003C1CBE">
        <w:rPr>
          <w:b/>
          <w:sz w:val="20"/>
          <w:lang w:val="es-MX"/>
        </w:rPr>
        <w:t>.</w:t>
      </w:r>
      <w:r w:rsidR="008E5601" w:rsidRPr="003B60A6">
        <w:rPr>
          <w:b/>
          <w:sz w:val="20"/>
          <w:lang w:val="es-MX"/>
        </w:rPr>
        <w:t>I</w:t>
      </w:r>
      <w:r w:rsidR="00134D18" w:rsidRPr="003B60A6">
        <w:rPr>
          <w:b/>
          <w:szCs w:val="18"/>
          <w:lang w:val="es-MX"/>
        </w:rPr>
        <w:t xml:space="preserve"> </w:t>
      </w:r>
      <w:r w:rsidR="009C69BD" w:rsidRPr="003B60A6">
        <w:rPr>
          <w:b/>
          <w:sz w:val="20"/>
          <w:lang w:val="es-MX"/>
        </w:rPr>
        <w:t>Información Contable</w:t>
      </w:r>
    </w:p>
    <w:p w:rsidR="004F4C03" w:rsidRPr="0055419C" w:rsidRDefault="004F4C03" w:rsidP="003B60A6">
      <w:pPr>
        <w:pStyle w:val="Texto"/>
        <w:spacing w:after="0" w:line="240" w:lineRule="auto"/>
        <w:ind w:firstLine="0"/>
        <w:jc w:val="left"/>
        <w:rPr>
          <w:sz w:val="20"/>
        </w:rPr>
      </w:pPr>
    </w:p>
    <w:p w:rsidR="00B36CEB" w:rsidRPr="0055419C" w:rsidRDefault="009C69BD" w:rsidP="00F760B9">
      <w:pPr>
        <w:pStyle w:val="Texto"/>
        <w:numPr>
          <w:ilvl w:val="0"/>
          <w:numId w:val="2"/>
        </w:numPr>
        <w:spacing w:after="0" w:line="240" w:lineRule="auto"/>
        <w:ind w:left="709" w:hanging="709"/>
        <w:rPr>
          <w:b/>
          <w:sz w:val="20"/>
          <w:lang w:val="es-MX"/>
        </w:rPr>
      </w:pPr>
      <w:r w:rsidRPr="003B60A6">
        <w:rPr>
          <w:b/>
          <w:sz w:val="20"/>
          <w:lang w:val="es-MX"/>
        </w:rPr>
        <w:t xml:space="preserve">Notas </w:t>
      </w:r>
      <w:r w:rsidR="008E5601" w:rsidRPr="003B60A6">
        <w:rPr>
          <w:b/>
          <w:sz w:val="20"/>
          <w:lang w:val="es-MX"/>
        </w:rPr>
        <w:t>a</w:t>
      </w:r>
      <w:r w:rsidRPr="003B60A6">
        <w:rPr>
          <w:b/>
          <w:sz w:val="20"/>
          <w:lang w:val="es-MX"/>
        </w:rPr>
        <w:t xml:space="preserve">l Estado </w:t>
      </w:r>
      <w:r w:rsidR="008E5601" w:rsidRPr="003B60A6">
        <w:rPr>
          <w:b/>
          <w:sz w:val="20"/>
          <w:lang w:val="es-MX"/>
        </w:rPr>
        <w:t>d</w:t>
      </w:r>
      <w:r w:rsidRPr="003B60A6">
        <w:rPr>
          <w:b/>
          <w:sz w:val="20"/>
          <w:lang w:val="es-MX"/>
        </w:rPr>
        <w:t>e Situación Financiera</w:t>
      </w:r>
    </w:p>
    <w:p w:rsidR="001F068E" w:rsidRPr="0090036B" w:rsidRDefault="001F068E" w:rsidP="003B60A6">
      <w:pPr>
        <w:pStyle w:val="Texto"/>
        <w:spacing w:after="0" w:line="240" w:lineRule="auto"/>
        <w:ind w:firstLine="0"/>
        <w:jc w:val="left"/>
        <w:rPr>
          <w:b/>
          <w:sz w:val="20"/>
        </w:rPr>
      </w:pPr>
    </w:p>
    <w:p w:rsidR="00015EEB" w:rsidRPr="0055419C" w:rsidRDefault="004B43AC" w:rsidP="003B60A6">
      <w:pPr>
        <w:pStyle w:val="Texto"/>
        <w:spacing w:after="0" w:line="240" w:lineRule="auto"/>
        <w:ind w:firstLine="0"/>
        <w:jc w:val="left"/>
        <w:rPr>
          <w:b/>
          <w:sz w:val="20"/>
        </w:rPr>
      </w:pPr>
      <w:r w:rsidRPr="003B60A6">
        <w:rPr>
          <w:b/>
          <w:sz w:val="20"/>
        </w:rPr>
        <w:t>ACTIVO</w:t>
      </w:r>
      <w:r w:rsidR="009C69BD" w:rsidRPr="003B60A6">
        <w:rPr>
          <w:b/>
          <w:sz w:val="20"/>
        </w:rPr>
        <w:t xml:space="preserve"> </w:t>
      </w:r>
    </w:p>
    <w:p w:rsidR="00514B38" w:rsidRPr="0090036B" w:rsidRDefault="00514B38" w:rsidP="003B60A6">
      <w:pPr>
        <w:pStyle w:val="Texto"/>
        <w:spacing w:after="0" w:line="240" w:lineRule="auto"/>
        <w:ind w:firstLine="0"/>
        <w:jc w:val="left"/>
        <w:rPr>
          <w:sz w:val="20"/>
        </w:rPr>
      </w:pPr>
    </w:p>
    <w:p w:rsidR="00BF4654" w:rsidRPr="0055419C" w:rsidRDefault="003D0B0E" w:rsidP="003B60A6">
      <w:pPr>
        <w:pStyle w:val="Texto"/>
        <w:spacing w:after="0" w:line="240" w:lineRule="auto"/>
        <w:ind w:left="426" w:hanging="426"/>
        <w:rPr>
          <w:b/>
          <w:sz w:val="20"/>
          <w:lang w:val="es-MX"/>
        </w:rPr>
      </w:pPr>
      <w:r w:rsidRPr="00213676">
        <w:rPr>
          <w:b/>
          <w:sz w:val="20"/>
          <w:lang w:val="es-MX"/>
        </w:rPr>
        <w:t>1.1</w:t>
      </w:r>
      <w:r w:rsidR="00C66071" w:rsidRPr="00A61D77">
        <w:rPr>
          <w:b/>
          <w:sz w:val="20"/>
          <w:lang w:val="es-MX"/>
        </w:rPr>
        <w:t xml:space="preserve"> </w:t>
      </w:r>
      <w:r w:rsidR="009C69BD" w:rsidRPr="003B60A6">
        <w:rPr>
          <w:b/>
          <w:sz w:val="20"/>
          <w:lang w:val="es-MX"/>
        </w:rPr>
        <w:t xml:space="preserve">Efectivo </w:t>
      </w:r>
      <w:r w:rsidR="008E5601" w:rsidRPr="003B60A6">
        <w:rPr>
          <w:b/>
          <w:sz w:val="20"/>
          <w:lang w:val="es-MX"/>
        </w:rPr>
        <w:t>o</w:t>
      </w:r>
      <w:r w:rsidR="009C69BD" w:rsidRPr="003B60A6">
        <w:rPr>
          <w:b/>
          <w:sz w:val="20"/>
          <w:lang w:val="es-MX"/>
        </w:rPr>
        <w:t xml:space="preserve"> Equivalentes</w:t>
      </w:r>
    </w:p>
    <w:p w:rsidR="008C505D" w:rsidRPr="0090036B" w:rsidRDefault="008C505D" w:rsidP="003B60A6">
      <w:pPr>
        <w:pStyle w:val="Texto"/>
        <w:spacing w:after="0" w:line="240" w:lineRule="auto"/>
        <w:ind w:firstLine="0"/>
        <w:jc w:val="left"/>
        <w:rPr>
          <w:sz w:val="20"/>
        </w:rPr>
      </w:pPr>
    </w:p>
    <w:p w:rsidR="007519CE" w:rsidRPr="00955279" w:rsidRDefault="00742512" w:rsidP="003B60A6">
      <w:pPr>
        <w:pStyle w:val="ROMANOS"/>
        <w:tabs>
          <w:tab w:val="clear" w:pos="720"/>
        </w:tabs>
        <w:spacing w:after="0" w:line="240" w:lineRule="auto"/>
        <w:ind w:left="0" w:firstLine="0"/>
        <w:rPr>
          <w:sz w:val="20"/>
          <w:szCs w:val="20"/>
          <w:lang w:val="es-MX"/>
        </w:rPr>
      </w:pPr>
      <w:r w:rsidRPr="00213676">
        <w:rPr>
          <w:sz w:val="20"/>
          <w:szCs w:val="20"/>
          <w:lang w:val="es-MX"/>
        </w:rPr>
        <w:t xml:space="preserve">El </w:t>
      </w:r>
      <w:r w:rsidR="007519CE" w:rsidRPr="00A61D77">
        <w:rPr>
          <w:sz w:val="20"/>
          <w:szCs w:val="20"/>
          <w:lang w:val="es-MX"/>
        </w:rPr>
        <w:t xml:space="preserve">Fondo Rotatorio </w:t>
      </w:r>
      <w:r w:rsidR="009C69BD" w:rsidRPr="003B60A6">
        <w:rPr>
          <w:sz w:val="20"/>
          <w:szCs w:val="20"/>
          <w:lang w:val="es-MX"/>
        </w:rPr>
        <w:t>es constituido</w:t>
      </w:r>
      <w:r w:rsidR="007519CE" w:rsidRPr="0055419C">
        <w:rPr>
          <w:sz w:val="20"/>
          <w:szCs w:val="20"/>
          <w:lang w:val="es-MX"/>
        </w:rPr>
        <w:t xml:space="preserve"> mediante</w:t>
      </w:r>
      <w:r w:rsidRPr="0090036B">
        <w:rPr>
          <w:sz w:val="20"/>
          <w:szCs w:val="20"/>
          <w:lang w:val="es-MX"/>
        </w:rPr>
        <w:t xml:space="preserve"> oficio</w:t>
      </w:r>
      <w:r w:rsidR="00BF4654" w:rsidRPr="00213676">
        <w:rPr>
          <w:sz w:val="20"/>
          <w:szCs w:val="20"/>
          <w:lang w:val="es-MX"/>
        </w:rPr>
        <w:t xml:space="preserve"> No. 511/01</w:t>
      </w:r>
      <w:r w:rsidR="00BF4654" w:rsidRPr="00A61D77">
        <w:rPr>
          <w:sz w:val="20"/>
          <w:szCs w:val="20"/>
          <w:lang w:val="es-MX"/>
        </w:rPr>
        <w:t>-201</w:t>
      </w:r>
      <w:r w:rsidR="00AB2E47" w:rsidRPr="00A61D77">
        <w:rPr>
          <w:sz w:val="20"/>
          <w:szCs w:val="20"/>
          <w:lang w:val="es-MX"/>
        </w:rPr>
        <w:t>3</w:t>
      </w:r>
      <w:r w:rsidR="00BF4654" w:rsidRPr="005B25D0">
        <w:rPr>
          <w:sz w:val="20"/>
          <w:szCs w:val="20"/>
          <w:lang w:val="es-MX"/>
        </w:rPr>
        <w:t>/0</w:t>
      </w:r>
      <w:r w:rsidR="00AB2E47" w:rsidRPr="000A57C7">
        <w:rPr>
          <w:sz w:val="20"/>
          <w:szCs w:val="20"/>
          <w:lang w:val="es-MX"/>
        </w:rPr>
        <w:t>22</w:t>
      </w:r>
      <w:r w:rsidRPr="0040050D">
        <w:rPr>
          <w:sz w:val="20"/>
          <w:szCs w:val="20"/>
          <w:lang w:val="es-MX"/>
        </w:rPr>
        <w:t xml:space="preserve"> de fecha </w:t>
      </w:r>
      <w:r w:rsidR="009C69BD" w:rsidRPr="003B60A6">
        <w:rPr>
          <w:sz w:val="20"/>
          <w:szCs w:val="20"/>
          <w:lang w:val="es-MX"/>
        </w:rPr>
        <w:t>1</w:t>
      </w:r>
      <w:r w:rsidR="00774D3D" w:rsidRPr="0055419C">
        <w:rPr>
          <w:sz w:val="20"/>
          <w:szCs w:val="20"/>
          <w:lang w:val="es-MX"/>
        </w:rPr>
        <w:t xml:space="preserve">7 </w:t>
      </w:r>
      <w:r w:rsidRPr="0090036B">
        <w:rPr>
          <w:sz w:val="20"/>
          <w:szCs w:val="20"/>
          <w:lang w:val="es-MX"/>
        </w:rPr>
        <w:t xml:space="preserve">de </w:t>
      </w:r>
      <w:proofErr w:type="gramStart"/>
      <w:r w:rsidR="009C69BD" w:rsidRPr="003B60A6">
        <w:rPr>
          <w:sz w:val="20"/>
          <w:szCs w:val="20"/>
          <w:lang w:val="es-MX"/>
        </w:rPr>
        <w:t>enero</w:t>
      </w:r>
      <w:r w:rsidRPr="0055419C">
        <w:rPr>
          <w:sz w:val="20"/>
          <w:szCs w:val="20"/>
          <w:lang w:val="es-MX"/>
        </w:rPr>
        <w:t xml:space="preserve"> </w:t>
      </w:r>
      <w:r w:rsidRPr="00213676">
        <w:rPr>
          <w:sz w:val="20"/>
          <w:szCs w:val="20"/>
          <w:lang w:val="es-MX"/>
        </w:rPr>
        <w:t xml:space="preserve"> 201</w:t>
      </w:r>
      <w:r w:rsidR="009C69BD" w:rsidRPr="003B60A6">
        <w:rPr>
          <w:sz w:val="20"/>
          <w:szCs w:val="20"/>
          <w:lang w:val="es-MX"/>
        </w:rPr>
        <w:t>4</w:t>
      </w:r>
      <w:proofErr w:type="gramEnd"/>
      <w:r w:rsidR="00BF4654" w:rsidRPr="0055419C">
        <w:rPr>
          <w:sz w:val="20"/>
          <w:szCs w:val="20"/>
          <w:lang w:val="es-MX"/>
        </w:rPr>
        <w:t xml:space="preserve"> </w:t>
      </w:r>
      <w:r w:rsidR="00EF657D" w:rsidRPr="0090036B">
        <w:rPr>
          <w:sz w:val="20"/>
          <w:szCs w:val="20"/>
          <w:lang w:val="es-MX"/>
        </w:rPr>
        <w:t>por la cantidad de $10,000.00 (Diez mil pesos 00/100 M.N.)</w:t>
      </w:r>
      <w:r w:rsidR="00CD50C4">
        <w:rPr>
          <w:sz w:val="20"/>
          <w:szCs w:val="20"/>
          <w:lang w:val="es-MX"/>
        </w:rPr>
        <w:t>,</w:t>
      </w:r>
      <w:r w:rsidR="00171AC0" w:rsidRPr="0090036B">
        <w:rPr>
          <w:sz w:val="20"/>
          <w:szCs w:val="20"/>
          <w:lang w:val="es-MX"/>
        </w:rPr>
        <w:t xml:space="preserve"> </w:t>
      </w:r>
      <w:r w:rsidR="00955279" w:rsidRPr="003B60A6">
        <w:rPr>
          <w:sz w:val="20"/>
          <w:szCs w:val="20"/>
          <w:lang w:val="es-MX"/>
        </w:rPr>
        <w:t>y</w:t>
      </w:r>
      <w:r w:rsidR="00955279">
        <w:rPr>
          <w:sz w:val="20"/>
          <w:szCs w:val="20"/>
          <w:lang w:val="es-MX"/>
        </w:rPr>
        <w:t xml:space="preserve"> </w:t>
      </w:r>
      <w:r w:rsidR="00A578DB" w:rsidRPr="003B60A6">
        <w:rPr>
          <w:sz w:val="20"/>
          <w:szCs w:val="20"/>
          <w:lang w:val="es-MX"/>
        </w:rPr>
        <w:t>se utiliza</w:t>
      </w:r>
      <w:r w:rsidR="007519CE" w:rsidRPr="0090036B">
        <w:rPr>
          <w:sz w:val="20"/>
          <w:szCs w:val="20"/>
          <w:lang w:val="es-MX"/>
        </w:rPr>
        <w:t xml:space="preserve"> para erogaciones de carácter urgente con</w:t>
      </w:r>
      <w:r w:rsidR="00171AC0" w:rsidRPr="00213676">
        <w:rPr>
          <w:sz w:val="20"/>
          <w:szCs w:val="20"/>
          <w:lang w:val="es-MX"/>
        </w:rPr>
        <w:t xml:space="preserve"> cargo a los capítulos</w:t>
      </w:r>
      <w:r w:rsidR="00F70348" w:rsidRPr="00A61D77">
        <w:rPr>
          <w:sz w:val="20"/>
          <w:szCs w:val="20"/>
          <w:lang w:val="es-MX"/>
        </w:rPr>
        <w:t xml:space="preserve"> </w:t>
      </w:r>
      <w:r w:rsidR="007519CE" w:rsidRPr="00A61D77">
        <w:rPr>
          <w:sz w:val="20"/>
          <w:szCs w:val="20"/>
          <w:lang w:val="es-MX"/>
        </w:rPr>
        <w:t>2000 Materiales y Suministros y 3000 Servicios Genera</w:t>
      </w:r>
      <w:r w:rsidR="007519CE" w:rsidRPr="005B25D0">
        <w:rPr>
          <w:sz w:val="20"/>
          <w:szCs w:val="20"/>
          <w:lang w:val="es-MX"/>
        </w:rPr>
        <w:t>les.</w:t>
      </w:r>
      <w:r w:rsidR="00D96D55" w:rsidRPr="000A57C7">
        <w:rPr>
          <w:sz w:val="20"/>
          <w:szCs w:val="20"/>
          <w:lang w:val="es-MX"/>
        </w:rPr>
        <w:t xml:space="preserve"> </w:t>
      </w:r>
      <w:r w:rsidR="00A578DB" w:rsidRPr="003B60A6">
        <w:rPr>
          <w:sz w:val="20"/>
          <w:szCs w:val="20"/>
          <w:lang w:val="es-MX"/>
        </w:rPr>
        <w:t>Asimismo, deberá reintegrarse en su totalidad a más tardar el 12 de diciembre de 2014.</w:t>
      </w:r>
    </w:p>
    <w:p w:rsidR="008F78EA" w:rsidRPr="00955279" w:rsidRDefault="008F78EA" w:rsidP="003B60A6">
      <w:pPr>
        <w:pStyle w:val="Texto"/>
        <w:spacing w:after="0" w:line="240" w:lineRule="auto"/>
        <w:ind w:firstLine="0"/>
        <w:jc w:val="left"/>
        <w:rPr>
          <w:sz w:val="20"/>
          <w:lang w:val="es-MX"/>
        </w:rPr>
      </w:pPr>
    </w:p>
    <w:p w:rsidR="0034559B" w:rsidRPr="001B19AD" w:rsidRDefault="001F21D7" w:rsidP="003B60A6">
      <w:pPr>
        <w:pStyle w:val="ROMANOS"/>
        <w:tabs>
          <w:tab w:val="clear" w:pos="720"/>
        </w:tabs>
        <w:spacing w:after="0" w:line="240" w:lineRule="auto"/>
        <w:ind w:left="0" w:firstLine="0"/>
        <w:rPr>
          <w:sz w:val="20"/>
          <w:szCs w:val="20"/>
          <w:lang w:val="es-MX"/>
        </w:rPr>
      </w:pPr>
      <w:r w:rsidRPr="00955279">
        <w:rPr>
          <w:sz w:val="20"/>
          <w:szCs w:val="20"/>
          <w:lang w:val="es-MX"/>
        </w:rPr>
        <w:t>Los recursos</w:t>
      </w:r>
      <w:r w:rsidR="00CD50C4">
        <w:rPr>
          <w:sz w:val="20"/>
          <w:szCs w:val="20"/>
          <w:lang w:val="es-MX"/>
        </w:rPr>
        <w:t>,</w:t>
      </w:r>
      <w:r w:rsidRPr="0055419C">
        <w:rPr>
          <w:sz w:val="20"/>
          <w:szCs w:val="20"/>
          <w:lang w:val="es-MX"/>
        </w:rPr>
        <w:t xml:space="preserve"> disponibles en</w:t>
      </w:r>
      <w:r w:rsidR="00B86CCE" w:rsidRPr="0090036B">
        <w:rPr>
          <w:sz w:val="20"/>
          <w:szCs w:val="20"/>
          <w:lang w:val="es-MX"/>
        </w:rPr>
        <w:t xml:space="preserve"> la</w:t>
      </w:r>
      <w:r w:rsidR="00CA68E9" w:rsidRPr="00213676">
        <w:rPr>
          <w:sz w:val="20"/>
          <w:szCs w:val="20"/>
          <w:lang w:val="es-MX"/>
        </w:rPr>
        <w:t xml:space="preserve"> </w:t>
      </w:r>
      <w:r w:rsidR="00B86CCE" w:rsidRPr="00A61D77">
        <w:rPr>
          <w:sz w:val="20"/>
          <w:szCs w:val="20"/>
          <w:lang w:val="es-MX"/>
        </w:rPr>
        <w:t>cuenta</w:t>
      </w:r>
      <w:r w:rsidRPr="00A61D77">
        <w:rPr>
          <w:sz w:val="20"/>
          <w:szCs w:val="20"/>
          <w:lang w:val="es-MX"/>
        </w:rPr>
        <w:t xml:space="preserve"> </w:t>
      </w:r>
      <w:r w:rsidR="00B86CCE" w:rsidRPr="005B25D0">
        <w:rPr>
          <w:sz w:val="20"/>
          <w:szCs w:val="20"/>
          <w:lang w:val="es-MX"/>
        </w:rPr>
        <w:t>bancaria</w:t>
      </w:r>
      <w:r w:rsidR="00BC2D15" w:rsidRPr="000A57C7">
        <w:rPr>
          <w:sz w:val="20"/>
          <w:szCs w:val="20"/>
          <w:lang w:val="es-MX"/>
        </w:rPr>
        <w:t xml:space="preserve"> </w:t>
      </w:r>
      <w:proofErr w:type="spellStart"/>
      <w:r w:rsidR="005E4B20" w:rsidRPr="0040050D">
        <w:rPr>
          <w:sz w:val="20"/>
          <w:szCs w:val="20"/>
          <w:lang w:val="es-MX"/>
        </w:rPr>
        <w:t>S</w:t>
      </w:r>
      <w:r w:rsidR="00171AC0" w:rsidRPr="006F7E12">
        <w:rPr>
          <w:sz w:val="20"/>
          <w:szCs w:val="20"/>
          <w:lang w:val="es-MX"/>
        </w:rPr>
        <w:t>cotiabank</w:t>
      </w:r>
      <w:proofErr w:type="spellEnd"/>
      <w:r w:rsidR="00171AC0" w:rsidRPr="006F7E12">
        <w:rPr>
          <w:sz w:val="20"/>
          <w:szCs w:val="20"/>
          <w:lang w:val="es-MX"/>
        </w:rPr>
        <w:t xml:space="preserve"> Inverlat, S.A., </w:t>
      </w:r>
      <w:r w:rsidR="00A578DB" w:rsidRPr="003B60A6">
        <w:rPr>
          <w:sz w:val="20"/>
          <w:szCs w:val="20"/>
          <w:lang w:val="es-MX"/>
        </w:rPr>
        <w:t>están</w:t>
      </w:r>
      <w:r w:rsidR="00B86CCE" w:rsidRPr="0090036B">
        <w:rPr>
          <w:sz w:val="20"/>
          <w:szCs w:val="20"/>
          <w:lang w:val="es-MX"/>
        </w:rPr>
        <w:t xml:space="preserve"> destinad</w:t>
      </w:r>
      <w:r w:rsidR="009D7030" w:rsidRPr="00213676">
        <w:rPr>
          <w:sz w:val="20"/>
          <w:szCs w:val="20"/>
          <w:lang w:val="es-MX"/>
        </w:rPr>
        <w:t>os</w:t>
      </w:r>
      <w:r w:rsidR="008E5601" w:rsidRPr="003B60A6">
        <w:rPr>
          <w:sz w:val="20"/>
          <w:szCs w:val="20"/>
          <w:lang w:val="es-MX"/>
        </w:rPr>
        <w:t xml:space="preserve"> a </w:t>
      </w:r>
      <w:r w:rsidRPr="0090036B">
        <w:rPr>
          <w:sz w:val="20"/>
          <w:szCs w:val="20"/>
          <w:lang w:val="es-MX"/>
        </w:rPr>
        <w:t xml:space="preserve">cubrir los </w:t>
      </w:r>
      <w:r w:rsidR="00B86CCE" w:rsidRPr="00213676">
        <w:rPr>
          <w:sz w:val="20"/>
          <w:szCs w:val="20"/>
          <w:lang w:val="es-MX"/>
        </w:rPr>
        <w:t>pagos por concepto de</w:t>
      </w:r>
      <w:r w:rsidR="008E5601" w:rsidRPr="003B60A6">
        <w:rPr>
          <w:sz w:val="20"/>
          <w:szCs w:val="20"/>
          <w:lang w:val="es-MX"/>
        </w:rPr>
        <w:t>:</w:t>
      </w:r>
      <w:r w:rsidR="00B86CCE" w:rsidRPr="0055419C">
        <w:rPr>
          <w:sz w:val="20"/>
          <w:szCs w:val="20"/>
          <w:lang w:val="es-MX"/>
        </w:rPr>
        <w:t xml:space="preserve"> </w:t>
      </w:r>
      <w:r w:rsidR="00E006DC" w:rsidRPr="0090036B">
        <w:rPr>
          <w:sz w:val="20"/>
          <w:szCs w:val="20"/>
          <w:lang w:val="es-MX"/>
        </w:rPr>
        <w:t>sueldos a empleados,</w:t>
      </w:r>
      <w:r w:rsidR="00BC2D15" w:rsidRPr="00213676">
        <w:rPr>
          <w:sz w:val="20"/>
          <w:szCs w:val="20"/>
          <w:lang w:val="es-MX"/>
        </w:rPr>
        <w:t xml:space="preserve"> </w:t>
      </w:r>
      <w:r w:rsidR="00590322" w:rsidRPr="00A61D77">
        <w:rPr>
          <w:sz w:val="20"/>
          <w:szCs w:val="20"/>
          <w:lang w:val="es-MX"/>
        </w:rPr>
        <w:t>F</w:t>
      </w:r>
      <w:r w:rsidR="009C4A85" w:rsidRPr="00A61D77">
        <w:rPr>
          <w:sz w:val="20"/>
          <w:szCs w:val="20"/>
          <w:lang w:val="es-MX"/>
        </w:rPr>
        <w:t>OVISSSTE</w:t>
      </w:r>
      <w:r w:rsidR="0027112E" w:rsidRPr="005B25D0">
        <w:rPr>
          <w:sz w:val="20"/>
          <w:szCs w:val="20"/>
          <w:lang w:val="es-MX"/>
        </w:rPr>
        <w:t>,</w:t>
      </w:r>
      <w:r w:rsidR="00CA68E9" w:rsidRPr="000A57C7">
        <w:rPr>
          <w:sz w:val="20"/>
          <w:szCs w:val="20"/>
          <w:lang w:val="es-MX"/>
        </w:rPr>
        <w:t xml:space="preserve"> </w:t>
      </w:r>
      <w:r w:rsidR="00E006DC" w:rsidRPr="0040050D">
        <w:rPr>
          <w:sz w:val="20"/>
          <w:szCs w:val="20"/>
          <w:lang w:val="es-MX"/>
        </w:rPr>
        <w:t>SAR</w:t>
      </w:r>
      <w:r w:rsidR="00EF67E9" w:rsidRPr="006F7E12">
        <w:rPr>
          <w:sz w:val="20"/>
          <w:szCs w:val="20"/>
          <w:lang w:val="es-MX"/>
        </w:rPr>
        <w:t xml:space="preserve">, </w:t>
      </w:r>
      <w:r w:rsidR="009C4A85" w:rsidRPr="001B19AD">
        <w:rPr>
          <w:sz w:val="20"/>
          <w:szCs w:val="20"/>
          <w:lang w:val="es-MX"/>
        </w:rPr>
        <w:t>INFONACOT, servicio de telefonía</w:t>
      </w:r>
      <w:r w:rsidR="00EF67E9" w:rsidRPr="00A32E68">
        <w:rPr>
          <w:sz w:val="20"/>
          <w:szCs w:val="20"/>
          <w:lang w:val="es-MX"/>
        </w:rPr>
        <w:t xml:space="preserve"> </w:t>
      </w:r>
      <w:r w:rsidR="009C4A85" w:rsidRPr="007C245C">
        <w:rPr>
          <w:sz w:val="20"/>
          <w:szCs w:val="20"/>
          <w:lang w:val="es-MX"/>
        </w:rPr>
        <w:t xml:space="preserve">y </w:t>
      </w:r>
      <w:r w:rsidR="0027112E" w:rsidRPr="00E62F69">
        <w:rPr>
          <w:sz w:val="20"/>
          <w:szCs w:val="20"/>
          <w:lang w:val="es-MX"/>
        </w:rPr>
        <w:t>agua</w:t>
      </w:r>
      <w:r w:rsidR="00B86CCE" w:rsidRPr="001F2907">
        <w:rPr>
          <w:sz w:val="20"/>
          <w:szCs w:val="20"/>
          <w:lang w:val="es-MX"/>
        </w:rPr>
        <w:t xml:space="preserve">. </w:t>
      </w:r>
      <w:r w:rsidR="00A66DE0" w:rsidRPr="00955279">
        <w:rPr>
          <w:sz w:val="20"/>
          <w:szCs w:val="20"/>
          <w:lang w:val="es-MX"/>
        </w:rPr>
        <w:t>Por lo que se refiere a</w:t>
      </w:r>
      <w:r w:rsidR="00F70348" w:rsidRPr="00955279">
        <w:rPr>
          <w:sz w:val="20"/>
          <w:szCs w:val="20"/>
          <w:lang w:val="es-MX"/>
        </w:rPr>
        <w:t xml:space="preserve"> </w:t>
      </w:r>
      <w:r w:rsidR="00B86CCE" w:rsidRPr="00955279">
        <w:rPr>
          <w:sz w:val="20"/>
          <w:szCs w:val="20"/>
          <w:lang w:val="es-MX"/>
        </w:rPr>
        <w:t xml:space="preserve">los </w:t>
      </w:r>
      <w:r w:rsidRPr="00955279">
        <w:rPr>
          <w:sz w:val="20"/>
          <w:szCs w:val="20"/>
          <w:lang w:val="es-MX"/>
        </w:rPr>
        <w:t>interes</w:t>
      </w:r>
      <w:r w:rsidR="00B86CCE" w:rsidRPr="00955279">
        <w:rPr>
          <w:sz w:val="20"/>
          <w:szCs w:val="20"/>
          <w:lang w:val="es-MX"/>
        </w:rPr>
        <w:t>es a favor devengados</w:t>
      </w:r>
      <w:r w:rsidR="00A66DE0" w:rsidRPr="00955279">
        <w:rPr>
          <w:sz w:val="20"/>
          <w:szCs w:val="20"/>
          <w:lang w:val="es-MX"/>
        </w:rPr>
        <w:t>,</w:t>
      </w:r>
      <w:r w:rsidRPr="00955279">
        <w:rPr>
          <w:sz w:val="20"/>
          <w:szCs w:val="20"/>
          <w:lang w:val="es-MX"/>
        </w:rPr>
        <w:t xml:space="preserve"> remanentes no utilizados al cierre del ejercicio</w:t>
      </w:r>
      <w:r w:rsidR="00184100" w:rsidRPr="00955279">
        <w:rPr>
          <w:sz w:val="20"/>
          <w:szCs w:val="20"/>
          <w:lang w:val="es-MX"/>
        </w:rPr>
        <w:t>, tran</w:t>
      </w:r>
      <w:r w:rsidR="00B86CCE" w:rsidRPr="00955279">
        <w:rPr>
          <w:sz w:val="20"/>
          <w:szCs w:val="20"/>
          <w:lang w:val="es-MX"/>
        </w:rPr>
        <w:t>sferencias del IFAI y</w:t>
      </w:r>
      <w:r w:rsidR="00184100" w:rsidRPr="00955279">
        <w:rPr>
          <w:sz w:val="20"/>
          <w:szCs w:val="20"/>
          <w:lang w:val="es-MX"/>
        </w:rPr>
        <w:t xml:space="preserve"> multas a proveedores</w:t>
      </w:r>
      <w:r w:rsidR="00CD50C4">
        <w:rPr>
          <w:sz w:val="20"/>
          <w:szCs w:val="20"/>
          <w:lang w:val="es-MX"/>
        </w:rPr>
        <w:t>,</w:t>
      </w:r>
      <w:r w:rsidR="003C430E" w:rsidRPr="0090036B">
        <w:rPr>
          <w:sz w:val="20"/>
          <w:szCs w:val="20"/>
          <w:lang w:val="es-MX"/>
        </w:rPr>
        <w:t xml:space="preserve"> se</w:t>
      </w:r>
      <w:r w:rsidR="008F3F62" w:rsidRPr="00213676">
        <w:rPr>
          <w:sz w:val="20"/>
          <w:szCs w:val="20"/>
          <w:lang w:val="es-MX"/>
        </w:rPr>
        <w:t xml:space="preserve"> reintegr</w:t>
      </w:r>
      <w:r w:rsidR="00A578DB" w:rsidRPr="003B60A6">
        <w:rPr>
          <w:sz w:val="20"/>
          <w:szCs w:val="20"/>
          <w:lang w:val="es-MX"/>
        </w:rPr>
        <w:t>an</w:t>
      </w:r>
      <w:r w:rsidR="009730E1" w:rsidRPr="00A61D77">
        <w:rPr>
          <w:sz w:val="20"/>
          <w:szCs w:val="20"/>
          <w:lang w:val="es-MX"/>
        </w:rPr>
        <w:t xml:space="preserve"> a la Tesorería de la Federación</w:t>
      </w:r>
      <w:r w:rsidR="00FD2C78" w:rsidRPr="005B25D0">
        <w:rPr>
          <w:sz w:val="20"/>
          <w:szCs w:val="20"/>
          <w:lang w:val="es-MX"/>
        </w:rPr>
        <w:t xml:space="preserve"> (TESO</w:t>
      </w:r>
      <w:r w:rsidR="00FD2C78" w:rsidRPr="000A57C7">
        <w:rPr>
          <w:sz w:val="20"/>
          <w:szCs w:val="20"/>
          <w:lang w:val="es-MX"/>
        </w:rPr>
        <w:t>FE)</w:t>
      </w:r>
      <w:r w:rsidR="009730E1" w:rsidRPr="0040050D">
        <w:rPr>
          <w:sz w:val="20"/>
          <w:szCs w:val="20"/>
          <w:lang w:val="es-MX"/>
        </w:rPr>
        <w:t>.</w:t>
      </w:r>
      <w:r w:rsidR="004D4DF1" w:rsidRPr="006F7E12">
        <w:rPr>
          <w:sz w:val="20"/>
          <w:szCs w:val="20"/>
          <w:lang w:val="es-MX"/>
        </w:rPr>
        <w:t xml:space="preserve"> </w:t>
      </w:r>
    </w:p>
    <w:p w:rsidR="0034559B" w:rsidRDefault="0034559B" w:rsidP="003B60A6">
      <w:pPr>
        <w:pStyle w:val="ROMANOS"/>
        <w:tabs>
          <w:tab w:val="clear" w:pos="720"/>
        </w:tabs>
        <w:spacing w:after="0" w:line="240" w:lineRule="auto"/>
        <w:ind w:left="0" w:firstLine="0"/>
        <w:rPr>
          <w:sz w:val="20"/>
          <w:szCs w:val="20"/>
          <w:lang w:val="es-MX"/>
        </w:rPr>
      </w:pPr>
    </w:p>
    <w:p w:rsidR="009A42A0" w:rsidRPr="00A32E68" w:rsidRDefault="009A42A0" w:rsidP="003B60A6">
      <w:pPr>
        <w:pStyle w:val="ROMANOS"/>
        <w:tabs>
          <w:tab w:val="clear" w:pos="720"/>
        </w:tabs>
        <w:spacing w:after="0" w:line="240" w:lineRule="auto"/>
        <w:ind w:left="0" w:firstLine="0"/>
        <w:rPr>
          <w:sz w:val="20"/>
          <w:szCs w:val="20"/>
          <w:lang w:val="es-MX"/>
        </w:rPr>
      </w:pPr>
    </w:p>
    <w:p w:rsidR="00EA3202" w:rsidRPr="005B25D0" w:rsidRDefault="00EA3202" w:rsidP="003B60A6">
      <w:pPr>
        <w:pStyle w:val="Texto"/>
        <w:spacing w:after="0" w:line="240" w:lineRule="auto"/>
        <w:ind w:firstLine="0"/>
        <w:rPr>
          <w:sz w:val="20"/>
        </w:rPr>
      </w:pPr>
      <w:r w:rsidRPr="007C245C">
        <w:rPr>
          <w:sz w:val="20"/>
        </w:rPr>
        <w:t>El saldo de l</w:t>
      </w:r>
      <w:r w:rsidR="004D4DF1" w:rsidRPr="00E62F69">
        <w:rPr>
          <w:sz w:val="20"/>
        </w:rPr>
        <w:t xml:space="preserve">a cuenta bancaria </w:t>
      </w:r>
      <w:proofErr w:type="spellStart"/>
      <w:r w:rsidR="004D4DF1" w:rsidRPr="001F2907">
        <w:rPr>
          <w:sz w:val="20"/>
          <w:lang w:val="es-MX"/>
        </w:rPr>
        <w:t>Scotiabank</w:t>
      </w:r>
      <w:proofErr w:type="spellEnd"/>
      <w:r w:rsidR="004D4DF1" w:rsidRPr="001F2907">
        <w:rPr>
          <w:sz w:val="20"/>
          <w:lang w:val="es-MX"/>
        </w:rPr>
        <w:t xml:space="preserve"> Inverlat, S.A</w:t>
      </w:r>
      <w:r w:rsidR="009C4A85" w:rsidRPr="00955279">
        <w:rPr>
          <w:sz w:val="20"/>
          <w:lang w:val="es-MX"/>
        </w:rPr>
        <w:t>.,</w:t>
      </w:r>
      <w:r w:rsidR="004D4DF1" w:rsidRPr="00955279">
        <w:rPr>
          <w:sz w:val="20"/>
        </w:rPr>
        <w:t xml:space="preserve"> al </w:t>
      </w:r>
      <w:r w:rsidR="008E5601" w:rsidRPr="003B60A6">
        <w:rPr>
          <w:sz w:val="20"/>
        </w:rPr>
        <w:t>3</w:t>
      </w:r>
      <w:r w:rsidR="00BF1105">
        <w:rPr>
          <w:sz w:val="20"/>
        </w:rPr>
        <w:t>0</w:t>
      </w:r>
      <w:r w:rsidR="008E5601" w:rsidRPr="003B60A6">
        <w:rPr>
          <w:sz w:val="20"/>
        </w:rPr>
        <w:t xml:space="preserve"> de</w:t>
      </w:r>
      <w:r w:rsidR="00BF1105">
        <w:rPr>
          <w:sz w:val="20"/>
        </w:rPr>
        <w:t xml:space="preserve"> septiembre</w:t>
      </w:r>
      <w:r w:rsidR="00010937" w:rsidRPr="0090036B">
        <w:rPr>
          <w:sz w:val="20"/>
        </w:rPr>
        <w:t xml:space="preserve"> de 201</w:t>
      </w:r>
      <w:r w:rsidR="00B3335A" w:rsidRPr="003B60A6">
        <w:rPr>
          <w:sz w:val="20"/>
        </w:rPr>
        <w:t>4</w:t>
      </w:r>
      <w:r w:rsidR="004D4DF1" w:rsidRPr="0055419C">
        <w:rPr>
          <w:sz w:val="20"/>
        </w:rPr>
        <w:t xml:space="preserve"> y 201</w:t>
      </w:r>
      <w:r w:rsidR="00B3335A" w:rsidRPr="003B60A6">
        <w:rPr>
          <w:sz w:val="20"/>
        </w:rPr>
        <w:t>3</w:t>
      </w:r>
      <w:r w:rsidR="004D4DF1" w:rsidRPr="0055419C">
        <w:rPr>
          <w:sz w:val="20"/>
        </w:rPr>
        <w:t xml:space="preserve"> </w:t>
      </w:r>
      <w:r w:rsidRPr="0090036B">
        <w:rPr>
          <w:sz w:val="20"/>
        </w:rPr>
        <w:t>se integra</w:t>
      </w:r>
      <w:r w:rsidRPr="00A61D77">
        <w:rPr>
          <w:sz w:val="20"/>
        </w:rPr>
        <w:t xml:space="preserve"> como sigue</w:t>
      </w:r>
      <w:r w:rsidR="00BC2D15" w:rsidRPr="00A61D77">
        <w:rPr>
          <w:sz w:val="20"/>
        </w:rPr>
        <w:t>:</w:t>
      </w:r>
    </w:p>
    <w:p w:rsidR="00EF252A" w:rsidRPr="000A57C7" w:rsidRDefault="00EF252A" w:rsidP="003B60A6">
      <w:pPr>
        <w:pStyle w:val="Texto"/>
        <w:spacing w:after="0" w:line="240" w:lineRule="auto"/>
        <w:ind w:firstLine="0"/>
        <w:jc w:val="left"/>
        <w:rPr>
          <w:sz w:val="20"/>
        </w:rPr>
      </w:pPr>
    </w:p>
    <w:tbl>
      <w:tblPr>
        <w:tblW w:w="0" w:type="auto"/>
        <w:jc w:val="center"/>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4A0" w:firstRow="1" w:lastRow="0" w:firstColumn="1" w:lastColumn="0" w:noHBand="0" w:noVBand="1"/>
      </w:tblPr>
      <w:tblGrid>
        <w:gridCol w:w="6426"/>
        <w:gridCol w:w="1275"/>
        <w:gridCol w:w="2070"/>
      </w:tblGrid>
      <w:tr w:rsidR="00BF1FDA" w:rsidRPr="002D35D5" w:rsidTr="001547E4">
        <w:trPr>
          <w:jc w:val="center"/>
        </w:trPr>
        <w:tc>
          <w:tcPr>
            <w:tcW w:w="6426" w:type="dxa"/>
            <w:tcBorders>
              <w:top w:val="single" w:sz="8" w:space="0" w:color="78C0D4"/>
              <w:left w:val="single" w:sz="8" w:space="0" w:color="78C0D4"/>
              <w:bottom w:val="single" w:sz="8" w:space="0" w:color="78C0D4"/>
              <w:right w:val="nil"/>
            </w:tcBorders>
            <w:shd w:val="clear" w:color="auto" w:fill="4BACC6"/>
          </w:tcPr>
          <w:p w:rsidR="00BF1FDA" w:rsidRPr="003B60A6" w:rsidRDefault="00BF1FDA" w:rsidP="003B60A6">
            <w:pPr>
              <w:ind w:left="12"/>
              <w:jc w:val="center"/>
              <w:rPr>
                <w:rFonts w:ascii="Arial" w:hAnsi="Arial" w:cs="Arial"/>
                <w:b/>
                <w:bCs/>
                <w:color w:val="FFFFFF"/>
                <w:sz w:val="18"/>
                <w:szCs w:val="18"/>
              </w:rPr>
            </w:pPr>
            <w:r w:rsidRPr="003B60A6">
              <w:rPr>
                <w:rFonts w:ascii="Arial" w:hAnsi="Arial" w:cs="Arial"/>
                <w:b/>
                <w:bCs/>
                <w:color w:val="FFFFFF"/>
                <w:sz w:val="18"/>
                <w:szCs w:val="18"/>
              </w:rPr>
              <w:t>Concepto</w:t>
            </w:r>
          </w:p>
        </w:tc>
        <w:tc>
          <w:tcPr>
            <w:tcW w:w="1275" w:type="dxa"/>
            <w:tcBorders>
              <w:top w:val="single" w:sz="8" w:space="0" w:color="78C0D4"/>
              <w:left w:val="nil"/>
              <w:bottom w:val="single" w:sz="8" w:space="0" w:color="78C0D4"/>
              <w:right w:val="nil"/>
            </w:tcBorders>
            <w:shd w:val="clear" w:color="auto" w:fill="4BACC6"/>
          </w:tcPr>
          <w:p w:rsidR="00BF1FDA" w:rsidRPr="003B60A6" w:rsidRDefault="00BF1FDA" w:rsidP="003B60A6">
            <w:pPr>
              <w:ind w:left="12"/>
              <w:jc w:val="center"/>
              <w:rPr>
                <w:rFonts w:ascii="Arial" w:hAnsi="Arial" w:cs="Arial"/>
                <w:b/>
                <w:bCs/>
                <w:color w:val="FFFFFF"/>
                <w:sz w:val="18"/>
                <w:szCs w:val="18"/>
              </w:rPr>
            </w:pPr>
            <w:r w:rsidRPr="003B60A6">
              <w:rPr>
                <w:rFonts w:ascii="Arial" w:hAnsi="Arial" w:cs="Arial"/>
                <w:b/>
                <w:bCs/>
                <w:color w:val="FFFFFF"/>
                <w:sz w:val="18"/>
                <w:szCs w:val="18"/>
              </w:rPr>
              <w:t>201</w:t>
            </w:r>
            <w:r w:rsidR="00B3335A" w:rsidRPr="003B60A6">
              <w:rPr>
                <w:rFonts w:ascii="Arial" w:hAnsi="Arial" w:cs="Arial"/>
                <w:b/>
                <w:bCs/>
                <w:color w:val="FFFFFF"/>
                <w:sz w:val="18"/>
                <w:szCs w:val="18"/>
              </w:rPr>
              <w:t>4</w:t>
            </w:r>
          </w:p>
        </w:tc>
        <w:tc>
          <w:tcPr>
            <w:tcW w:w="2070" w:type="dxa"/>
            <w:tcBorders>
              <w:top w:val="single" w:sz="8" w:space="0" w:color="78C0D4"/>
              <w:left w:val="nil"/>
              <w:bottom w:val="single" w:sz="8" w:space="0" w:color="78C0D4"/>
              <w:right w:val="single" w:sz="8" w:space="0" w:color="78C0D4"/>
            </w:tcBorders>
            <w:shd w:val="clear" w:color="auto" w:fill="4BACC6"/>
          </w:tcPr>
          <w:p w:rsidR="00BF1FDA" w:rsidRPr="003B60A6" w:rsidRDefault="001547E4" w:rsidP="003B60A6">
            <w:pPr>
              <w:ind w:left="12"/>
              <w:jc w:val="center"/>
              <w:rPr>
                <w:rFonts w:ascii="Arial" w:hAnsi="Arial" w:cs="Arial"/>
                <w:b/>
                <w:bCs/>
                <w:color w:val="FFFFFF"/>
                <w:sz w:val="18"/>
                <w:szCs w:val="18"/>
              </w:rPr>
            </w:pPr>
            <w:r>
              <w:rPr>
                <w:rFonts w:ascii="Arial" w:hAnsi="Arial" w:cs="Arial"/>
                <w:b/>
                <w:bCs/>
                <w:color w:val="FFFFFF"/>
                <w:sz w:val="18"/>
                <w:szCs w:val="18"/>
              </w:rPr>
              <w:t xml:space="preserve">                   </w:t>
            </w:r>
            <w:r w:rsidR="00BF1FDA" w:rsidRPr="003B60A6">
              <w:rPr>
                <w:rFonts w:ascii="Arial" w:hAnsi="Arial" w:cs="Arial"/>
                <w:b/>
                <w:bCs/>
                <w:color w:val="FFFFFF"/>
                <w:sz w:val="18"/>
                <w:szCs w:val="18"/>
              </w:rPr>
              <w:t>201</w:t>
            </w:r>
            <w:r w:rsidR="00B3335A" w:rsidRPr="003B60A6">
              <w:rPr>
                <w:rFonts w:ascii="Arial" w:hAnsi="Arial" w:cs="Arial"/>
                <w:b/>
                <w:bCs/>
                <w:color w:val="FFFFFF"/>
                <w:sz w:val="18"/>
                <w:szCs w:val="18"/>
              </w:rPr>
              <w:t>3</w:t>
            </w:r>
          </w:p>
        </w:tc>
      </w:tr>
      <w:tr w:rsidR="000859CF" w:rsidRPr="003153BC" w:rsidTr="001547E4">
        <w:trPr>
          <w:jc w:val="center"/>
        </w:trPr>
        <w:tc>
          <w:tcPr>
            <w:tcW w:w="6426" w:type="dxa"/>
            <w:tcBorders>
              <w:right w:val="nil"/>
            </w:tcBorders>
            <w:shd w:val="clear" w:color="auto" w:fill="D2EAF1"/>
          </w:tcPr>
          <w:p w:rsidR="000859CF" w:rsidRPr="003B60A6" w:rsidRDefault="000859CF" w:rsidP="003B60A6">
            <w:pPr>
              <w:jc w:val="both"/>
              <w:rPr>
                <w:rFonts w:ascii="Arial" w:hAnsi="Arial" w:cs="Arial"/>
                <w:b/>
                <w:bCs/>
                <w:sz w:val="18"/>
                <w:szCs w:val="18"/>
                <w:lang w:val="es-MX"/>
              </w:rPr>
            </w:pPr>
            <w:proofErr w:type="spellStart"/>
            <w:r w:rsidRPr="003B60A6">
              <w:rPr>
                <w:rFonts w:ascii="Arial" w:hAnsi="Arial" w:cs="Arial"/>
                <w:b/>
                <w:bCs/>
                <w:sz w:val="18"/>
                <w:szCs w:val="18"/>
                <w:lang w:val="es-MX"/>
              </w:rPr>
              <w:t>Scotiabank</w:t>
            </w:r>
            <w:proofErr w:type="spellEnd"/>
            <w:r w:rsidRPr="003B60A6">
              <w:rPr>
                <w:rFonts w:ascii="Arial" w:hAnsi="Arial" w:cs="Arial"/>
                <w:b/>
                <w:bCs/>
                <w:sz w:val="18"/>
                <w:szCs w:val="18"/>
                <w:lang w:val="es-MX"/>
              </w:rPr>
              <w:t xml:space="preserve"> Inverlat S</w:t>
            </w:r>
            <w:r w:rsidR="00590322" w:rsidRPr="003B60A6">
              <w:rPr>
                <w:rFonts w:ascii="Arial" w:hAnsi="Arial" w:cs="Arial"/>
                <w:b/>
                <w:bCs/>
                <w:sz w:val="18"/>
                <w:szCs w:val="18"/>
                <w:lang w:val="es-MX"/>
              </w:rPr>
              <w:t>.</w:t>
            </w:r>
            <w:r w:rsidRPr="003B60A6">
              <w:rPr>
                <w:rFonts w:ascii="Arial" w:hAnsi="Arial" w:cs="Arial"/>
                <w:b/>
                <w:bCs/>
                <w:sz w:val="18"/>
                <w:szCs w:val="18"/>
                <w:lang w:val="es-MX"/>
              </w:rPr>
              <w:t>A</w:t>
            </w:r>
            <w:r w:rsidR="00590322" w:rsidRPr="003B60A6">
              <w:rPr>
                <w:rFonts w:ascii="Arial" w:hAnsi="Arial" w:cs="Arial"/>
                <w:b/>
                <w:bCs/>
                <w:sz w:val="18"/>
                <w:szCs w:val="18"/>
                <w:lang w:val="es-MX"/>
              </w:rPr>
              <w:t>.</w:t>
            </w:r>
            <w:r w:rsidRPr="003B60A6">
              <w:rPr>
                <w:rFonts w:ascii="Arial" w:hAnsi="Arial" w:cs="Arial"/>
                <w:b/>
                <w:bCs/>
                <w:sz w:val="18"/>
                <w:szCs w:val="18"/>
                <w:lang w:val="es-MX"/>
              </w:rPr>
              <w:t xml:space="preserve"> </w:t>
            </w:r>
          </w:p>
        </w:tc>
        <w:tc>
          <w:tcPr>
            <w:tcW w:w="1275" w:type="dxa"/>
            <w:tcBorders>
              <w:left w:val="nil"/>
              <w:right w:val="nil"/>
            </w:tcBorders>
            <w:shd w:val="clear" w:color="auto" w:fill="D2EAF1"/>
          </w:tcPr>
          <w:p w:rsidR="000859CF" w:rsidRPr="003B60A6" w:rsidRDefault="00F746B4" w:rsidP="003B60A6">
            <w:pPr>
              <w:jc w:val="right"/>
              <w:rPr>
                <w:rFonts w:ascii="Arial" w:hAnsi="Arial" w:cs="Arial"/>
                <w:sz w:val="18"/>
                <w:szCs w:val="18"/>
                <w:lang w:val="es-MX"/>
              </w:rPr>
            </w:pPr>
            <w:r>
              <w:rPr>
                <w:rFonts w:ascii="Arial" w:hAnsi="Arial" w:cs="Arial"/>
                <w:sz w:val="18"/>
                <w:szCs w:val="18"/>
                <w:lang w:val="es-MX"/>
              </w:rPr>
              <w:t>-0.06</w:t>
            </w:r>
          </w:p>
        </w:tc>
        <w:tc>
          <w:tcPr>
            <w:tcW w:w="2070" w:type="dxa"/>
            <w:tcBorders>
              <w:left w:val="nil"/>
            </w:tcBorders>
            <w:shd w:val="clear" w:color="auto" w:fill="D2EAF1"/>
          </w:tcPr>
          <w:p w:rsidR="000859CF" w:rsidRPr="003B60A6" w:rsidRDefault="005D3564" w:rsidP="00F746B4">
            <w:pPr>
              <w:jc w:val="right"/>
              <w:rPr>
                <w:rFonts w:ascii="Arial" w:hAnsi="Arial" w:cs="Arial"/>
                <w:sz w:val="18"/>
                <w:szCs w:val="18"/>
                <w:lang w:val="es-MX"/>
              </w:rPr>
            </w:pPr>
            <w:r w:rsidRPr="003B60A6">
              <w:rPr>
                <w:rFonts w:ascii="Arial" w:hAnsi="Arial" w:cs="Arial"/>
                <w:sz w:val="18"/>
                <w:szCs w:val="18"/>
                <w:lang w:val="es-MX"/>
              </w:rPr>
              <w:t>$</w:t>
            </w:r>
            <w:r w:rsidR="00F32A52" w:rsidRPr="003B60A6">
              <w:rPr>
                <w:rFonts w:ascii="Arial" w:hAnsi="Arial" w:cs="Arial"/>
                <w:sz w:val="18"/>
                <w:szCs w:val="18"/>
                <w:lang w:val="es-MX"/>
              </w:rPr>
              <w:t xml:space="preserve"> </w:t>
            </w:r>
            <w:r w:rsidR="00F746B4">
              <w:rPr>
                <w:rFonts w:ascii="Arial" w:hAnsi="Arial" w:cs="Arial"/>
                <w:sz w:val="18"/>
                <w:szCs w:val="18"/>
                <w:lang w:val="es-MX"/>
              </w:rPr>
              <w:t>23,683.95</w:t>
            </w:r>
          </w:p>
        </w:tc>
      </w:tr>
      <w:tr w:rsidR="000859CF" w:rsidRPr="002D35D5" w:rsidTr="001547E4">
        <w:trPr>
          <w:jc w:val="center"/>
        </w:trPr>
        <w:tc>
          <w:tcPr>
            <w:tcW w:w="6426" w:type="dxa"/>
            <w:tcBorders>
              <w:right w:val="nil"/>
            </w:tcBorders>
            <w:shd w:val="clear" w:color="auto" w:fill="D2EAF1"/>
          </w:tcPr>
          <w:p w:rsidR="000859CF" w:rsidRPr="003B60A6" w:rsidRDefault="000859CF" w:rsidP="003B60A6">
            <w:pPr>
              <w:jc w:val="center"/>
              <w:rPr>
                <w:rFonts w:ascii="Arial" w:hAnsi="Arial" w:cs="Arial"/>
                <w:b/>
                <w:bCs/>
                <w:sz w:val="18"/>
                <w:szCs w:val="18"/>
                <w:lang w:val="es-MX"/>
              </w:rPr>
            </w:pPr>
            <w:r w:rsidRPr="003B60A6">
              <w:rPr>
                <w:rFonts w:ascii="Arial" w:hAnsi="Arial" w:cs="Arial"/>
                <w:b/>
                <w:bCs/>
                <w:sz w:val="18"/>
                <w:szCs w:val="18"/>
              </w:rPr>
              <w:t>TOTAL</w:t>
            </w:r>
          </w:p>
        </w:tc>
        <w:tc>
          <w:tcPr>
            <w:tcW w:w="1275" w:type="dxa"/>
            <w:tcBorders>
              <w:left w:val="nil"/>
              <w:right w:val="nil"/>
            </w:tcBorders>
            <w:shd w:val="clear" w:color="auto" w:fill="D2EAF1"/>
          </w:tcPr>
          <w:p w:rsidR="000859CF" w:rsidRPr="003B60A6" w:rsidRDefault="006C6777" w:rsidP="00F746B4">
            <w:pPr>
              <w:jc w:val="right"/>
              <w:rPr>
                <w:rFonts w:ascii="Arial" w:hAnsi="Arial" w:cs="Arial"/>
                <w:b/>
                <w:sz w:val="18"/>
                <w:szCs w:val="18"/>
                <w:lang w:val="es-MX"/>
              </w:rPr>
            </w:pPr>
            <w:r w:rsidRPr="003B60A6">
              <w:rPr>
                <w:rFonts w:ascii="Arial" w:hAnsi="Arial" w:cs="Arial"/>
                <w:b/>
                <w:sz w:val="18"/>
                <w:szCs w:val="18"/>
                <w:lang w:val="es-MX"/>
              </w:rPr>
              <w:t>$</w:t>
            </w:r>
            <w:r w:rsidR="00075675">
              <w:rPr>
                <w:rFonts w:ascii="Arial" w:hAnsi="Arial" w:cs="Arial"/>
                <w:b/>
                <w:sz w:val="18"/>
                <w:szCs w:val="18"/>
                <w:lang w:val="es-MX"/>
              </w:rPr>
              <w:t xml:space="preserve"> </w:t>
            </w:r>
            <w:r w:rsidR="00F746B4">
              <w:rPr>
                <w:rFonts w:ascii="Arial" w:hAnsi="Arial" w:cs="Arial"/>
                <w:b/>
                <w:sz w:val="18"/>
                <w:szCs w:val="18"/>
                <w:lang w:val="es-MX"/>
              </w:rPr>
              <w:t>-0.06</w:t>
            </w:r>
          </w:p>
        </w:tc>
        <w:tc>
          <w:tcPr>
            <w:tcW w:w="2070" w:type="dxa"/>
            <w:tcBorders>
              <w:left w:val="nil"/>
            </w:tcBorders>
            <w:shd w:val="clear" w:color="auto" w:fill="D2EAF1"/>
          </w:tcPr>
          <w:p w:rsidR="000859CF" w:rsidRPr="003B60A6" w:rsidRDefault="000859CF" w:rsidP="00F33C55">
            <w:pPr>
              <w:jc w:val="right"/>
              <w:rPr>
                <w:rFonts w:ascii="Arial" w:hAnsi="Arial" w:cs="Arial"/>
                <w:b/>
                <w:sz w:val="18"/>
                <w:szCs w:val="18"/>
                <w:lang w:val="es-MX"/>
              </w:rPr>
            </w:pPr>
            <w:r w:rsidRPr="003B60A6">
              <w:rPr>
                <w:rFonts w:ascii="Arial" w:hAnsi="Arial" w:cs="Arial"/>
                <w:b/>
                <w:sz w:val="18"/>
                <w:szCs w:val="18"/>
                <w:lang w:val="es-MX"/>
              </w:rPr>
              <w:t>$</w:t>
            </w:r>
            <w:r w:rsidR="00075675">
              <w:rPr>
                <w:rFonts w:ascii="Arial" w:hAnsi="Arial" w:cs="Arial"/>
                <w:b/>
                <w:sz w:val="18"/>
                <w:szCs w:val="18"/>
                <w:lang w:val="es-MX"/>
              </w:rPr>
              <w:t xml:space="preserve"> </w:t>
            </w:r>
            <w:r w:rsidR="00F33C55">
              <w:rPr>
                <w:rFonts w:ascii="Arial" w:hAnsi="Arial" w:cs="Arial"/>
                <w:b/>
                <w:sz w:val="18"/>
                <w:szCs w:val="18"/>
                <w:lang w:val="es-MX"/>
              </w:rPr>
              <w:t>23,683.95</w:t>
            </w:r>
          </w:p>
        </w:tc>
      </w:tr>
    </w:tbl>
    <w:p w:rsidR="00F1764C" w:rsidRDefault="00F1764C" w:rsidP="003B60A6">
      <w:pPr>
        <w:pStyle w:val="Texto"/>
        <w:spacing w:after="0" w:line="240" w:lineRule="auto"/>
        <w:ind w:firstLine="0"/>
        <w:jc w:val="left"/>
        <w:rPr>
          <w:szCs w:val="18"/>
        </w:rPr>
      </w:pPr>
    </w:p>
    <w:p w:rsidR="00BF4654" w:rsidRDefault="00A578DB" w:rsidP="00F760B9">
      <w:pPr>
        <w:pStyle w:val="Texto"/>
        <w:numPr>
          <w:ilvl w:val="1"/>
          <w:numId w:val="1"/>
        </w:numPr>
        <w:spacing w:after="0" w:line="240" w:lineRule="auto"/>
        <w:rPr>
          <w:b/>
          <w:sz w:val="20"/>
          <w:lang w:val="es-MX"/>
        </w:rPr>
      </w:pPr>
      <w:r w:rsidRPr="003B60A6">
        <w:rPr>
          <w:b/>
          <w:sz w:val="20"/>
          <w:lang w:val="es-MX"/>
        </w:rPr>
        <w:t xml:space="preserve">Derechos a Recibir Efectivo </w:t>
      </w:r>
      <w:r w:rsidR="008E5601" w:rsidRPr="003B60A6">
        <w:rPr>
          <w:b/>
          <w:sz w:val="20"/>
          <w:lang w:val="es-MX"/>
        </w:rPr>
        <w:t>o</w:t>
      </w:r>
      <w:r w:rsidRPr="003B60A6">
        <w:rPr>
          <w:b/>
          <w:sz w:val="20"/>
          <w:lang w:val="es-MX"/>
        </w:rPr>
        <w:t xml:space="preserve"> Equivalentes</w:t>
      </w:r>
    </w:p>
    <w:p w:rsidR="00273108" w:rsidRPr="0090036B" w:rsidRDefault="00273108" w:rsidP="003B60A6">
      <w:pPr>
        <w:pStyle w:val="Texto"/>
        <w:spacing w:after="0" w:line="240" w:lineRule="auto"/>
        <w:ind w:firstLine="0"/>
        <w:rPr>
          <w:sz w:val="20"/>
          <w:lang w:val="es-MX"/>
        </w:rPr>
      </w:pPr>
    </w:p>
    <w:p w:rsidR="00273108" w:rsidRPr="00213676" w:rsidRDefault="00B14F14" w:rsidP="003B60A6">
      <w:pPr>
        <w:pStyle w:val="Texto"/>
        <w:spacing w:after="0" w:line="240" w:lineRule="auto"/>
        <w:ind w:firstLine="0"/>
        <w:rPr>
          <w:sz w:val="20"/>
          <w:lang w:val="es-MX"/>
        </w:rPr>
      </w:pPr>
      <w:r w:rsidRPr="00213676">
        <w:rPr>
          <w:sz w:val="20"/>
          <w:lang w:val="es-MX"/>
        </w:rPr>
        <w:t>El saldo de</w:t>
      </w:r>
      <w:r w:rsidR="00FE579E" w:rsidRPr="00A61D77">
        <w:rPr>
          <w:sz w:val="20"/>
          <w:lang w:val="es-MX"/>
        </w:rPr>
        <w:t xml:space="preserve"> la cuenta</w:t>
      </w:r>
      <w:r w:rsidR="00692861" w:rsidRPr="00A61D77">
        <w:rPr>
          <w:sz w:val="20"/>
          <w:lang w:val="es-MX"/>
        </w:rPr>
        <w:t xml:space="preserve"> de </w:t>
      </w:r>
      <w:r w:rsidR="00FE579E" w:rsidRPr="005B25D0">
        <w:rPr>
          <w:b/>
          <w:sz w:val="20"/>
          <w:lang w:val="es-MX"/>
        </w:rPr>
        <w:t>Deudores Diversos</w:t>
      </w:r>
      <w:r w:rsidR="00FE579E" w:rsidRPr="000A57C7">
        <w:rPr>
          <w:sz w:val="20"/>
          <w:lang w:val="es-MX"/>
        </w:rPr>
        <w:t xml:space="preserve"> </w:t>
      </w:r>
      <w:r w:rsidRPr="0040050D">
        <w:rPr>
          <w:sz w:val="20"/>
          <w:lang w:val="es-MX"/>
        </w:rPr>
        <w:t>a</w:t>
      </w:r>
      <w:r w:rsidR="00692861" w:rsidRPr="006F7E12">
        <w:rPr>
          <w:sz w:val="20"/>
          <w:lang w:val="es-MX"/>
        </w:rPr>
        <w:t xml:space="preserve">l </w:t>
      </w:r>
      <w:r w:rsidR="00311D91" w:rsidRPr="003B60A6">
        <w:rPr>
          <w:sz w:val="20"/>
        </w:rPr>
        <w:t>3</w:t>
      </w:r>
      <w:r w:rsidR="00F33C55">
        <w:rPr>
          <w:sz w:val="20"/>
        </w:rPr>
        <w:t>0</w:t>
      </w:r>
      <w:r w:rsidR="00311D91" w:rsidRPr="003B60A6">
        <w:rPr>
          <w:sz w:val="20"/>
        </w:rPr>
        <w:t xml:space="preserve"> de </w:t>
      </w:r>
      <w:r w:rsidR="00F33C55">
        <w:rPr>
          <w:sz w:val="20"/>
        </w:rPr>
        <w:t>septiembre</w:t>
      </w:r>
      <w:r w:rsidR="00090307" w:rsidRPr="003B60A6">
        <w:rPr>
          <w:sz w:val="20"/>
        </w:rPr>
        <w:t xml:space="preserve"> </w:t>
      </w:r>
      <w:r w:rsidR="006C6777" w:rsidRPr="0090036B">
        <w:rPr>
          <w:sz w:val="20"/>
        </w:rPr>
        <w:t>de 201</w:t>
      </w:r>
      <w:r w:rsidR="00B3335A" w:rsidRPr="003B60A6">
        <w:rPr>
          <w:sz w:val="20"/>
        </w:rPr>
        <w:t>4</w:t>
      </w:r>
      <w:r w:rsidR="006C6777" w:rsidRPr="0055419C">
        <w:rPr>
          <w:sz w:val="20"/>
        </w:rPr>
        <w:t xml:space="preserve"> y 201</w:t>
      </w:r>
      <w:r w:rsidR="00B3335A" w:rsidRPr="003B60A6">
        <w:rPr>
          <w:sz w:val="20"/>
        </w:rPr>
        <w:t>3</w:t>
      </w:r>
      <w:r w:rsidRPr="0090036B">
        <w:rPr>
          <w:sz w:val="20"/>
          <w:lang w:val="es-MX"/>
        </w:rPr>
        <w:t xml:space="preserve"> </w:t>
      </w:r>
      <w:r w:rsidR="008E5601" w:rsidRPr="003B60A6">
        <w:rPr>
          <w:sz w:val="20"/>
          <w:lang w:val="es-MX"/>
        </w:rPr>
        <w:t>se integra</w:t>
      </w:r>
      <w:r w:rsidRPr="0090036B">
        <w:rPr>
          <w:sz w:val="20"/>
          <w:lang w:val="es-MX"/>
        </w:rPr>
        <w:t xml:space="preserve"> </w:t>
      </w:r>
      <w:r w:rsidR="008E5601" w:rsidRPr="003B60A6">
        <w:rPr>
          <w:sz w:val="20"/>
          <w:lang w:val="es-MX"/>
        </w:rPr>
        <w:t xml:space="preserve">los gastos a comprobar de la partida participación de órganos de gobierno pendiente de depositarse </w:t>
      </w:r>
      <w:r w:rsidR="00FE579E" w:rsidRPr="0055419C">
        <w:rPr>
          <w:sz w:val="20"/>
          <w:lang w:val="es-MX"/>
        </w:rPr>
        <w:t>y el subsidio al empleo</w:t>
      </w:r>
      <w:r w:rsidR="008E5601" w:rsidRPr="003B60A6">
        <w:rPr>
          <w:sz w:val="20"/>
          <w:lang w:val="es-MX"/>
        </w:rPr>
        <w:t>.</w:t>
      </w:r>
    </w:p>
    <w:p w:rsidR="00BD168C" w:rsidRPr="003B60A6" w:rsidRDefault="00BD168C" w:rsidP="003B60A6">
      <w:pPr>
        <w:pStyle w:val="Texto"/>
        <w:spacing w:after="0" w:line="240" w:lineRule="auto"/>
        <w:ind w:firstLine="0"/>
        <w:rPr>
          <w:szCs w:val="18"/>
          <w:lang w:val="es-MX"/>
        </w:rPr>
      </w:pPr>
    </w:p>
    <w:tbl>
      <w:tblPr>
        <w:tblW w:w="0" w:type="auto"/>
        <w:jc w:val="center"/>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4A0" w:firstRow="1" w:lastRow="0" w:firstColumn="1" w:lastColumn="0" w:noHBand="0" w:noVBand="1"/>
      </w:tblPr>
      <w:tblGrid>
        <w:gridCol w:w="3129"/>
        <w:gridCol w:w="2977"/>
        <w:gridCol w:w="3675"/>
      </w:tblGrid>
      <w:tr w:rsidR="00AC7361" w:rsidRPr="00793FB1" w:rsidTr="001547E4">
        <w:trPr>
          <w:jc w:val="center"/>
        </w:trPr>
        <w:tc>
          <w:tcPr>
            <w:tcW w:w="3129" w:type="dxa"/>
            <w:tcBorders>
              <w:top w:val="single" w:sz="8" w:space="0" w:color="78C0D4"/>
              <w:left w:val="single" w:sz="8" w:space="0" w:color="78C0D4"/>
              <w:bottom w:val="single" w:sz="8" w:space="0" w:color="78C0D4"/>
              <w:right w:val="nil"/>
            </w:tcBorders>
            <w:shd w:val="clear" w:color="auto" w:fill="4BACC6"/>
          </w:tcPr>
          <w:p w:rsidR="00AC7361" w:rsidRPr="00793FB1" w:rsidRDefault="00AC7361" w:rsidP="00193009">
            <w:pPr>
              <w:ind w:left="12"/>
              <w:jc w:val="center"/>
              <w:rPr>
                <w:rFonts w:ascii="Arial" w:hAnsi="Arial" w:cs="Arial"/>
                <w:b/>
                <w:bCs/>
                <w:color w:val="FFFFFF"/>
                <w:sz w:val="18"/>
                <w:szCs w:val="18"/>
              </w:rPr>
            </w:pPr>
            <w:r w:rsidRPr="00793FB1">
              <w:rPr>
                <w:rFonts w:ascii="Arial" w:hAnsi="Arial" w:cs="Arial"/>
                <w:b/>
                <w:bCs/>
                <w:color w:val="FFFFFF"/>
                <w:sz w:val="18"/>
                <w:szCs w:val="18"/>
              </w:rPr>
              <w:t>Concepto</w:t>
            </w:r>
          </w:p>
        </w:tc>
        <w:tc>
          <w:tcPr>
            <w:tcW w:w="2977" w:type="dxa"/>
            <w:tcBorders>
              <w:top w:val="single" w:sz="8" w:space="0" w:color="78C0D4"/>
              <w:left w:val="nil"/>
              <w:bottom w:val="single" w:sz="8" w:space="0" w:color="78C0D4"/>
              <w:right w:val="nil"/>
            </w:tcBorders>
            <w:shd w:val="clear" w:color="auto" w:fill="4BACC6"/>
          </w:tcPr>
          <w:p w:rsidR="00AC7361" w:rsidRPr="00793FB1" w:rsidRDefault="001547E4" w:rsidP="00193009">
            <w:pPr>
              <w:ind w:left="12"/>
              <w:jc w:val="center"/>
              <w:rPr>
                <w:rFonts w:ascii="Arial" w:hAnsi="Arial" w:cs="Arial"/>
                <w:b/>
                <w:bCs/>
                <w:color w:val="FFFFFF"/>
                <w:sz w:val="18"/>
                <w:szCs w:val="18"/>
              </w:rPr>
            </w:pPr>
            <w:r>
              <w:rPr>
                <w:rFonts w:ascii="Arial" w:hAnsi="Arial" w:cs="Arial"/>
                <w:b/>
                <w:bCs/>
                <w:color w:val="FFFFFF"/>
                <w:sz w:val="18"/>
                <w:szCs w:val="18"/>
              </w:rPr>
              <w:t xml:space="preserve">                                              </w:t>
            </w:r>
            <w:r w:rsidR="00AC7361" w:rsidRPr="00793FB1">
              <w:rPr>
                <w:rFonts w:ascii="Arial" w:hAnsi="Arial" w:cs="Arial"/>
                <w:b/>
                <w:bCs/>
                <w:color w:val="FFFFFF"/>
                <w:sz w:val="18"/>
                <w:szCs w:val="18"/>
              </w:rPr>
              <w:t>2014</w:t>
            </w:r>
          </w:p>
        </w:tc>
        <w:tc>
          <w:tcPr>
            <w:tcW w:w="3675" w:type="dxa"/>
            <w:tcBorders>
              <w:top w:val="single" w:sz="8" w:space="0" w:color="78C0D4"/>
              <w:left w:val="nil"/>
              <w:bottom w:val="single" w:sz="8" w:space="0" w:color="78C0D4"/>
              <w:right w:val="single" w:sz="8" w:space="0" w:color="78C0D4"/>
            </w:tcBorders>
            <w:shd w:val="clear" w:color="auto" w:fill="4BACC6"/>
          </w:tcPr>
          <w:p w:rsidR="00AC7361" w:rsidRPr="00793FB1" w:rsidRDefault="001547E4" w:rsidP="00193009">
            <w:pPr>
              <w:ind w:left="12"/>
              <w:jc w:val="center"/>
              <w:rPr>
                <w:rFonts w:ascii="Arial" w:hAnsi="Arial" w:cs="Arial"/>
                <w:b/>
                <w:bCs/>
                <w:color w:val="FFFFFF"/>
                <w:sz w:val="18"/>
                <w:szCs w:val="18"/>
              </w:rPr>
            </w:pPr>
            <w:r>
              <w:rPr>
                <w:rFonts w:ascii="Arial" w:hAnsi="Arial" w:cs="Arial"/>
                <w:b/>
                <w:bCs/>
                <w:color w:val="FFFFFF"/>
                <w:sz w:val="18"/>
                <w:szCs w:val="18"/>
              </w:rPr>
              <w:t xml:space="preserve">                                                            </w:t>
            </w:r>
            <w:r w:rsidR="00AC7361" w:rsidRPr="00793FB1">
              <w:rPr>
                <w:rFonts w:ascii="Arial" w:hAnsi="Arial" w:cs="Arial"/>
                <w:b/>
                <w:bCs/>
                <w:color w:val="FFFFFF"/>
                <w:sz w:val="18"/>
                <w:szCs w:val="18"/>
              </w:rPr>
              <w:t>2013</w:t>
            </w:r>
          </w:p>
        </w:tc>
      </w:tr>
      <w:tr w:rsidR="00AC7361" w:rsidRPr="00793FB1" w:rsidTr="009A42A0">
        <w:trPr>
          <w:trHeight w:val="201"/>
          <w:jc w:val="center"/>
        </w:trPr>
        <w:tc>
          <w:tcPr>
            <w:tcW w:w="3129" w:type="dxa"/>
            <w:tcBorders>
              <w:right w:val="nil"/>
            </w:tcBorders>
            <w:shd w:val="clear" w:color="auto" w:fill="D2EAF1"/>
          </w:tcPr>
          <w:p w:rsidR="00AC7361" w:rsidRPr="00793FB1" w:rsidRDefault="00AC7361" w:rsidP="00193009">
            <w:pPr>
              <w:pStyle w:val="Texto"/>
              <w:spacing w:after="0" w:line="240" w:lineRule="auto"/>
              <w:ind w:firstLine="0"/>
              <w:rPr>
                <w:b/>
                <w:bCs/>
                <w:szCs w:val="18"/>
                <w:lang w:val="es-MX"/>
              </w:rPr>
            </w:pPr>
            <w:r w:rsidRPr="00793FB1">
              <w:rPr>
                <w:b/>
                <w:bCs/>
                <w:szCs w:val="18"/>
                <w:lang w:val="es-MX"/>
              </w:rPr>
              <w:t>Verónica Jiménez Mendoza</w:t>
            </w:r>
          </w:p>
        </w:tc>
        <w:tc>
          <w:tcPr>
            <w:tcW w:w="2977" w:type="dxa"/>
            <w:tcBorders>
              <w:left w:val="nil"/>
              <w:right w:val="nil"/>
            </w:tcBorders>
            <w:shd w:val="clear" w:color="auto" w:fill="D2EAF1"/>
          </w:tcPr>
          <w:p w:rsidR="00AC7361" w:rsidRPr="00793FB1" w:rsidRDefault="00AC7361" w:rsidP="00193009">
            <w:pPr>
              <w:pStyle w:val="Texto"/>
              <w:spacing w:after="0" w:line="240" w:lineRule="auto"/>
              <w:ind w:firstLine="0"/>
              <w:jc w:val="right"/>
              <w:rPr>
                <w:szCs w:val="18"/>
                <w:lang w:val="es-MX"/>
              </w:rPr>
            </w:pPr>
            <w:r>
              <w:rPr>
                <w:szCs w:val="18"/>
                <w:lang w:val="es-MX"/>
              </w:rPr>
              <w:t>0.00</w:t>
            </w:r>
          </w:p>
        </w:tc>
        <w:tc>
          <w:tcPr>
            <w:tcW w:w="3675" w:type="dxa"/>
            <w:tcBorders>
              <w:left w:val="nil"/>
            </w:tcBorders>
            <w:shd w:val="clear" w:color="auto" w:fill="D2EAF1"/>
          </w:tcPr>
          <w:p w:rsidR="00AC7361" w:rsidRPr="00793FB1" w:rsidRDefault="00AC7361" w:rsidP="009A42A0">
            <w:pPr>
              <w:pStyle w:val="Texto"/>
              <w:spacing w:after="0" w:line="240" w:lineRule="auto"/>
              <w:ind w:firstLine="0"/>
              <w:jc w:val="right"/>
              <w:rPr>
                <w:szCs w:val="18"/>
                <w:lang w:val="es-MX"/>
              </w:rPr>
            </w:pPr>
            <w:r w:rsidRPr="00793FB1">
              <w:rPr>
                <w:szCs w:val="18"/>
                <w:lang w:val="es-MX"/>
              </w:rPr>
              <w:t>-10.</w:t>
            </w:r>
            <w:r>
              <w:rPr>
                <w:szCs w:val="18"/>
                <w:lang w:val="es-MX"/>
              </w:rPr>
              <w:t>43</w:t>
            </w:r>
          </w:p>
        </w:tc>
      </w:tr>
      <w:tr w:rsidR="00AC7361" w:rsidRPr="00793FB1" w:rsidTr="001547E4">
        <w:trPr>
          <w:jc w:val="center"/>
        </w:trPr>
        <w:tc>
          <w:tcPr>
            <w:tcW w:w="3129" w:type="dxa"/>
            <w:tcBorders>
              <w:right w:val="nil"/>
            </w:tcBorders>
            <w:shd w:val="clear" w:color="auto" w:fill="auto"/>
          </w:tcPr>
          <w:p w:rsidR="00AC7361" w:rsidRPr="00793FB1" w:rsidRDefault="00685322" w:rsidP="00193009">
            <w:pPr>
              <w:pStyle w:val="Texto"/>
              <w:spacing w:after="0" w:line="240" w:lineRule="auto"/>
              <w:ind w:firstLine="0"/>
              <w:rPr>
                <w:b/>
                <w:bCs/>
                <w:szCs w:val="18"/>
                <w:lang w:val="es-MX"/>
              </w:rPr>
            </w:pPr>
            <w:r>
              <w:rPr>
                <w:b/>
                <w:bCs/>
                <w:szCs w:val="18"/>
                <w:lang w:val="es-MX"/>
              </w:rPr>
              <w:t>Ruiz Morales Julio</w:t>
            </w:r>
          </w:p>
        </w:tc>
        <w:tc>
          <w:tcPr>
            <w:tcW w:w="2977" w:type="dxa"/>
            <w:tcBorders>
              <w:left w:val="nil"/>
              <w:right w:val="nil"/>
            </w:tcBorders>
            <w:shd w:val="clear" w:color="auto" w:fill="auto"/>
          </w:tcPr>
          <w:p w:rsidR="00AC7361" w:rsidRPr="00793FB1" w:rsidRDefault="00685322" w:rsidP="00D97844">
            <w:pPr>
              <w:pStyle w:val="Texto"/>
              <w:spacing w:after="0" w:line="240" w:lineRule="auto"/>
              <w:ind w:firstLine="0"/>
              <w:jc w:val="right"/>
              <w:rPr>
                <w:szCs w:val="18"/>
                <w:lang w:val="es-MX"/>
              </w:rPr>
            </w:pPr>
            <w:r>
              <w:rPr>
                <w:szCs w:val="18"/>
                <w:lang w:val="es-MX"/>
              </w:rPr>
              <w:t>-300.00</w:t>
            </w:r>
          </w:p>
        </w:tc>
        <w:tc>
          <w:tcPr>
            <w:tcW w:w="3675" w:type="dxa"/>
            <w:tcBorders>
              <w:left w:val="nil"/>
            </w:tcBorders>
            <w:shd w:val="clear" w:color="auto" w:fill="auto"/>
          </w:tcPr>
          <w:p w:rsidR="00AC7361" w:rsidRPr="00793FB1" w:rsidDel="003E4F41" w:rsidRDefault="00D97844" w:rsidP="00607489">
            <w:pPr>
              <w:pStyle w:val="Texto"/>
              <w:spacing w:after="0" w:line="240" w:lineRule="auto"/>
              <w:ind w:firstLine="0"/>
              <w:jc w:val="right"/>
              <w:rPr>
                <w:szCs w:val="18"/>
                <w:lang w:val="es-MX"/>
              </w:rPr>
            </w:pPr>
            <w:r w:rsidRPr="00FA7BB3">
              <w:rPr>
                <w:szCs w:val="18"/>
                <w:lang w:val="es-MX"/>
              </w:rPr>
              <w:t>0.00</w:t>
            </w:r>
          </w:p>
        </w:tc>
      </w:tr>
      <w:tr w:rsidR="00685322" w:rsidRPr="00793FB1" w:rsidTr="001547E4">
        <w:trPr>
          <w:jc w:val="center"/>
        </w:trPr>
        <w:tc>
          <w:tcPr>
            <w:tcW w:w="3129" w:type="dxa"/>
            <w:tcBorders>
              <w:right w:val="nil"/>
            </w:tcBorders>
            <w:shd w:val="clear" w:color="auto" w:fill="auto"/>
          </w:tcPr>
          <w:p w:rsidR="00685322" w:rsidRDefault="00685322" w:rsidP="00193009">
            <w:pPr>
              <w:pStyle w:val="Texto"/>
              <w:spacing w:after="0" w:line="240" w:lineRule="auto"/>
              <w:ind w:firstLine="0"/>
              <w:rPr>
                <w:b/>
                <w:bCs/>
                <w:szCs w:val="18"/>
                <w:lang w:val="es-MX"/>
              </w:rPr>
            </w:pPr>
            <w:r>
              <w:rPr>
                <w:b/>
                <w:bCs/>
                <w:szCs w:val="18"/>
                <w:lang w:val="es-MX"/>
              </w:rPr>
              <w:t>Basilio González Núñez</w:t>
            </w:r>
          </w:p>
        </w:tc>
        <w:tc>
          <w:tcPr>
            <w:tcW w:w="2977" w:type="dxa"/>
            <w:tcBorders>
              <w:left w:val="nil"/>
              <w:right w:val="nil"/>
            </w:tcBorders>
            <w:shd w:val="clear" w:color="auto" w:fill="auto"/>
          </w:tcPr>
          <w:p w:rsidR="00685322" w:rsidRDefault="00685322" w:rsidP="00D97844">
            <w:pPr>
              <w:pStyle w:val="Texto"/>
              <w:spacing w:after="0" w:line="240" w:lineRule="auto"/>
              <w:ind w:firstLine="0"/>
              <w:jc w:val="right"/>
              <w:rPr>
                <w:szCs w:val="18"/>
                <w:lang w:val="es-MX"/>
              </w:rPr>
            </w:pPr>
            <w:r>
              <w:rPr>
                <w:szCs w:val="18"/>
                <w:lang w:val="es-MX"/>
              </w:rPr>
              <w:t>2,475.00</w:t>
            </w:r>
          </w:p>
        </w:tc>
        <w:tc>
          <w:tcPr>
            <w:tcW w:w="3675" w:type="dxa"/>
            <w:tcBorders>
              <w:left w:val="nil"/>
            </w:tcBorders>
            <w:shd w:val="clear" w:color="auto" w:fill="auto"/>
          </w:tcPr>
          <w:p w:rsidR="00685322" w:rsidRPr="00FA7BB3" w:rsidRDefault="00685322" w:rsidP="00607489">
            <w:pPr>
              <w:pStyle w:val="Texto"/>
              <w:spacing w:after="0" w:line="240" w:lineRule="auto"/>
              <w:ind w:firstLine="0"/>
              <w:jc w:val="right"/>
              <w:rPr>
                <w:szCs w:val="18"/>
                <w:lang w:val="es-MX"/>
              </w:rPr>
            </w:pPr>
            <w:r>
              <w:rPr>
                <w:szCs w:val="18"/>
                <w:lang w:val="es-MX"/>
              </w:rPr>
              <w:t>0.00</w:t>
            </w:r>
          </w:p>
        </w:tc>
      </w:tr>
      <w:tr w:rsidR="00685322" w:rsidRPr="00793FB1" w:rsidTr="001547E4">
        <w:trPr>
          <w:jc w:val="center"/>
        </w:trPr>
        <w:tc>
          <w:tcPr>
            <w:tcW w:w="3129" w:type="dxa"/>
            <w:tcBorders>
              <w:right w:val="nil"/>
            </w:tcBorders>
            <w:shd w:val="clear" w:color="auto" w:fill="auto"/>
          </w:tcPr>
          <w:p w:rsidR="00685322" w:rsidRDefault="00685322" w:rsidP="00193009">
            <w:pPr>
              <w:pStyle w:val="Texto"/>
              <w:spacing w:after="0" w:line="240" w:lineRule="auto"/>
              <w:ind w:firstLine="0"/>
              <w:rPr>
                <w:b/>
                <w:bCs/>
                <w:szCs w:val="18"/>
                <w:lang w:val="es-MX"/>
              </w:rPr>
            </w:pPr>
            <w:proofErr w:type="spellStart"/>
            <w:r>
              <w:rPr>
                <w:b/>
                <w:bCs/>
                <w:szCs w:val="18"/>
                <w:lang w:val="es-MX"/>
              </w:rPr>
              <w:t>Alida</w:t>
            </w:r>
            <w:proofErr w:type="spellEnd"/>
            <w:r>
              <w:rPr>
                <w:b/>
                <w:bCs/>
                <w:szCs w:val="18"/>
                <w:lang w:val="es-MX"/>
              </w:rPr>
              <w:t xml:space="preserve"> Bernal Cosió</w:t>
            </w:r>
          </w:p>
        </w:tc>
        <w:tc>
          <w:tcPr>
            <w:tcW w:w="2977" w:type="dxa"/>
            <w:tcBorders>
              <w:left w:val="nil"/>
              <w:right w:val="nil"/>
            </w:tcBorders>
            <w:shd w:val="clear" w:color="auto" w:fill="auto"/>
          </w:tcPr>
          <w:p w:rsidR="00685322" w:rsidRDefault="00685322" w:rsidP="00D97844">
            <w:pPr>
              <w:pStyle w:val="Texto"/>
              <w:spacing w:after="0" w:line="240" w:lineRule="auto"/>
              <w:ind w:firstLine="0"/>
              <w:jc w:val="right"/>
              <w:rPr>
                <w:szCs w:val="18"/>
                <w:lang w:val="es-MX"/>
              </w:rPr>
            </w:pPr>
            <w:r>
              <w:rPr>
                <w:szCs w:val="18"/>
                <w:lang w:val="es-MX"/>
              </w:rPr>
              <w:t>34,559.46</w:t>
            </w:r>
          </w:p>
        </w:tc>
        <w:tc>
          <w:tcPr>
            <w:tcW w:w="3675" w:type="dxa"/>
            <w:tcBorders>
              <w:left w:val="nil"/>
            </w:tcBorders>
            <w:shd w:val="clear" w:color="auto" w:fill="auto"/>
          </w:tcPr>
          <w:p w:rsidR="00685322" w:rsidRPr="00FA7BB3" w:rsidRDefault="00685322" w:rsidP="00607489">
            <w:pPr>
              <w:pStyle w:val="Texto"/>
              <w:spacing w:after="0" w:line="240" w:lineRule="auto"/>
              <w:ind w:firstLine="0"/>
              <w:jc w:val="right"/>
              <w:rPr>
                <w:szCs w:val="18"/>
                <w:lang w:val="es-MX"/>
              </w:rPr>
            </w:pPr>
            <w:r>
              <w:rPr>
                <w:szCs w:val="18"/>
                <w:lang w:val="es-MX"/>
              </w:rPr>
              <w:t>0.00</w:t>
            </w:r>
          </w:p>
        </w:tc>
      </w:tr>
      <w:tr w:rsidR="00685322" w:rsidRPr="00793FB1" w:rsidTr="001547E4">
        <w:trPr>
          <w:jc w:val="center"/>
        </w:trPr>
        <w:tc>
          <w:tcPr>
            <w:tcW w:w="3129" w:type="dxa"/>
            <w:tcBorders>
              <w:right w:val="nil"/>
            </w:tcBorders>
            <w:shd w:val="clear" w:color="auto" w:fill="auto"/>
          </w:tcPr>
          <w:p w:rsidR="00685322" w:rsidRDefault="00685322" w:rsidP="00685322">
            <w:pPr>
              <w:pStyle w:val="Texto"/>
              <w:spacing w:after="0" w:line="240" w:lineRule="auto"/>
              <w:ind w:firstLine="0"/>
              <w:rPr>
                <w:b/>
                <w:bCs/>
                <w:szCs w:val="18"/>
                <w:lang w:val="es-MX"/>
              </w:rPr>
            </w:pPr>
            <w:r>
              <w:rPr>
                <w:b/>
                <w:bCs/>
                <w:szCs w:val="18"/>
                <w:lang w:val="es-MX"/>
              </w:rPr>
              <w:t>Samuel Miranda Rodríguez</w:t>
            </w:r>
          </w:p>
        </w:tc>
        <w:tc>
          <w:tcPr>
            <w:tcW w:w="2977" w:type="dxa"/>
            <w:tcBorders>
              <w:left w:val="nil"/>
              <w:right w:val="nil"/>
            </w:tcBorders>
            <w:shd w:val="clear" w:color="auto" w:fill="auto"/>
          </w:tcPr>
          <w:p w:rsidR="00685322" w:rsidRDefault="00685322" w:rsidP="00D97844">
            <w:pPr>
              <w:pStyle w:val="Texto"/>
              <w:spacing w:after="0" w:line="240" w:lineRule="auto"/>
              <w:ind w:firstLine="0"/>
              <w:jc w:val="right"/>
              <w:rPr>
                <w:szCs w:val="18"/>
                <w:lang w:val="es-MX"/>
              </w:rPr>
            </w:pPr>
            <w:r>
              <w:rPr>
                <w:szCs w:val="18"/>
                <w:lang w:val="es-MX"/>
              </w:rPr>
              <w:t>0.00</w:t>
            </w:r>
          </w:p>
        </w:tc>
        <w:tc>
          <w:tcPr>
            <w:tcW w:w="3675" w:type="dxa"/>
            <w:tcBorders>
              <w:left w:val="nil"/>
            </w:tcBorders>
            <w:shd w:val="clear" w:color="auto" w:fill="auto"/>
          </w:tcPr>
          <w:p w:rsidR="00685322" w:rsidRPr="00FA7BB3" w:rsidRDefault="00685322" w:rsidP="00607489">
            <w:pPr>
              <w:pStyle w:val="Texto"/>
              <w:spacing w:after="0" w:line="240" w:lineRule="auto"/>
              <w:ind w:firstLine="0"/>
              <w:jc w:val="right"/>
              <w:rPr>
                <w:szCs w:val="18"/>
                <w:lang w:val="es-MX"/>
              </w:rPr>
            </w:pPr>
            <w:r>
              <w:rPr>
                <w:szCs w:val="18"/>
                <w:lang w:val="es-MX"/>
              </w:rPr>
              <w:t>5,750.80</w:t>
            </w:r>
          </w:p>
        </w:tc>
      </w:tr>
      <w:tr w:rsidR="00685322" w:rsidRPr="00793FB1" w:rsidTr="001547E4">
        <w:trPr>
          <w:jc w:val="center"/>
        </w:trPr>
        <w:tc>
          <w:tcPr>
            <w:tcW w:w="3129" w:type="dxa"/>
            <w:tcBorders>
              <w:right w:val="nil"/>
            </w:tcBorders>
            <w:shd w:val="clear" w:color="auto" w:fill="auto"/>
          </w:tcPr>
          <w:p w:rsidR="00685322" w:rsidRDefault="00685322" w:rsidP="00193009">
            <w:pPr>
              <w:pStyle w:val="Texto"/>
              <w:spacing w:after="0" w:line="240" w:lineRule="auto"/>
              <w:ind w:firstLine="0"/>
              <w:rPr>
                <w:b/>
                <w:bCs/>
                <w:szCs w:val="18"/>
                <w:lang w:val="es-MX"/>
              </w:rPr>
            </w:pPr>
            <w:r>
              <w:rPr>
                <w:b/>
                <w:bCs/>
                <w:szCs w:val="18"/>
                <w:lang w:val="es-MX"/>
              </w:rPr>
              <w:t>Martha Soria Martínez</w:t>
            </w:r>
          </w:p>
        </w:tc>
        <w:tc>
          <w:tcPr>
            <w:tcW w:w="2977" w:type="dxa"/>
            <w:tcBorders>
              <w:left w:val="nil"/>
              <w:right w:val="nil"/>
            </w:tcBorders>
            <w:shd w:val="clear" w:color="auto" w:fill="auto"/>
          </w:tcPr>
          <w:p w:rsidR="00685322" w:rsidRDefault="00685322" w:rsidP="00D97844">
            <w:pPr>
              <w:pStyle w:val="Texto"/>
              <w:spacing w:after="0" w:line="240" w:lineRule="auto"/>
              <w:ind w:firstLine="0"/>
              <w:jc w:val="right"/>
              <w:rPr>
                <w:szCs w:val="18"/>
                <w:lang w:val="es-MX"/>
              </w:rPr>
            </w:pPr>
            <w:r>
              <w:rPr>
                <w:szCs w:val="18"/>
                <w:lang w:val="es-MX"/>
              </w:rPr>
              <w:t>0.00</w:t>
            </w:r>
          </w:p>
        </w:tc>
        <w:tc>
          <w:tcPr>
            <w:tcW w:w="3675" w:type="dxa"/>
            <w:tcBorders>
              <w:left w:val="nil"/>
            </w:tcBorders>
            <w:shd w:val="clear" w:color="auto" w:fill="auto"/>
          </w:tcPr>
          <w:p w:rsidR="00685322" w:rsidRPr="00FA7BB3" w:rsidRDefault="00685322" w:rsidP="00607489">
            <w:pPr>
              <w:pStyle w:val="Texto"/>
              <w:spacing w:after="0" w:line="240" w:lineRule="auto"/>
              <w:ind w:firstLine="0"/>
              <w:jc w:val="right"/>
              <w:rPr>
                <w:szCs w:val="18"/>
                <w:lang w:val="es-MX"/>
              </w:rPr>
            </w:pPr>
            <w:r>
              <w:rPr>
                <w:szCs w:val="18"/>
                <w:lang w:val="es-MX"/>
              </w:rPr>
              <w:t>5,750.80</w:t>
            </w:r>
          </w:p>
        </w:tc>
      </w:tr>
      <w:tr w:rsidR="00AC7361" w:rsidRPr="00793FB1" w:rsidTr="001547E4">
        <w:trPr>
          <w:trHeight w:val="228"/>
          <w:jc w:val="center"/>
        </w:trPr>
        <w:tc>
          <w:tcPr>
            <w:tcW w:w="3129" w:type="dxa"/>
            <w:tcBorders>
              <w:right w:val="nil"/>
            </w:tcBorders>
            <w:shd w:val="clear" w:color="auto" w:fill="auto"/>
          </w:tcPr>
          <w:p w:rsidR="00AC7361" w:rsidRPr="00793FB1" w:rsidRDefault="00685322" w:rsidP="00193009">
            <w:pPr>
              <w:pStyle w:val="Texto"/>
              <w:spacing w:after="0" w:line="240" w:lineRule="auto"/>
              <w:ind w:firstLine="0"/>
              <w:rPr>
                <w:b/>
                <w:bCs/>
                <w:szCs w:val="18"/>
                <w:lang w:val="es-MX"/>
              </w:rPr>
            </w:pPr>
            <w:proofErr w:type="spellStart"/>
            <w:r>
              <w:rPr>
                <w:b/>
                <w:bCs/>
                <w:szCs w:val="18"/>
                <w:lang w:val="es-MX"/>
              </w:rPr>
              <w:t>Fovissste</w:t>
            </w:r>
            <w:proofErr w:type="spellEnd"/>
          </w:p>
        </w:tc>
        <w:tc>
          <w:tcPr>
            <w:tcW w:w="2977" w:type="dxa"/>
            <w:tcBorders>
              <w:left w:val="nil"/>
              <w:right w:val="nil"/>
            </w:tcBorders>
            <w:shd w:val="clear" w:color="auto" w:fill="auto"/>
          </w:tcPr>
          <w:p w:rsidR="00AC7361" w:rsidRPr="00793FB1" w:rsidRDefault="00685322" w:rsidP="00685322">
            <w:pPr>
              <w:pStyle w:val="Texto"/>
              <w:spacing w:after="0" w:line="240" w:lineRule="auto"/>
              <w:ind w:firstLine="0"/>
              <w:jc w:val="right"/>
              <w:rPr>
                <w:szCs w:val="18"/>
                <w:lang w:val="es-MX"/>
              </w:rPr>
            </w:pPr>
            <w:r>
              <w:rPr>
                <w:szCs w:val="18"/>
                <w:lang w:val="es-MX"/>
              </w:rPr>
              <w:t>6,000.00</w:t>
            </w:r>
          </w:p>
        </w:tc>
        <w:tc>
          <w:tcPr>
            <w:tcW w:w="3675" w:type="dxa"/>
            <w:tcBorders>
              <w:left w:val="nil"/>
            </w:tcBorders>
            <w:shd w:val="clear" w:color="auto" w:fill="auto"/>
          </w:tcPr>
          <w:p w:rsidR="00AC7361" w:rsidRPr="00793FB1" w:rsidRDefault="00685322" w:rsidP="00685322">
            <w:pPr>
              <w:pStyle w:val="Texto"/>
              <w:spacing w:after="0" w:line="240" w:lineRule="auto"/>
              <w:ind w:firstLine="0"/>
              <w:jc w:val="right"/>
              <w:rPr>
                <w:szCs w:val="18"/>
                <w:lang w:val="es-MX"/>
              </w:rPr>
            </w:pPr>
            <w:r>
              <w:rPr>
                <w:szCs w:val="18"/>
                <w:lang w:val="es-MX"/>
              </w:rPr>
              <w:t>0.00</w:t>
            </w:r>
          </w:p>
        </w:tc>
      </w:tr>
      <w:tr w:rsidR="00F24162" w:rsidRPr="00793FB1" w:rsidTr="001547E4">
        <w:trPr>
          <w:trHeight w:val="228"/>
          <w:jc w:val="center"/>
        </w:trPr>
        <w:tc>
          <w:tcPr>
            <w:tcW w:w="3129" w:type="dxa"/>
            <w:tcBorders>
              <w:right w:val="nil"/>
            </w:tcBorders>
            <w:shd w:val="clear" w:color="auto" w:fill="auto"/>
          </w:tcPr>
          <w:p w:rsidR="00F24162" w:rsidRDefault="00F24162" w:rsidP="00193009">
            <w:pPr>
              <w:pStyle w:val="Texto"/>
              <w:spacing w:after="0" w:line="240" w:lineRule="auto"/>
              <w:ind w:firstLine="0"/>
              <w:rPr>
                <w:b/>
                <w:bCs/>
                <w:szCs w:val="18"/>
                <w:lang w:val="es-MX"/>
              </w:rPr>
            </w:pPr>
            <w:r w:rsidRPr="00793FB1">
              <w:rPr>
                <w:b/>
                <w:bCs/>
                <w:szCs w:val="18"/>
                <w:lang w:val="es-MX"/>
              </w:rPr>
              <w:t>Subsidio al Empleo</w:t>
            </w:r>
          </w:p>
        </w:tc>
        <w:tc>
          <w:tcPr>
            <w:tcW w:w="2977" w:type="dxa"/>
            <w:tcBorders>
              <w:left w:val="nil"/>
              <w:right w:val="nil"/>
            </w:tcBorders>
            <w:shd w:val="clear" w:color="auto" w:fill="auto"/>
          </w:tcPr>
          <w:p w:rsidR="00F24162" w:rsidRDefault="00F24162" w:rsidP="00685322">
            <w:pPr>
              <w:pStyle w:val="Texto"/>
              <w:spacing w:after="0" w:line="240" w:lineRule="auto"/>
              <w:ind w:firstLine="0"/>
              <w:jc w:val="right"/>
              <w:rPr>
                <w:szCs w:val="18"/>
                <w:lang w:val="es-MX"/>
              </w:rPr>
            </w:pPr>
            <w:r>
              <w:rPr>
                <w:szCs w:val="18"/>
                <w:lang w:val="es-MX"/>
              </w:rPr>
              <w:t>0.00</w:t>
            </w:r>
          </w:p>
        </w:tc>
        <w:tc>
          <w:tcPr>
            <w:tcW w:w="3675" w:type="dxa"/>
            <w:tcBorders>
              <w:left w:val="nil"/>
            </w:tcBorders>
            <w:shd w:val="clear" w:color="auto" w:fill="auto"/>
          </w:tcPr>
          <w:p w:rsidR="00F24162" w:rsidRDefault="00F24162" w:rsidP="00685322">
            <w:pPr>
              <w:pStyle w:val="Texto"/>
              <w:spacing w:after="0" w:line="240" w:lineRule="auto"/>
              <w:ind w:firstLine="0"/>
              <w:jc w:val="right"/>
              <w:rPr>
                <w:szCs w:val="18"/>
                <w:lang w:val="es-MX"/>
              </w:rPr>
            </w:pPr>
            <w:r>
              <w:rPr>
                <w:szCs w:val="18"/>
                <w:lang w:val="es-MX"/>
              </w:rPr>
              <w:t>-0.55</w:t>
            </w:r>
          </w:p>
        </w:tc>
      </w:tr>
      <w:tr w:rsidR="00AC7361" w:rsidRPr="00793FB1" w:rsidTr="001547E4">
        <w:trPr>
          <w:jc w:val="center"/>
        </w:trPr>
        <w:tc>
          <w:tcPr>
            <w:tcW w:w="3129" w:type="dxa"/>
            <w:tcBorders>
              <w:right w:val="nil"/>
            </w:tcBorders>
            <w:shd w:val="clear" w:color="auto" w:fill="D2EAF1"/>
          </w:tcPr>
          <w:p w:rsidR="00AC7361" w:rsidRPr="00793FB1" w:rsidRDefault="00AC7361" w:rsidP="00193009">
            <w:pPr>
              <w:jc w:val="center"/>
              <w:rPr>
                <w:rFonts w:ascii="Arial" w:hAnsi="Arial" w:cs="Arial"/>
                <w:b/>
                <w:bCs/>
                <w:sz w:val="18"/>
                <w:szCs w:val="18"/>
                <w:lang w:val="es-MX"/>
              </w:rPr>
            </w:pPr>
            <w:r w:rsidRPr="00793FB1">
              <w:rPr>
                <w:rFonts w:ascii="Arial" w:hAnsi="Arial" w:cs="Arial"/>
                <w:b/>
                <w:bCs/>
                <w:sz w:val="18"/>
                <w:szCs w:val="18"/>
              </w:rPr>
              <w:t>TOTAL</w:t>
            </w:r>
          </w:p>
        </w:tc>
        <w:tc>
          <w:tcPr>
            <w:tcW w:w="2977" w:type="dxa"/>
            <w:tcBorders>
              <w:left w:val="nil"/>
              <w:right w:val="nil"/>
            </w:tcBorders>
            <w:shd w:val="clear" w:color="auto" w:fill="D2EAF1"/>
          </w:tcPr>
          <w:p w:rsidR="00AC7361" w:rsidRPr="00793FB1" w:rsidRDefault="00AC7361" w:rsidP="00685322">
            <w:pPr>
              <w:pStyle w:val="Texto"/>
              <w:spacing w:after="0" w:line="240" w:lineRule="auto"/>
              <w:ind w:firstLine="0"/>
              <w:jc w:val="right"/>
              <w:rPr>
                <w:b/>
                <w:szCs w:val="18"/>
                <w:lang w:val="es-MX"/>
              </w:rPr>
            </w:pPr>
            <w:r w:rsidRPr="00793FB1">
              <w:rPr>
                <w:b/>
                <w:szCs w:val="18"/>
                <w:lang w:val="es-MX"/>
              </w:rPr>
              <w:t>$</w:t>
            </w:r>
            <w:r>
              <w:rPr>
                <w:b/>
                <w:szCs w:val="18"/>
                <w:lang w:val="es-MX"/>
              </w:rPr>
              <w:t xml:space="preserve"> </w:t>
            </w:r>
            <w:r w:rsidR="00685322">
              <w:rPr>
                <w:b/>
                <w:szCs w:val="18"/>
                <w:lang w:val="es-MX"/>
              </w:rPr>
              <w:t>42,734.46</w:t>
            </w:r>
          </w:p>
        </w:tc>
        <w:tc>
          <w:tcPr>
            <w:tcW w:w="3675" w:type="dxa"/>
            <w:tcBorders>
              <w:left w:val="nil"/>
            </w:tcBorders>
            <w:shd w:val="clear" w:color="auto" w:fill="D2EAF1"/>
          </w:tcPr>
          <w:p w:rsidR="00AC7361" w:rsidRPr="00793FB1" w:rsidRDefault="00AC7361" w:rsidP="00D97844">
            <w:pPr>
              <w:pStyle w:val="Texto"/>
              <w:spacing w:after="0" w:line="240" w:lineRule="auto"/>
              <w:ind w:firstLine="0"/>
              <w:jc w:val="right"/>
              <w:rPr>
                <w:b/>
                <w:szCs w:val="18"/>
                <w:lang w:val="es-MX"/>
              </w:rPr>
            </w:pPr>
            <w:r w:rsidRPr="00793FB1">
              <w:rPr>
                <w:b/>
                <w:szCs w:val="18"/>
                <w:lang w:val="es-MX"/>
              </w:rPr>
              <w:t>$</w:t>
            </w:r>
            <w:r w:rsidR="00F24162">
              <w:rPr>
                <w:b/>
                <w:szCs w:val="18"/>
                <w:lang w:val="es-MX"/>
              </w:rPr>
              <w:t>11,490.62</w:t>
            </w:r>
          </w:p>
        </w:tc>
      </w:tr>
    </w:tbl>
    <w:p w:rsidR="00273108" w:rsidRDefault="00273108" w:rsidP="003B60A6">
      <w:pPr>
        <w:pStyle w:val="Texto"/>
        <w:spacing w:after="0" w:line="240" w:lineRule="auto"/>
        <w:ind w:firstLine="0"/>
        <w:jc w:val="left"/>
        <w:rPr>
          <w:szCs w:val="18"/>
        </w:rPr>
      </w:pPr>
    </w:p>
    <w:p w:rsidR="009A42A0" w:rsidRDefault="009A42A0" w:rsidP="003B60A6">
      <w:pPr>
        <w:pStyle w:val="Texto"/>
        <w:spacing w:after="0" w:line="240" w:lineRule="auto"/>
        <w:ind w:firstLine="0"/>
        <w:jc w:val="left"/>
        <w:rPr>
          <w:szCs w:val="18"/>
        </w:rPr>
      </w:pPr>
    </w:p>
    <w:p w:rsidR="005E4B20" w:rsidRDefault="00AF091B" w:rsidP="003B60A6">
      <w:pPr>
        <w:pStyle w:val="ROMANOS"/>
        <w:tabs>
          <w:tab w:val="clear" w:pos="720"/>
        </w:tabs>
        <w:spacing w:after="0" w:line="240" w:lineRule="auto"/>
        <w:ind w:left="0" w:firstLine="0"/>
        <w:rPr>
          <w:sz w:val="20"/>
          <w:szCs w:val="20"/>
          <w:lang w:val="es-MX"/>
        </w:rPr>
      </w:pPr>
      <w:r w:rsidRPr="003B60A6">
        <w:rPr>
          <w:sz w:val="20"/>
          <w:szCs w:val="20"/>
          <w:lang w:val="es-MX"/>
        </w:rPr>
        <w:t>E</w:t>
      </w:r>
      <w:r w:rsidR="00010937" w:rsidRPr="0055419C">
        <w:rPr>
          <w:sz w:val="20"/>
          <w:szCs w:val="20"/>
          <w:lang w:val="es-MX"/>
        </w:rPr>
        <w:t>l saldo</w:t>
      </w:r>
      <w:r w:rsidR="00FE579E" w:rsidRPr="0090036B">
        <w:rPr>
          <w:sz w:val="20"/>
          <w:szCs w:val="20"/>
          <w:lang w:val="es-MX"/>
        </w:rPr>
        <w:t xml:space="preserve"> de la cuenta </w:t>
      </w:r>
      <w:r w:rsidR="00FE579E" w:rsidRPr="00213676">
        <w:rPr>
          <w:b/>
          <w:sz w:val="20"/>
          <w:szCs w:val="20"/>
          <w:lang w:val="es-MX"/>
        </w:rPr>
        <w:t>Cuentas por Cobrar</w:t>
      </w:r>
      <w:r w:rsidR="00010937" w:rsidRPr="00A61D77">
        <w:rPr>
          <w:sz w:val="20"/>
          <w:szCs w:val="20"/>
          <w:lang w:val="es-MX"/>
        </w:rPr>
        <w:t xml:space="preserve"> al </w:t>
      </w:r>
      <w:r w:rsidR="00A72D50" w:rsidRPr="003B60A6">
        <w:rPr>
          <w:sz w:val="20"/>
          <w:szCs w:val="20"/>
        </w:rPr>
        <w:t>3</w:t>
      </w:r>
      <w:r w:rsidR="00F24162">
        <w:rPr>
          <w:sz w:val="20"/>
          <w:szCs w:val="20"/>
        </w:rPr>
        <w:t>0</w:t>
      </w:r>
      <w:r w:rsidR="00090307" w:rsidRPr="003B60A6">
        <w:rPr>
          <w:sz w:val="20"/>
          <w:szCs w:val="20"/>
        </w:rPr>
        <w:t xml:space="preserve"> de</w:t>
      </w:r>
      <w:r w:rsidR="00BA7911">
        <w:rPr>
          <w:sz w:val="20"/>
          <w:szCs w:val="20"/>
        </w:rPr>
        <w:t xml:space="preserve"> </w:t>
      </w:r>
      <w:proofErr w:type="gramStart"/>
      <w:r w:rsidR="00F24162">
        <w:rPr>
          <w:sz w:val="20"/>
          <w:szCs w:val="20"/>
        </w:rPr>
        <w:t>Septiembre</w:t>
      </w:r>
      <w:proofErr w:type="gramEnd"/>
      <w:r w:rsidR="00090307" w:rsidRPr="003B60A6">
        <w:rPr>
          <w:sz w:val="20"/>
          <w:szCs w:val="20"/>
        </w:rPr>
        <w:t xml:space="preserve"> </w:t>
      </w:r>
      <w:r w:rsidR="006C6777" w:rsidRPr="0090036B">
        <w:rPr>
          <w:sz w:val="20"/>
          <w:szCs w:val="20"/>
        </w:rPr>
        <w:t>de 201</w:t>
      </w:r>
      <w:r w:rsidR="00B3335A" w:rsidRPr="003B60A6">
        <w:rPr>
          <w:sz w:val="20"/>
          <w:szCs w:val="20"/>
        </w:rPr>
        <w:t>4</w:t>
      </w:r>
      <w:r w:rsidR="006C6777" w:rsidRPr="0055419C">
        <w:rPr>
          <w:sz w:val="20"/>
          <w:szCs w:val="20"/>
        </w:rPr>
        <w:t xml:space="preserve"> y 20</w:t>
      </w:r>
      <w:r w:rsidRPr="003B60A6">
        <w:rPr>
          <w:sz w:val="20"/>
          <w:szCs w:val="20"/>
          <w:lang w:val="es-MX"/>
        </w:rPr>
        <w:t>13 se integra</w:t>
      </w:r>
      <w:r w:rsidR="00450DB4" w:rsidRPr="0090036B">
        <w:rPr>
          <w:sz w:val="20"/>
          <w:szCs w:val="20"/>
          <w:lang w:val="es-MX"/>
        </w:rPr>
        <w:t xml:space="preserve"> </w:t>
      </w:r>
      <w:r w:rsidR="00F1764C" w:rsidRPr="006F7E12">
        <w:rPr>
          <w:sz w:val="20"/>
          <w:szCs w:val="20"/>
          <w:lang w:val="es-MX"/>
        </w:rPr>
        <w:t xml:space="preserve">por </w:t>
      </w:r>
      <w:r w:rsidR="00E60E5D" w:rsidRPr="00CD50C4">
        <w:rPr>
          <w:color w:val="000000"/>
          <w:sz w:val="20"/>
          <w:szCs w:val="20"/>
        </w:rPr>
        <w:t>las</w:t>
      </w:r>
      <w:r w:rsidR="00E60E5D" w:rsidRPr="00CD50C4">
        <w:rPr>
          <w:color w:val="000000"/>
          <w:spacing w:val="2"/>
          <w:sz w:val="20"/>
          <w:szCs w:val="20"/>
        </w:rPr>
        <w:t xml:space="preserve"> </w:t>
      </w:r>
      <w:r w:rsidR="00E60E5D" w:rsidRPr="00CD50C4">
        <w:rPr>
          <w:color w:val="000000"/>
          <w:sz w:val="20"/>
          <w:szCs w:val="20"/>
        </w:rPr>
        <w:t>o</w:t>
      </w:r>
      <w:r w:rsidR="00E60E5D" w:rsidRPr="00CD50C4">
        <w:rPr>
          <w:color w:val="000000"/>
          <w:spacing w:val="1"/>
          <w:sz w:val="20"/>
          <w:szCs w:val="20"/>
        </w:rPr>
        <w:t>b</w:t>
      </w:r>
      <w:r w:rsidR="00E60E5D" w:rsidRPr="00CD50C4">
        <w:rPr>
          <w:color w:val="000000"/>
          <w:sz w:val="20"/>
          <w:szCs w:val="20"/>
        </w:rPr>
        <w:t>li</w:t>
      </w:r>
      <w:r w:rsidR="00E60E5D" w:rsidRPr="00CD50C4">
        <w:rPr>
          <w:color w:val="000000"/>
          <w:spacing w:val="1"/>
          <w:sz w:val="20"/>
          <w:szCs w:val="20"/>
        </w:rPr>
        <w:t>g</w:t>
      </w:r>
      <w:r w:rsidR="00E60E5D" w:rsidRPr="00CD50C4">
        <w:rPr>
          <w:color w:val="000000"/>
          <w:sz w:val="20"/>
          <w:szCs w:val="20"/>
        </w:rPr>
        <w:t>aci</w:t>
      </w:r>
      <w:r w:rsidR="00E60E5D" w:rsidRPr="00CD50C4">
        <w:rPr>
          <w:color w:val="000000"/>
          <w:spacing w:val="1"/>
          <w:sz w:val="20"/>
          <w:szCs w:val="20"/>
        </w:rPr>
        <w:t>o</w:t>
      </w:r>
      <w:r w:rsidR="00E60E5D" w:rsidRPr="00CD50C4">
        <w:rPr>
          <w:color w:val="000000"/>
          <w:sz w:val="20"/>
          <w:szCs w:val="20"/>
        </w:rPr>
        <w:t>nes</w:t>
      </w:r>
      <w:r w:rsidR="00E60E5D" w:rsidRPr="00CD50C4">
        <w:rPr>
          <w:color w:val="000000"/>
          <w:spacing w:val="2"/>
          <w:sz w:val="20"/>
          <w:szCs w:val="20"/>
        </w:rPr>
        <w:t xml:space="preserve"> </w:t>
      </w:r>
      <w:r w:rsidR="00E60E5D" w:rsidRPr="00CD50C4">
        <w:rPr>
          <w:color w:val="000000"/>
          <w:sz w:val="20"/>
          <w:szCs w:val="20"/>
        </w:rPr>
        <w:t>de</w:t>
      </w:r>
      <w:r w:rsidR="00E60E5D" w:rsidRPr="00CD50C4">
        <w:rPr>
          <w:color w:val="000000"/>
          <w:spacing w:val="2"/>
          <w:sz w:val="20"/>
          <w:szCs w:val="20"/>
        </w:rPr>
        <w:t xml:space="preserve"> </w:t>
      </w:r>
      <w:r w:rsidR="00E60E5D" w:rsidRPr="00CD50C4">
        <w:rPr>
          <w:color w:val="000000"/>
          <w:sz w:val="20"/>
          <w:szCs w:val="20"/>
        </w:rPr>
        <w:t>p</w:t>
      </w:r>
      <w:r w:rsidR="00E60E5D" w:rsidRPr="00CD50C4">
        <w:rPr>
          <w:color w:val="000000"/>
          <w:spacing w:val="1"/>
          <w:sz w:val="20"/>
          <w:szCs w:val="20"/>
        </w:rPr>
        <w:t>a</w:t>
      </w:r>
      <w:r w:rsidR="00E60E5D" w:rsidRPr="00CD50C4">
        <w:rPr>
          <w:color w:val="000000"/>
          <w:sz w:val="20"/>
          <w:szCs w:val="20"/>
        </w:rPr>
        <w:t>go</w:t>
      </w:r>
      <w:r w:rsidR="00E60E5D" w:rsidRPr="00CD50C4">
        <w:rPr>
          <w:color w:val="000000"/>
          <w:spacing w:val="2"/>
          <w:sz w:val="20"/>
          <w:szCs w:val="20"/>
        </w:rPr>
        <w:t xml:space="preserve"> </w:t>
      </w:r>
      <w:r w:rsidR="00E60E5D" w:rsidRPr="00CD50C4">
        <w:rPr>
          <w:color w:val="000000"/>
          <w:sz w:val="20"/>
          <w:szCs w:val="20"/>
        </w:rPr>
        <w:t>deri</w:t>
      </w:r>
      <w:r w:rsidR="00E60E5D" w:rsidRPr="00CD50C4">
        <w:rPr>
          <w:color w:val="000000"/>
          <w:spacing w:val="1"/>
          <w:sz w:val="20"/>
          <w:szCs w:val="20"/>
        </w:rPr>
        <w:t>v</w:t>
      </w:r>
      <w:r w:rsidR="00E60E5D" w:rsidRPr="00CD50C4">
        <w:rPr>
          <w:color w:val="000000"/>
          <w:sz w:val="20"/>
          <w:szCs w:val="20"/>
        </w:rPr>
        <w:t>a</w:t>
      </w:r>
      <w:r w:rsidR="00E60E5D" w:rsidRPr="00CD50C4">
        <w:rPr>
          <w:color w:val="000000"/>
          <w:spacing w:val="1"/>
          <w:sz w:val="20"/>
          <w:szCs w:val="20"/>
        </w:rPr>
        <w:t>d</w:t>
      </w:r>
      <w:r w:rsidR="00E60E5D" w:rsidRPr="00CD50C4">
        <w:rPr>
          <w:color w:val="000000"/>
          <w:sz w:val="20"/>
          <w:szCs w:val="20"/>
        </w:rPr>
        <w:t>as</w:t>
      </w:r>
      <w:r w:rsidR="00E60E5D" w:rsidRPr="00CD50C4">
        <w:rPr>
          <w:color w:val="000000"/>
          <w:spacing w:val="1"/>
          <w:sz w:val="20"/>
          <w:szCs w:val="20"/>
        </w:rPr>
        <w:t xml:space="preserve"> d</w:t>
      </w:r>
      <w:r w:rsidR="00E60E5D" w:rsidRPr="00CD50C4">
        <w:rPr>
          <w:color w:val="000000"/>
          <w:sz w:val="20"/>
          <w:szCs w:val="20"/>
        </w:rPr>
        <w:t>e los</w:t>
      </w:r>
      <w:r w:rsidR="00E60E5D" w:rsidRPr="00CD50C4">
        <w:rPr>
          <w:color w:val="000000"/>
          <w:spacing w:val="2"/>
          <w:sz w:val="20"/>
          <w:szCs w:val="20"/>
        </w:rPr>
        <w:t xml:space="preserve"> </w:t>
      </w:r>
      <w:r w:rsidR="00E60E5D" w:rsidRPr="00CD50C4">
        <w:rPr>
          <w:color w:val="000000"/>
          <w:sz w:val="20"/>
          <w:szCs w:val="20"/>
        </w:rPr>
        <w:t>co</w:t>
      </w:r>
      <w:r w:rsidR="00E60E5D" w:rsidRPr="00CD50C4">
        <w:rPr>
          <w:color w:val="000000"/>
          <w:spacing w:val="1"/>
          <w:sz w:val="20"/>
          <w:szCs w:val="20"/>
        </w:rPr>
        <w:t>m</w:t>
      </w:r>
      <w:r w:rsidR="00E60E5D" w:rsidRPr="00CD50C4">
        <w:rPr>
          <w:color w:val="000000"/>
          <w:spacing w:val="-1"/>
          <w:sz w:val="20"/>
          <w:szCs w:val="20"/>
        </w:rPr>
        <w:t>p</w:t>
      </w:r>
      <w:r w:rsidR="00E60E5D" w:rsidRPr="00CD50C4">
        <w:rPr>
          <w:color w:val="000000"/>
          <w:sz w:val="20"/>
          <w:szCs w:val="20"/>
        </w:rPr>
        <w:t>ro</w:t>
      </w:r>
      <w:r w:rsidR="00E60E5D" w:rsidRPr="00CD50C4">
        <w:rPr>
          <w:color w:val="000000"/>
          <w:spacing w:val="1"/>
          <w:sz w:val="20"/>
          <w:szCs w:val="20"/>
        </w:rPr>
        <w:t>mi</w:t>
      </w:r>
      <w:r w:rsidR="00E60E5D" w:rsidRPr="00CD50C4">
        <w:rPr>
          <w:color w:val="000000"/>
          <w:sz w:val="20"/>
          <w:szCs w:val="20"/>
        </w:rPr>
        <w:t>sos</w:t>
      </w:r>
      <w:r w:rsidR="00E60E5D" w:rsidRPr="00CD50C4">
        <w:rPr>
          <w:color w:val="000000"/>
          <w:spacing w:val="1"/>
          <w:sz w:val="20"/>
          <w:szCs w:val="20"/>
        </w:rPr>
        <w:t xml:space="preserve"> d</w:t>
      </w:r>
      <w:r w:rsidR="00E60E5D" w:rsidRPr="00CD50C4">
        <w:rPr>
          <w:color w:val="000000"/>
          <w:spacing w:val="-1"/>
          <w:sz w:val="20"/>
          <w:szCs w:val="20"/>
        </w:rPr>
        <w:t>e</w:t>
      </w:r>
      <w:r w:rsidR="00E60E5D" w:rsidRPr="00CD50C4">
        <w:rPr>
          <w:color w:val="000000"/>
          <w:sz w:val="20"/>
          <w:szCs w:val="20"/>
        </w:rPr>
        <w:t>v</w:t>
      </w:r>
      <w:r w:rsidR="00E60E5D" w:rsidRPr="00CD50C4">
        <w:rPr>
          <w:color w:val="000000"/>
          <w:spacing w:val="1"/>
          <w:sz w:val="20"/>
          <w:szCs w:val="20"/>
        </w:rPr>
        <w:t>e</w:t>
      </w:r>
      <w:r w:rsidR="00E60E5D" w:rsidRPr="00CD50C4">
        <w:rPr>
          <w:color w:val="000000"/>
          <w:sz w:val="20"/>
          <w:szCs w:val="20"/>
        </w:rPr>
        <w:t>n</w:t>
      </w:r>
      <w:r w:rsidR="00E60E5D" w:rsidRPr="00CD50C4">
        <w:rPr>
          <w:color w:val="000000"/>
          <w:spacing w:val="1"/>
          <w:sz w:val="20"/>
          <w:szCs w:val="20"/>
        </w:rPr>
        <w:t>g</w:t>
      </w:r>
      <w:r w:rsidR="00E60E5D" w:rsidRPr="00CD50C4">
        <w:rPr>
          <w:color w:val="000000"/>
          <w:sz w:val="20"/>
          <w:szCs w:val="20"/>
        </w:rPr>
        <w:t>a</w:t>
      </w:r>
      <w:r w:rsidR="00E60E5D" w:rsidRPr="00CD50C4">
        <w:rPr>
          <w:color w:val="000000"/>
          <w:spacing w:val="1"/>
          <w:sz w:val="20"/>
          <w:szCs w:val="20"/>
        </w:rPr>
        <w:t>d</w:t>
      </w:r>
      <w:r w:rsidR="00E60E5D" w:rsidRPr="00CD50C4">
        <w:rPr>
          <w:color w:val="000000"/>
          <w:sz w:val="20"/>
          <w:szCs w:val="20"/>
        </w:rPr>
        <w:t>os</w:t>
      </w:r>
      <w:r w:rsidR="00E60E5D" w:rsidRPr="00CD50C4">
        <w:rPr>
          <w:color w:val="000000"/>
          <w:spacing w:val="2"/>
          <w:sz w:val="20"/>
          <w:szCs w:val="20"/>
        </w:rPr>
        <w:t xml:space="preserve"> </w:t>
      </w:r>
      <w:r w:rsidR="00E60E5D" w:rsidRPr="00CD50C4">
        <w:rPr>
          <w:color w:val="000000"/>
          <w:sz w:val="20"/>
          <w:szCs w:val="20"/>
        </w:rPr>
        <w:t>y</w:t>
      </w:r>
      <w:r w:rsidR="00E60E5D" w:rsidRPr="00CD50C4">
        <w:rPr>
          <w:color w:val="000000"/>
          <w:spacing w:val="1"/>
          <w:sz w:val="20"/>
          <w:szCs w:val="20"/>
        </w:rPr>
        <w:t xml:space="preserve"> n</w:t>
      </w:r>
      <w:r w:rsidR="00E60E5D" w:rsidRPr="00CD50C4">
        <w:rPr>
          <w:color w:val="000000"/>
          <w:sz w:val="20"/>
          <w:szCs w:val="20"/>
        </w:rPr>
        <w:t>o</w:t>
      </w:r>
      <w:r w:rsidR="00E60E5D" w:rsidRPr="00CD50C4">
        <w:rPr>
          <w:color w:val="000000"/>
          <w:spacing w:val="2"/>
          <w:sz w:val="20"/>
          <w:szCs w:val="20"/>
        </w:rPr>
        <w:t xml:space="preserve"> </w:t>
      </w:r>
      <w:r w:rsidR="00E60E5D" w:rsidRPr="00CD50C4">
        <w:rPr>
          <w:color w:val="000000"/>
          <w:sz w:val="20"/>
          <w:szCs w:val="20"/>
        </w:rPr>
        <w:t>pa</w:t>
      </w:r>
      <w:r w:rsidR="00E60E5D" w:rsidRPr="00CD50C4">
        <w:rPr>
          <w:color w:val="000000"/>
          <w:spacing w:val="1"/>
          <w:sz w:val="20"/>
          <w:szCs w:val="20"/>
        </w:rPr>
        <w:t>g</w:t>
      </w:r>
      <w:r w:rsidR="00E60E5D" w:rsidRPr="00CD50C4">
        <w:rPr>
          <w:color w:val="000000"/>
          <w:sz w:val="20"/>
          <w:szCs w:val="20"/>
        </w:rPr>
        <w:t>a</w:t>
      </w:r>
      <w:r w:rsidR="00E60E5D" w:rsidRPr="00CD50C4">
        <w:rPr>
          <w:color w:val="000000"/>
          <w:spacing w:val="1"/>
          <w:sz w:val="20"/>
          <w:szCs w:val="20"/>
        </w:rPr>
        <w:t>d</w:t>
      </w:r>
      <w:r w:rsidR="00E60E5D" w:rsidRPr="00CD50C4">
        <w:rPr>
          <w:color w:val="000000"/>
          <w:sz w:val="20"/>
          <w:szCs w:val="20"/>
        </w:rPr>
        <w:t>os</w:t>
      </w:r>
      <w:r w:rsidR="00E60E5D" w:rsidRPr="00CD50C4">
        <w:rPr>
          <w:color w:val="000000"/>
          <w:spacing w:val="1"/>
          <w:sz w:val="20"/>
          <w:szCs w:val="20"/>
        </w:rPr>
        <w:t xml:space="preserve"> </w:t>
      </w:r>
      <w:r w:rsidR="00E60E5D" w:rsidRPr="00CD50C4">
        <w:rPr>
          <w:color w:val="000000"/>
          <w:sz w:val="20"/>
          <w:szCs w:val="20"/>
        </w:rPr>
        <w:t>al</w:t>
      </w:r>
      <w:r w:rsidR="00E60E5D" w:rsidRPr="00CD50C4">
        <w:rPr>
          <w:color w:val="000000"/>
          <w:spacing w:val="2"/>
          <w:sz w:val="20"/>
          <w:szCs w:val="20"/>
        </w:rPr>
        <w:t xml:space="preserve"> </w:t>
      </w:r>
      <w:r w:rsidR="00E87432" w:rsidRPr="00CD50C4">
        <w:rPr>
          <w:color w:val="000000"/>
          <w:spacing w:val="1"/>
          <w:sz w:val="20"/>
          <w:szCs w:val="20"/>
        </w:rPr>
        <w:t>cierre de es</w:t>
      </w:r>
      <w:r w:rsidR="00352643" w:rsidRPr="003B60A6">
        <w:rPr>
          <w:color w:val="000000"/>
          <w:spacing w:val="1"/>
          <w:sz w:val="20"/>
          <w:szCs w:val="20"/>
        </w:rPr>
        <w:t>t</w:t>
      </w:r>
      <w:r w:rsidR="00E87432" w:rsidRPr="0055419C">
        <w:rPr>
          <w:color w:val="000000"/>
          <w:spacing w:val="1"/>
          <w:sz w:val="20"/>
          <w:szCs w:val="20"/>
        </w:rPr>
        <w:t>os ejercic</w:t>
      </w:r>
      <w:r w:rsidR="00E87432" w:rsidRPr="0090036B">
        <w:rPr>
          <w:color w:val="000000"/>
          <w:spacing w:val="1"/>
          <w:sz w:val="20"/>
          <w:szCs w:val="20"/>
        </w:rPr>
        <w:t>i</w:t>
      </w:r>
      <w:r w:rsidR="00352643" w:rsidRPr="003B60A6">
        <w:rPr>
          <w:color w:val="000000"/>
          <w:spacing w:val="1"/>
          <w:sz w:val="20"/>
          <w:szCs w:val="20"/>
        </w:rPr>
        <w:t>os</w:t>
      </w:r>
      <w:r w:rsidR="00E60E5D" w:rsidRPr="0090036B">
        <w:rPr>
          <w:color w:val="000000"/>
          <w:sz w:val="20"/>
          <w:szCs w:val="20"/>
        </w:rPr>
        <w:t xml:space="preserve">, </w:t>
      </w:r>
      <w:r w:rsidR="00A75EAF" w:rsidRPr="00213676">
        <w:rPr>
          <w:sz w:val="20"/>
          <w:szCs w:val="20"/>
          <w:lang w:val="es-MX"/>
        </w:rPr>
        <w:t xml:space="preserve">los cuales </w:t>
      </w:r>
      <w:r w:rsidR="000859CF" w:rsidRPr="00A61D77">
        <w:rPr>
          <w:sz w:val="20"/>
          <w:szCs w:val="20"/>
          <w:lang w:val="es-MX"/>
        </w:rPr>
        <w:t>tienen un</w:t>
      </w:r>
      <w:r w:rsidR="00FE193C" w:rsidRPr="005B25D0">
        <w:rPr>
          <w:sz w:val="20"/>
          <w:szCs w:val="20"/>
          <w:lang w:val="es-MX"/>
        </w:rPr>
        <w:t xml:space="preserve"> vencimiento menor a 90 </w:t>
      </w:r>
      <w:r w:rsidR="00B8430E" w:rsidRPr="000A57C7">
        <w:rPr>
          <w:sz w:val="20"/>
          <w:szCs w:val="20"/>
          <w:lang w:val="es-MX"/>
        </w:rPr>
        <w:t>días</w:t>
      </w:r>
      <w:r w:rsidR="00352643" w:rsidRPr="003B60A6">
        <w:rPr>
          <w:sz w:val="20"/>
          <w:szCs w:val="20"/>
          <w:lang w:val="es-MX"/>
        </w:rPr>
        <w:t>.</w:t>
      </w:r>
    </w:p>
    <w:p w:rsidR="009A42A0" w:rsidRPr="003B60A6" w:rsidRDefault="009A42A0" w:rsidP="003B60A6">
      <w:pPr>
        <w:pStyle w:val="ROMANOS"/>
        <w:tabs>
          <w:tab w:val="clear" w:pos="720"/>
        </w:tabs>
        <w:spacing w:after="0" w:line="240" w:lineRule="auto"/>
        <w:ind w:left="0" w:firstLine="0"/>
        <w:rPr>
          <w:sz w:val="20"/>
          <w:szCs w:val="20"/>
          <w:lang w:val="es-MX"/>
        </w:rPr>
      </w:pPr>
    </w:p>
    <w:tbl>
      <w:tblPr>
        <w:tblW w:w="9771" w:type="dxa"/>
        <w:jc w:val="center"/>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4A0" w:firstRow="1" w:lastRow="0" w:firstColumn="1" w:lastColumn="0" w:noHBand="0" w:noVBand="1"/>
      </w:tblPr>
      <w:tblGrid>
        <w:gridCol w:w="6204"/>
        <w:gridCol w:w="1417"/>
        <w:gridCol w:w="2150"/>
      </w:tblGrid>
      <w:tr w:rsidR="00074220" w:rsidRPr="00793FB1" w:rsidTr="00DD5A60">
        <w:trPr>
          <w:jc w:val="center"/>
        </w:trPr>
        <w:tc>
          <w:tcPr>
            <w:tcW w:w="6204" w:type="dxa"/>
            <w:tcBorders>
              <w:top w:val="single" w:sz="8" w:space="0" w:color="78C0D4"/>
              <w:left w:val="single" w:sz="8" w:space="0" w:color="78C0D4"/>
              <w:bottom w:val="single" w:sz="8" w:space="0" w:color="78C0D4"/>
              <w:right w:val="nil"/>
            </w:tcBorders>
            <w:shd w:val="clear" w:color="auto" w:fill="4BACC6"/>
          </w:tcPr>
          <w:p w:rsidR="00074220" w:rsidRPr="00793FB1" w:rsidRDefault="00074220" w:rsidP="006B59CE">
            <w:pPr>
              <w:ind w:left="12"/>
              <w:jc w:val="center"/>
              <w:rPr>
                <w:rFonts w:ascii="Arial" w:hAnsi="Arial" w:cs="Arial"/>
                <w:b/>
                <w:bCs/>
                <w:color w:val="FFFFFF"/>
                <w:sz w:val="18"/>
                <w:szCs w:val="18"/>
              </w:rPr>
            </w:pPr>
            <w:r w:rsidRPr="00793FB1">
              <w:rPr>
                <w:rFonts w:ascii="Arial" w:hAnsi="Arial" w:cs="Arial"/>
                <w:b/>
                <w:bCs/>
                <w:color w:val="FFFFFF"/>
                <w:sz w:val="18"/>
                <w:szCs w:val="18"/>
              </w:rPr>
              <w:t>Concepto</w:t>
            </w:r>
          </w:p>
        </w:tc>
        <w:tc>
          <w:tcPr>
            <w:tcW w:w="1417" w:type="dxa"/>
            <w:tcBorders>
              <w:top w:val="single" w:sz="8" w:space="0" w:color="78C0D4"/>
              <w:left w:val="nil"/>
              <w:bottom w:val="single" w:sz="8" w:space="0" w:color="78C0D4"/>
              <w:right w:val="nil"/>
            </w:tcBorders>
            <w:shd w:val="clear" w:color="auto" w:fill="4BACC6"/>
          </w:tcPr>
          <w:p w:rsidR="00074220" w:rsidRPr="00793FB1" w:rsidRDefault="001547E4" w:rsidP="006B59CE">
            <w:pPr>
              <w:ind w:left="12"/>
              <w:jc w:val="center"/>
              <w:rPr>
                <w:rFonts w:ascii="Arial" w:hAnsi="Arial" w:cs="Arial"/>
                <w:b/>
                <w:bCs/>
                <w:color w:val="FFFFFF"/>
                <w:sz w:val="18"/>
                <w:szCs w:val="18"/>
              </w:rPr>
            </w:pPr>
            <w:r>
              <w:rPr>
                <w:rFonts w:ascii="Arial" w:hAnsi="Arial" w:cs="Arial"/>
                <w:b/>
                <w:bCs/>
                <w:color w:val="FFFFFF"/>
                <w:sz w:val="18"/>
                <w:szCs w:val="18"/>
              </w:rPr>
              <w:t xml:space="preserve">             </w:t>
            </w:r>
            <w:r w:rsidR="00074220" w:rsidRPr="00793FB1">
              <w:rPr>
                <w:rFonts w:ascii="Arial" w:hAnsi="Arial" w:cs="Arial"/>
                <w:b/>
                <w:bCs/>
                <w:color w:val="FFFFFF"/>
                <w:sz w:val="18"/>
                <w:szCs w:val="18"/>
              </w:rPr>
              <w:t>201</w:t>
            </w:r>
            <w:r w:rsidR="00074220" w:rsidRPr="00793FB1">
              <w:rPr>
                <w:rFonts w:ascii="Arial" w:hAnsi="Arial" w:cs="Arial"/>
                <w:color w:val="FFFFFF"/>
                <w:sz w:val="18"/>
                <w:szCs w:val="18"/>
              </w:rPr>
              <w:t>4</w:t>
            </w:r>
          </w:p>
        </w:tc>
        <w:tc>
          <w:tcPr>
            <w:tcW w:w="2150" w:type="dxa"/>
            <w:tcBorders>
              <w:top w:val="single" w:sz="8" w:space="0" w:color="78C0D4"/>
              <w:left w:val="nil"/>
              <w:bottom w:val="single" w:sz="8" w:space="0" w:color="78C0D4"/>
              <w:right w:val="single" w:sz="8" w:space="0" w:color="78C0D4"/>
            </w:tcBorders>
            <w:shd w:val="clear" w:color="auto" w:fill="4BACC6"/>
          </w:tcPr>
          <w:p w:rsidR="00074220" w:rsidRPr="00793FB1" w:rsidRDefault="001547E4" w:rsidP="006B59CE">
            <w:pPr>
              <w:ind w:left="12"/>
              <w:jc w:val="center"/>
              <w:rPr>
                <w:rFonts w:ascii="Arial" w:hAnsi="Arial" w:cs="Arial"/>
                <w:b/>
                <w:bCs/>
                <w:color w:val="FFFFFF"/>
                <w:sz w:val="18"/>
                <w:szCs w:val="18"/>
              </w:rPr>
            </w:pPr>
            <w:r>
              <w:rPr>
                <w:rFonts w:ascii="Arial" w:hAnsi="Arial" w:cs="Arial"/>
                <w:b/>
                <w:bCs/>
                <w:color w:val="FFFFFF"/>
                <w:sz w:val="18"/>
                <w:szCs w:val="18"/>
              </w:rPr>
              <w:t xml:space="preserve">                              </w:t>
            </w:r>
            <w:r w:rsidR="00074220" w:rsidRPr="00793FB1">
              <w:rPr>
                <w:rFonts w:ascii="Arial" w:hAnsi="Arial" w:cs="Arial"/>
                <w:b/>
                <w:bCs/>
                <w:color w:val="FFFFFF"/>
                <w:sz w:val="18"/>
                <w:szCs w:val="18"/>
              </w:rPr>
              <w:t>201</w:t>
            </w:r>
            <w:r w:rsidR="00074220" w:rsidRPr="00793FB1">
              <w:rPr>
                <w:rFonts w:ascii="Arial" w:hAnsi="Arial" w:cs="Arial"/>
                <w:color w:val="FFFFFF"/>
                <w:sz w:val="18"/>
                <w:szCs w:val="18"/>
              </w:rPr>
              <w:t>3</w:t>
            </w:r>
          </w:p>
        </w:tc>
      </w:tr>
      <w:tr w:rsidR="00074220" w:rsidRPr="00793FB1" w:rsidTr="00DD5A60">
        <w:trPr>
          <w:jc w:val="center"/>
        </w:trPr>
        <w:tc>
          <w:tcPr>
            <w:tcW w:w="6204" w:type="dxa"/>
            <w:tcBorders>
              <w:top w:val="single" w:sz="8" w:space="0" w:color="78C0D4"/>
              <w:left w:val="single" w:sz="8" w:space="0" w:color="78C0D4"/>
              <w:bottom w:val="single" w:sz="8" w:space="0" w:color="78C0D4"/>
              <w:right w:val="nil"/>
            </w:tcBorders>
            <w:shd w:val="clear" w:color="auto" w:fill="auto"/>
          </w:tcPr>
          <w:p w:rsidR="00074220" w:rsidRPr="00793FB1" w:rsidRDefault="00074220" w:rsidP="006B59CE">
            <w:pPr>
              <w:rPr>
                <w:rFonts w:ascii="Arial" w:hAnsi="Arial" w:cs="Arial"/>
                <w:b/>
                <w:sz w:val="18"/>
                <w:szCs w:val="18"/>
              </w:rPr>
            </w:pPr>
            <w:proofErr w:type="spellStart"/>
            <w:r w:rsidRPr="00793FB1">
              <w:rPr>
                <w:rFonts w:ascii="Arial" w:hAnsi="Arial" w:cs="Arial"/>
                <w:b/>
                <w:sz w:val="18"/>
                <w:szCs w:val="18"/>
              </w:rPr>
              <w:t>Alestra</w:t>
            </w:r>
            <w:proofErr w:type="spellEnd"/>
            <w:r w:rsidRPr="00793FB1">
              <w:rPr>
                <w:rFonts w:ascii="Arial" w:hAnsi="Arial" w:cs="Arial"/>
                <w:b/>
                <w:sz w:val="18"/>
                <w:szCs w:val="18"/>
              </w:rPr>
              <w:t xml:space="preserve">, S. de R. L. de C.V.                                                            </w:t>
            </w:r>
          </w:p>
        </w:tc>
        <w:tc>
          <w:tcPr>
            <w:tcW w:w="1417" w:type="dxa"/>
            <w:tcBorders>
              <w:top w:val="single" w:sz="8" w:space="0" w:color="78C0D4"/>
              <w:left w:val="nil"/>
              <w:bottom w:val="single" w:sz="8" w:space="0" w:color="78C0D4"/>
              <w:right w:val="nil"/>
            </w:tcBorders>
            <w:shd w:val="clear" w:color="auto" w:fill="auto"/>
          </w:tcPr>
          <w:p w:rsidR="00074220" w:rsidRPr="00793FB1" w:rsidDel="00F44B7A" w:rsidRDefault="00074220" w:rsidP="006B59CE">
            <w:pPr>
              <w:jc w:val="right"/>
              <w:rPr>
                <w:rFonts w:ascii="Arial" w:hAnsi="Arial" w:cs="Arial"/>
                <w:sz w:val="18"/>
                <w:szCs w:val="18"/>
              </w:rPr>
            </w:pPr>
            <w:r w:rsidRPr="00793FB1">
              <w:rPr>
                <w:rFonts w:ascii="Arial" w:hAnsi="Arial" w:cs="Arial"/>
                <w:sz w:val="18"/>
                <w:szCs w:val="18"/>
              </w:rPr>
              <w:t>785.09</w:t>
            </w:r>
          </w:p>
        </w:tc>
        <w:tc>
          <w:tcPr>
            <w:tcW w:w="2150" w:type="dxa"/>
            <w:tcBorders>
              <w:top w:val="single" w:sz="8" w:space="0" w:color="78C0D4"/>
              <w:left w:val="nil"/>
              <w:bottom w:val="single" w:sz="8" w:space="0" w:color="78C0D4"/>
              <w:right w:val="single" w:sz="8" w:space="0" w:color="78C0D4"/>
            </w:tcBorders>
            <w:shd w:val="clear" w:color="auto" w:fill="auto"/>
          </w:tcPr>
          <w:p w:rsidR="00074220" w:rsidRPr="00793FB1" w:rsidDel="005C2894" w:rsidRDefault="00074220" w:rsidP="006B59CE">
            <w:pPr>
              <w:jc w:val="right"/>
              <w:rPr>
                <w:rFonts w:ascii="Arial" w:hAnsi="Arial" w:cs="Arial"/>
                <w:sz w:val="18"/>
                <w:szCs w:val="18"/>
              </w:rPr>
            </w:pPr>
            <w:r w:rsidRPr="00793FB1">
              <w:rPr>
                <w:rFonts w:ascii="Arial" w:hAnsi="Arial" w:cs="Arial"/>
                <w:sz w:val="18"/>
                <w:szCs w:val="18"/>
              </w:rPr>
              <w:t>0.00</w:t>
            </w:r>
          </w:p>
        </w:tc>
      </w:tr>
      <w:tr w:rsidR="00074220" w:rsidRPr="00793FB1" w:rsidTr="00DD5A60">
        <w:trPr>
          <w:jc w:val="center"/>
        </w:trPr>
        <w:tc>
          <w:tcPr>
            <w:tcW w:w="6204" w:type="dxa"/>
            <w:tcBorders>
              <w:right w:val="nil"/>
            </w:tcBorders>
            <w:shd w:val="clear" w:color="auto" w:fill="auto"/>
          </w:tcPr>
          <w:p w:rsidR="00074220" w:rsidRPr="00793FB1" w:rsidRDefault="00F24162" w:rsidP="00F24162">
            <w:pPr>
              <w:rPr>
                <w:rFonts w:ascii="Arial" w:hAnsi="Arial" w:cs="Arial"/>
                <w:b/>
                <w:sz w:val="18"/>
                <w:szCs w:val="18"/>
              </w:rPr>
            </w:pPr>
            <w:proofErr w:type="spellStart"/>
            <w:r>
              <w:rPr>
                <w:rFonts w:ascii="Arial" w:hAnsi="Arial" w:cs="Arial"/>
                <w:b/>
                <w:sz w:val="18"/>
                <w:szCs w:val="18"/>
              </w:rPr>
              <w:t>Impermeabilizadora</w:t>
            </w:r>
            <w:proofErr w:type="spellEnd"/>
            <w:r>
              <w:rPr>
                <w:rFonts w:ascii="Arial" w:hAnsi="Arial" w:cs="Arial"/>
                <w:b/>
                <w:sz w:val="18"/>
                <w:szCs w:val="18"/>
              </w:rPr>
              <w:t xml:space="preserve">  </w:t>
            </w:r>
            <w:proofErr w:type="spellStart"/>
            <w:r>
              <w:rPr>
                <w:rFonts w:ascii="Arial" w:hAnsi="Arial" w:cs="Arial"/>
                <w:b/>
                <w:sz w:val="18"/>
                <w:szCs w:val="18"/>
              </w:rPr>
              <w:t>Mofra</w:t>
            </w:r>
            <w:proofErr w:type="spellEnd"/>
            <w:r>
              <w:rPr>
                <w:rFonts w:ascii="Arial" w:hAnsi="Arial" w:cs="Arial"/>
                <w:b/>
                <w:sz w:val="18"/>
                <w:szCs w:val="18"/>
              </w:rPr>
              <w:t xml:space="preserve"> S.A de C.V</w:t>
            </w:r>
          </w:p>
        </w:tc>
        <w:tc>
          <w:tcPr>
            <w:tcW w:w="1417" w:type="dxa"/>
            <w:tcBorders>
              <w:left w:val="nil"/>
              <w:right w:val="nil"/>
            </w:tcBorders>
            <w:shd w:val="clear" w:color="auto" w:fill="auto"/>
          </w:tcPr>
          <w:p w:rsidR="00074220" w:rsidRPr="00793FB1" w:rsidDel="00F44B7A" w:rsidRDefault="009A42A0" w:rsidP="00A32E68">
            <w:pPr>
              <w:jc w:val="right"/>
              <w:rPr>
                <w:rFonts w:ascii="Arial" w:hAnsi="Arial" w:cs="Arial"/>
                <w:sz w:val="18"/>
                <w:szCs w:val="18"/>
              </w:rPr>
            </w:pPr>
            <w:r>
              <w:rPr>
                <w:rFonts w:ascii="Arial" w:hAnsi="Arial" w:cs="Arial"/>
                <w:sz w:val="18"/>
                <w:szCs w:val="18"/>
              </w:rPr>
              <w:t>0.00</w:t>
            </w:r>
          </w:p>
        </w:tc>
        <w:tc>
          <w:tcPr>
            <w:tcW w:w="2150" w:type="dxa"/>
            <w:tcBorders>
              <w:left w:val="nil"/>
            </w:tcBorders>
            <w:shd w:val="clear" w:color="auto" w:fill="auto"/>
          </w:tcPr>
          <w:p w:rsidR="00074220" w:rsidRPr="00793FB1" w:rsidDel="005C2894" w:rsidRDefault="00F24162" w:rsidP="006B59CE">
            <w:pPr>
              <w:jc w:val="right"/>
              <w:rPr>
                <w:rFonts w:ascii="Arial" w:hAnsi="Arial" w:cs="Arial"/>
                <w:sz w:val="18"/>
                <w:szCs w:val="18"/>
              </w:rPr>
            </w:pPr>
            <w:r>
              <w:rPr>
                <w:rFonts w:ascii="Arial" w:hAnsi="Arial" w:cs="Arial"/>
                <w:sz w:val="18"/>
                <w:szCs w:val="18"/>
              </w:rPr>
              <w:t>3,486.38</w:t>
            </w:r>
          </w:p>
        </w:tc>
      </w:tr>
      <w:tr w:rsidR="00074220" w:rsidRPr="00793FB1" w:rsidTr="00DD5A60">
        <w:trPr>
          <w:jc w:val="center"/>
        </w:trPr>
        <w:tc>
          <w:tcPr>
            <w:tcW w:w="6204" w:type="dxa"/>
            <w:tcBorders>
              <w:right w:val="nil"/>
            </w:tcBorders>
            <w:shd w:val="clear" w:color="auto" w:fill="auto"/>
          </w:tcPr>
          <w:p w:rsidR="00074220" w:rsidRPr="0040050D" w:rsidRDefault="00074220" w:rsidP="006B59CE">
            <w:pPr>
              <w:rPr>
                <w:rFonts w:ascii="Arial" w:hAnsi="Arial" w:cs="Arial"/>
                <w:b/>
                <w:sz w:val="18"/>
                <w:szCs w:val="18"/>
              </w:rPr>
            </w:pPr>
            <w:r>
              <w:rPr>
                <w:rFonts w:ascii="Arial" w:hAnsi="Arial" w:cs="Arial"/>
                <w:b/>
                <w:sz w:val="18"/>
                <w:szCs w:val="18"/>
              </w:rPr>
              <w:t>Abastecedora Corporativo S.A. de C.V.</w:t>
            </w:r>
          </w:p>
        </w:tc>
        <w:tc>
          <w:tcPr>
            <w:tcW w:w="1417" w:type="dxa"/>
            <w:tcBorders>
              <w:left w:val="nil"/>
              <w:right w:val="nil"/>
            </w:tcBorders>
            <w:shd w:val="clear" w:color="auto" w:fill="auto"/>
          </w:tcPr>
          <w:p w:rsidR="00074220" w:rsidRPr="0040050D" w:rsidRDefault="00C618B8" w:rsidP="006B59CE">
            <w:pPr>
              <w:jc w:val="right"/>
              <w:rPr>
                <w:rFonts w:ascii="Arial" w:hAnsi="Arial" w:cs="Arial"/>
                <w:sz w:val="18"/>
                <w:szCs w:val="18"/>
              </w:rPr>
            </w:pPr>
            <w:r>
              <w:rPr>
                <w:rFonts w:ascii="Arial" w:hAnsi="Arial" w:cs="Arial"/>
                <w:sz w:val="18"/>
                <w:szCs w:val="18"/>
              </w:rPr>
              <w:t>277.94</w:t>
            </w:r>
          </w:p>
        </w:tc>
        <w:tc>
          <w:tcPr>
            <w:tcW w:w="2150" w:type="dxa"/>
            <w:tcBorders>
              <w:left w:val="nil"/>
            </w:tcBorders>
            <w:shd w:val="clear" w:color="auto" w:fill="auto"/>
          </w:tcPr>
          <w:p w:rsidR="00074220" w:rsidRPr="0040050D" w:rsidRDefault="00074220" w:rsidP="006B59CE">
            <w:pPr>
              <w:jc w:val="right"/>
              <w:rPr>
                <w:rFonts w:ascii="Arial" w:hAnsi="Arial" w:cs="Arial"/>
                <w:sz w:val="18"/>
                <w:szCs w:val="18"/>
              </w:rPr>
            </w:pPr>
            <w:r>
              <w:rPr>
                <w:rFonts w:ascii="Arial" w:hAnsi="Arial" w:cs="Arial"/>
                <w:sz w:val="18"/>
                <w:szCs w:val="18"/>
              </w:rPr>
              <w:t>0.00</w:t>
            </w:r>
          </w:p>
        </w:tc>
      </w:tr>
      <w:tr w:rsidR="00074220" w:rsidRPr="00793FB1" w:rsidTr="00DD5A60">
        <w:trPr>
          <w:jc w:val="center"/>
        </w:trPr>
        <w:tc>
          <w:tcPr>
            <w:tcW w:w="6204" w:type="dxa"/>
            <w:tcBorders>
              <w:right w:val="nil"/>
            </w:tcBorders>
            <w:shd w:val="clear" w:color="auto" w:fill="auto"/>
          </w:tcPr>
          <w:p w:rsidR="00074220" w:rsidRDefault="00C54749" w:rsidP="00C54749">
            <w:pPr>
              <w:rPr>
                <w:rFonts w:ascii="Arial" w:hAnsi="Arial" w:cs="Arial"/>
                <w:b/>
                <w:sz w:val="18"/>
                <w:szCs w:val="18"/>
              </w:rPr>
            </w:pPr>
            <w:r>
              <w:rPr>
                <w:rFonts w:ascii="Arial" w:hAnsi="Arial" w:cs="Arial"/>
                <w:b/>
                <w:sz w:val="18"/>
                <w:szCs w:val="18"/>
              </w:rPr>
              <w:t xml:space="preserve">Comida </w:t>
            </w:r>
            <w:r w:rsidR="00EF5EC9">
              <w:rPr>
                <w:rFonts w:ascii="Arial" w:hAnsi="Arial" w:cs="Arial"/>
                <w:b/>
                <w:sz w:val="18"/>
                <w:szCs w:val="18"/>
              </w:rPr>
              <w:t>Higiénica</w:t>
            </w:r>
            <w:r>
              <w:rPr>
                <w:rFonts w:ascii="Arial" w:hAnsi="Arial" w:cs="Arial"/>
                <w:b/>
                <w:sz w:val="18"/>
                <w:szCs w:val="18"/>
              </w:rPr>
              <w:t xml:space="preserve"> y Saludable</w:t>
            </w:r>
            <w:r w:rsidR="00373A79">
              <w:rPr>
                <w:rFonts w:ascii="Arial" w:hAnsi="Arial" w:cs="Arial"/>
                <w:b/>
                <w:sz w:val="18"/>
                <w:szCs w:val="18"/>
              </w:rPr>
              <w:t xml:space="preserve"> </w:t>
            </w:r>
          </w:p>
        </w:tc>
        <w:tc>
          <w:tcPr>
            <w:tcW w:w="1417" w:type="dxa"/>
            <w:tcBorders>
              <w:left w:val="nil"/>
              <w:right w:val="nil"/>
            </w:tcBorders>
            <w:shd w:val="clear" w:color="auto" w:fill="auto"/>
          </w:tcPr>
          <w:p w:rsidR="00074220" w:rsidRDefault="00C618B8" w:rsidP="00373A79">
            <w:pPr>
              <w:jc w:val="right"/>
              <w:rPr>
                <w:rFonts w:ascii="Arial" w:hAnsi="Arial" w:cs="Arial"/>
                <w:sz w:val="18"/>
                <w:szCs w:val="18"/>
              </w:rPr>
            </w:pPr>
            <w:r>
              <w:rPr>
                <w:rFonts w:ascii="Arial" w:hAnsi="Arial" w:cs="Arial"/>
                <w:sz w:val="18"/>
                <w:szCs w:val="18"/>
              </w:rPr>
              <w:t>9,952.91</w:t>
            </w:r>
          </w:p>
        </w:tc>
        <w:tc>
          <w:tcPr>
            <w:tcW w:w="2150" w:type="dxa"/>
            <w:tcBorders>
              <w:left w:val="nil"/>
            </w:tcBorders>
            <w:shd w:val="clear" w:color="auto" w:fill="auto"/>
          </w:tcPr>
          <w:p w:rsidR="00074220" w:rsidRDefault="009A42A0" w:rsidP="006B59CE">
            <w:pPr>
              <w:jc w:val="right"/>
              <w:rPr>
                <w:rFonts w:ascii="Arial" w:hAnsi="Arial" w:cs="Arial"/>
                <w:sz w:val="18"/>
                <w:szCs w:val="18"/>
              </w:rPr>
            </w:pPr>
            <w:r>
              <w:rPr>
                <w:rFonts w:ascii="Arial" w:hAnsi="Arial" w:cs="Arial"/>
                <w:sz w:val="18"/>
                <w:szCs w:val="18"/>
              </w:rPr>
              <w:t>0.00</w:t>
            </w:r>
          </w:p>
        </w:tc>
      </w:tr>
      <w:tr w:rsidR="00EF5EC9" w:rsidRPr="00793FB1" w:rsidTr="00DD5A60">
        <w:trPr>
          <w:jc w:val="center"/>
        </w:trPr>
        <w:tc>
          <w:tcPr>
            <w:tcW w:w="6204" w:type="dxa"/>
            <w:tcBorders>
              <w:right w:val="nil"/>
            </w:tcBorders>
            <w:shd w:val="clear" w:color="auto" w:fill="auto"/>
          </w:tcPr>
          <w:p w:rsidR="00EF5EC9" w:rsidRDefault="00C618B8" w:rsidP="00C54749">
            <w:pPr>
              <w:rPr>
                <w:rFonts w:ascii="Arial" w:hAnsi="Arial" w:cs="Arial"/>
                <w:b/>
                <w:sz w:val="18"/>
                <w:szCs w:val="18"/>
              </w:rPr>
            </w:pPr>
            <w:proofErr w:type="spellStart"/>
            <w:r>
              <w:rPr>
                <w:rFonts w:ascii="Arial" w:hAnsi="Arial" w:cs="Arial"/>
                <w:b/>
                <w:sz w:val="18"/>
                <w:szCs w:val="18"/>
              </w:rPr>
              <w:t>Electropura</w:t>
            </w:r>
            <w:proofErr w:type="spellEnd"/>
            <w:r>
              <w:rPr>
                <w:rFonts w:ascii="Arial" w:hAnsi="Arial" w:cs="Arial"/>
                <w:b/>
                <w:sz w:val="18"/>
                <w:szCs w:val="18"/>
              </w:rPr>
              <w:t>, RL de CV.</w:t>
            </w:r>
          </w:p>
        </w:tc>
        <w:tc>
          <w:tcPr>
            <w:tcW w:w="1417" w:type="dxa"/>
            <w:tcBorders>
              <w:left w:val="nil"/>
              <w:right w:val="nil"/>
            </w:tcBorders>
            <w:shd w:val="clear" w:color="auto" w:fill="auto"/>
          </w:tcPr>
          <w:p w:rsidR="00EF5EC9" w:rsidRDefault="00C618B8" w:rsidP="00373A79">
            <w:pPr>
              <w:jc w:val="right"/>
              <w:rPr>
                <w:rFonts w:ascii="Arial" w:hAnsi="Arial" w:cs="Arial"/>
                <w:sz w:val="18"/>
                <w:szCs w:val="18"/>
              </w:rPr>
            </w:pPr>
            <w:r>
              <w:rPr>
                <w:rFonts w:ascii="Arial" w:hAnsi="Arial" w:cs="Arial"/>
                <w:sz w:val="18"/>
                <w:szCs w:val="18"/>
              </w:rPr>
              <w:t>1,080.00</w:t>
            </w:r>
          </w:p>
        </w:tc>
        <w:tc>
          <w:tcPr>
            <w:tcW w:w="2150" w:type="dxa"/>
            <w:tcBorders>
              <w:left w:val="nil"/>
            </w:tcBorders>
            <w:shd w:val="clear" w:color="auto" w:fill="auto"/>
          </w:tcPr>
          <w:p w:rsidR="00EF5EC9" w:rsidRDefault="00EF5EC9" w:rsidP="006B59CE">
            <w:pPr>
              <w:jc w:val="right"/>
              <w:rPr>
                <w:rFonts w:ascii="Arial" w:hAnsi="Arial" w:cs="Arial"/>
                <w:sz w:val="18"/>
                <w:szCs w:val="18"/>
              </w:rPr>
            </w:pPr>
            <w:r>
              <w:rPr>
                <w:rFonts w:ascii="Arial" w:hAnsi="Arial" w:cs="Arial"/>
                <w:sz w:val="18"/>
                <w:szCs w:val="18"/>
              </w:rPr>
              <w:t>0.00</w:t>
            </w:r>
          </w:p>
        </w:tc>
      </w:tr>
      <w:tr w:rsidR="00074220" w:rsidRPr="00793FB1" w:rsidTr="00DD5A60">
        <w:trPr>
          <w:trHeight w:val="121"/>
          <w:jc w:val="center"/>
        </w:trPr>
        <w:tc>
          <w:tcPr>
            <w:tcW w:w="6204" w:type="dxa"/>
            <w:tcBorders>
              <w:right w:val="nil"/>
            </w:tcBorders>
            <w:shd w:val="clear" w:color="auto" w:fill="D2EAF1"/>
          </w:tcPr>
          <w:p w:rsidR="00074220" w:rsidRPr="00793FB1" w:rsidRDefault="00074220" w:rsidP="006B59CE">
            <w:pPr>
              <w:jc w:val="center"/>
              <w:rPr>
                <w:rFonts w:ascii="Arial" w:hAnsi="Arial" w:cs="Arial"/>
                <w:b/>
                <w:bCs/>
                <w:sz w:val="18"/>
                <w:szCs w:val="18"/>
              </w:rPr>
            </w:pPr>
            <w:r w:rsidRPr="00793FB1">
              <w:rPr>
                <w:rFonts w:ascii="Arial" w:hAnsi="Arial" w:cs="Arial"/>
                <w:b/>
                <w:bCs/>
                <w:sz w:val="18"/>
                <w:szCs w:val="18"/>
              </w:rPr>
              <w:t>TOTAL</w:t>
            </w:r>
          </w:p>
        </w:tc>
        <w:tc>
          <w:tcPr>
            <w:tcW w:w="1417" w:type="dxa"/>
            <w:tcBorders>
              <w:left w:val="nil"/>
              <w:right w:val="nil"/>
            </w:tcBorders>
            <w:shd w:val="clear" w:color="auto" w:fill="D2EAF1"/>
          </w:tcPr>
          <w:p w:rsidR="00074220" w:rsidRPr="00793FB1" w:rsidRDefault="00074220" w:rsidP="00C618B8">
            <w:pPr>
              <w:jc w:val="right"/>
              <w:rPr>
                <w:rFonts w:ascii="Arial" w:hAnsi="Arial" w:cs="Arial"/>
                <w:b/>
                <w:bCs/>
                <w:sz w:val="18"/>
                <w:szCs w:val="18"/>
              </w:rPr>
            </w:pPr>
            <w:r w:rsidRPr="00793FB1">
              <w:rPr>
                <w:rFonts w:ascii="Arial" w:hAnsi="Arial" w:cs="Arial"/>
                <w:b/>
                <w:bCs/>
                <w:sz w:val="18"/>
                <w:szCs w:val="18"/>
              </w:rPr>
              <w:t>$</w:t>
            </w:r>
            <w:r>
              <w:rPr>
                <w:rFonts w:ascii="Arial" w:hAnsi="Arial" w:cs="Arial"/>
                <w:b/>
                <w:bCs/>
                <w:sz w:val="18"/>
                <w:szCs w:val="18"/>
              </w:rPr>
              <w:t xml:space="preserve"> </w:t>
            </w:r>
            <w:r w:rsidR="00C618B8">
              <w:rPr>
                <w:rFonts w:ascii="Arial" w:hAnsi="Arial" w:cs="Arial"/>
                <w:b/>
                <w:bCs/>
                <w:sz w:val="18"/>
                <w:szCs w:val="18"/>
              </w:rPr>
              <w:t>12,095.94</w:t>
            </w:r>
          </w:p>
        </w:tc>
        <w:tc>
          <w:tcPr>
            <w:tcW w:w="2150" w:type="dxa"/>
            <w:tcBorders>
              <w:left w:val="nil"/>
            </w:tcBorders>
            <w:shd w:val="clear" w:color="auto" w:fill="D2EAF1"/>
          </w:tcPr>
          <w:p w:rsidR="00074220" w:rsidRPr="00793FB1" w:rsidRDefault="00074220" w:rsidP="00F24162">
            <w:pPr>
              <w:jc w:val="right"/>
              <w:rPr>
                <w:rFonts w:ascii="Arial" w:hAnsi="Arial" w:cs="Arial"/>
                <w:b/>
                <w:bCs/>
                <w:sz w:val="18"/>
                <w:szCs w:val="18"/>
              </w:rPr>
            </w:pPr>
            <w:r w:rsidRPr="00793FB1">
              <w:rPr>
                <w:rFonts w:ascii="Arial" w:hAnsi="Arial" w:cs="Arial"/>
                <w:b/>
                <w:bCs/>
                <w:sz w:val="18"/>
                <w:szCs w:val="18"/>
              </w:rPr>
              <w:t>$</w:t>
            </w:r>
            <w:r w:rsidR="009A42A0">
              <w:rPr>
                <w:rFonts w:ascii="Arial" w:hAnsi="Arial" w:cs="Arial"/>
                <w:b/>
                <w:bCs/>
                <w:sz w:val="18"/>
                <w:szCs w:val="18"/>
              </w:rPr>
              <w:t xml:space="preserve"> </w:t>
            </w:r>
            <w:r w:rsidR="00F24162">
              <w:rPr>
                <w:rFonts w:ascii="Arial" w:hAnsi="Arial" w:cs="Arial"/>
                <w:b/>
                <w:bCs/>
                <w:sz w:val="18"/>
                <w:szCs w:val="18"/>
              </w:rPr>
              <w:t>3,486.38</w:t>
            </w:r>
          </w:p>
        </w:tc>
      </w:tr>
    </w:tbl>
    <w:p w:rsidR="009A42A0" w:rsidRDefault="009A42A0" w:rsidP="003B60A6">
      <w:pPr>
        <w:pStyle w:val="Texto"/>
        <w:spacing w:after="0" w:line="240" w:lineRule="auto"/>
        <w:ind w:left="426" w:hanging="426"/>
        <w:rPr>
          <w:b/>
          <w:szCs w:val="18"/>
        </w:rPr>
      </w:pPr>
    </w:p>
    <w:p w:rsidR="009A42A0" w:rsidRDefault="009A42A0" w:rsidP="003B60A6">
      <w:pPr>
        <w:pStyle w:val="Texto"/>
        <w:spacing w:after="0" w:line="240" w:lineRule="auto"/>
        <w:ind w:left="426" w:hanging="426"/>
        <w:rPr>
          <w:b/>
          <w:szCs w:val="18"/>
        </w:rPr>
      </w:pPr>
    </w:p>
    <w:p w:rsidR="00BF4654" w:rsidRPr="0055419C" w:rsidRDefault="003D0B0E" w:rsidP="003B60A6">
      <w:pPr>
        <w:pStyle w:val="Texto"/>
        <w:spacing w:after="0" w:line="240" w:lineRule="auto"/>
        <w:ind w:left="426" w:hanging="426"/>
        <w:rPr>
          <w:b/>
          <w:sz w:val="20"/>
          <w:lang w:val="es-MX"/>
        </w:rPr>
      </w:pPr>
      <w:r w:rsidRPr="003B60A6">
        <w:rPr>
          <w:b/>
          <w:szCs w:val="18"/>
        </w:rPr>
        <w:t>1.3</w:t>
      </w:r>
      <w:r w:rsidRPr="003B60A6">
        <w:rPr>
          <w:szCs w:val="18"/>
        </w:rPr>
        <w:t xml:space="preserve"> </w:t>
      </w:r>
      <w:r w:rsidR="00352643" w:rsidRPr="003B60A6">
        <w:rPr>
          <w:b/>
          <w:sz w:val="20"/>
          <w:lang w:val="es-MX"/>
        </w:rPr>
        <w:t>Almacenes de materiales y suministros</w:t>
      </w:r>
    </w:p>
    <w:p w:rsidR="00273108" w:rsidRPr="0090036B" w:rsidRDefault="00273108" w:rsidP="003B60A6">
      <w:pPr>
        <w:pStyle w:val="Texto"/>
        <w:spacing w:after="0" w:line="240" w:lineRule="auto"/>
        <w:ind w:firstLine="0"/>
        <w:jc w:val="left"/>
        <w:rPr>
          <w:sz w:val="20"/>
          <w:lang w:val="es-MX"/>
        </w:rPr>
      </w:pPr>
    </w:p>
    <w:p w:rsidR="00284623" w:rsidRDefault="00CD50C4" w:rsidP="003B60A6">
      <w:pPr>
        <w:pStyle w:val="ROMANOS"/>
        <w:tabs>
          <w:tab w:val="clear" w:pos="720"/>
        </w:tabs>
        <w:spacing w:after="0" w:line="240" w:lineRule="auto"/>
        <w:ind w:left="0" w:firstLine="0"/>
        <w:rPr>
          <w:sz w:val="20"/>
          <w:szCs w:val="20"/>
          <w:lang w:val="es-MX"/>
        </w:rPr>
      </w:pPr>
      <w:r w:rsidRPr="003B60A6">
        <w:rPr>
          <w:sz w:val="20"/>
          <w:szCs w:val="20"/>
          <w:lang w:val="es-MX"/>
        </w:rPr>
        <w:t>Para la valuación de inventarios, la Comisión Nacional utiliza el método de costos promedio, de acuerdo con el oficio circular 309.A 0035/2008 de fecha 5 de marzo de 2008.</w:t>
      </w:r>
      <w:r>
        <w:rPr>
          <w:sz w:val="20"/>
          <w:szCs w:val="20"/>
          <w:lang w:val="es-MX"/>
        </w:rPr>
        <w:t xml:space="preserve"> </w:t>
      </w:r>
      <w:r w:rsidR="009B7070" w:rsidRPr="003B60A6">
        <w:rPr>
          <w:sz w:val="20"/>
          <w:szCs w:val="20"/>
          <w:lang w:val="es-MX"/>
        </w:rPr>
        <w:t>En</w:t>
      </w:r>
      <w:r w:rsidR="00E8579F" w:rsidRPr="003B60A6">
        <w:rPr>
          <w:sz w:val="20"/>
          <w:szCs w:val="20"/>
          <w:lang w:val="es-MX"/>
        </w:rPr>
        <w:t xml:space="preserve"> la determinación de dicho método se tomaron en consideración, entre otros factores, las características de las actividades del gobierno, así como el volumen de movimientos de inventarios.</w:t>
      </w:r>
    </w:p>
    <w:p w:rsidR="009A42A0" w:rsidRDefault="009A42A0" w:rsidP="003B60A6">
      <w:pPr>
        <w:pStyle w:val="ROMANOS"/>
        <w:tabs>
          <w:tab w:val="clear" w:pos="720"/>
        </w:tabs>
        <w:spacing w:after="0" w:line="240" w:lineRule="auto"/>
        <w:ind w:left="0" w:firstLine="0"/>
        <w:rPr>
          <w:sz w:val="20"/>
          <w:szCs w:val="20"/>
          <w:lang w:val="es-MX"/>
        </w:rPr>
      </w:pPr>
    </w:p>
    <w:p w:rsidR="001B19AD" w:rsidRPr="0055419C" w:rsidRDefault="001B19AD" w:rsidP="003B60A6">
      <w:pPr>
        <w:pStyle w:val="ROMANOS"/>
        <w:tabs>
          <w:tab w:val="clear" w:pos="720"/>
        </w:tabs>
        <w:spacing w:after="0" w:line="240" w:lineRule="auto"/>
        <w:ind w:left="0" w:firstLine="0"/>
        <w:rPr>
          <w:sz w:val="20"/>
          <w:szCs w:val="20"/>
          <w:lang w:val="es-MX"/>
        </w:rPr>
      </w:pPr>
    </w:p>
    <w:p w:rsidR="00DC1C81" w:rsidRPr="00A61D77" w:rsidRDefault="00EA3202" w:rsidP="003B60A6">
      <w:pPr>
        <w:pStyle w:val="Texto"/>
        <w:spacing w:after="0" w:line="240" w:lineRule="auto"/>
        <w:ind w:firstLine="0"/>
        <w:jc w:val="left"/>
        <w:rPr>
          <w:sz w:val="20"/>
        </w:rPr>
      </w:pPr>
      <w:r w:rsidRPr="00213676">
        <w:rPr>
          <w:sz w:val="20"/>
        </w:rPr>
        <w:t xml:space="preserve">Los saldos de la cuenta de almacén </w:t>
      </w:r>
      <w:r w:rsidR="00010937" w:rsidRPr="00A61D77">
        <w:rPr>
          <w:sz w:val="20"/>
          <w:lang w:val="es-MX"/>
        </w:rPr>
        <w:t xml:space="preserve">al </w:t>
      </w:r>
      <w:r w:rsidR="006B240F" w:rsidRPr="003B60A6">
        <w:rPr>
          <w:sz w:val="20"/>
        </w:rPr>
        <w:t>3</w:t>
      </w:r>
      <w:r w:rsidR="00F24162">
        <w:rPr>
          <w:sz w:val="20"/>
        </w:rPr>
        <w:t>0</w:t>
      </w:r>
      <w:r w:rsidR="00090307" w:rsidRPr="003B60A6">
        <w:rPr>
          <w:sz w:val="20"/>
        </w:rPr>
        <w:t xml:space="preserve"> de</w:t>
      </w:r>
      <w:r w:rsidR="00BA7911">
        <w:rPr>
          <w:sz w:val="20"/>
        </w:rPr>
        <w:t xml:space="preserve"> </w:t>
      </w:r>
      <w:r w:rsidR="00F24162">
        <w:rPr>
          <w:sz w:val="20"/>
        </w:rPr>
        <w:t>septiembre</w:t>
      </w:r>
      <w:r w:rsidR="00090307" w:rsidRPr="003B60A6">
        <w:rPr>
          <w:sz w:val="20"/>
        </w:rPr>
        <w:t xml:space="preserve"> </w:t>
      </w:r>
      <w:r w:rsidR="006C6777" w:rsidRPr="0090036B">
        <w:rPr>
          <w:sz w:val="20"/>
        </w:rPr>
        <w:t>de 201</w:t>
      </w:r>
      <w:r w:rsidR="00C64998" w:rsidRPr="003B60A6">
        <w:rPr>
          <w:sz w:val="20"/>
        </w:rPr>
        <w:t>4</w:t>
      </w:r>
      <w:r w:rsidR="006C6777" w:rsidRPr="0090036B">
        <w:rPr>
          <w:sz w:val="20"/>
        </w:rPr>
        <w:t xml:space="preserve"> y 201</w:t>
      </w:r>
      <w:r w:rsidR="00C64998" w:rsidRPr="003B60A6">
        <w:rPr>
          <w:sz w:val="20"/>
        </w:rPr>
        <w:t>3</w:t>
      </w:r>
      <w:r w:rsidR="00F70348" w:rsidRPr="0090036B">
        <w:rPr>
          <w:sz w:val="20"/>
        </w:rPr>
        <w:t xml:space="preserve"> </w:t>
      </w:r>
      <w:r w:rsidRPr="00213676">
        <w:rPr>
          <w:sz w:val="20"/>
        </w:rPr>
        <w:t>se integran como sigue:</w:t>
      </w:r>
    </w:p>
    <w:p w:rsidR="001F068E" w:rsidRPr="003B60A6" w:rsidRDefault="001F068E" w:rsidP="003B60A6">
      <w:pPr>
        <w:pStyle w:val="Texto"/>
        <w:spacing w:after="0" w:line="240" w:lineRule="auto"/>
        <w:ind w:firstLine="0"/>
        <w:jc w:val="left"/>
        <w:rPr>
          <w:szCs w:val="18"/>
        </w:rPr>
      </w:pPr>
    </w:p>
    <w:tbl>
      <w:tblPr>
        <w:tblW w:w="9780" w:type="dxa"/>
        <w:tblInd w:w="416"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4A0" w:firstRow="1" w:lastRow="0" w:firstColumn="1" w:lastColumn="0" w:noHBand="0" w:noVBand="1"/>
      </w:tblPr>
      <w:tblGrid>
        <w:gridCol w:w="4719"/>
        <w:gridCol w:w="1947"/>
        <w:gridCol w:w="3114"/>
      </w:tblGrid>
      <w:tr w:rsidR="007157FE" w:rsidRPr="002D35D5" w:rsidTr="00DD5A60">
        <w:tc>
          <w:tcPr>
            <w:tcW w:w="4719" w:type="dxa"/>
            <w:tcBorders>
              <w:top w:val="single" w:sz="8" w:space="0" w:color="78C0D4"/>
              <w:left w:val="single" w:sz="8" w:space="0" w:color="78C0D4"/>
              <w:bottom w:val="single" w:sz="8" w:space="0" w:color="78C0D4"/>
              <w:right w:val="nil"/>
            </w:tcBorders>
            <w:shd w:val="clear" w:color="auto" w:fill="4BACC6"/>
          </w:tcPr>
          <w:p w:rsidR="007157FE" w:rsidRPr="003B60A6" w:rsidRDefault="007157FE" w:rsidP="003B60A6">
            <w:pPr>
              <w:ind w:left="12"/>
              <w:jc w:val="center"/>
              <w:rPr>
                <w:rFonts w:ascii="Arial" w:hAnsi="Arial" w:cs="Arial"/>
                <w:b/>
                <w:bCs/>
                <w:color w:val="FFFFFF"/>
                <w:sz w:val="18"/>
                <w:szCs w:val="18"/>
              </w:rPr>
            </w:pPr>
            <w:r w:rsidRPr="003B60A6">
              <w:rPr>
                <w:rFonts w:ascii="Arial" w:hAnsi="Arial" w:cs="Arial"/>
                <w:b/>
                <w:bCs/>
                <w:color w:val="FFFFFF"/>
                <w:sz w:val="18"/>
                <w:szCs w:val="18"/>
              </w:rPr>
              <w:t>Concepto</w:t>
            </w:r>
          </w:p>
        </w:tc>
        <w:tc>
          <w:tcPr>
            <w:tcW w:w="1947" w:type="dxa"/>
            <w:tcBorders>
              <w:top w:val="single" w:sz="8" w:space="0" w:color="78C0D4"/>
              <w:left w:val="nil"/>
              <w:bottom w:val="single" w:sz="8" w:space="0" w:color="78C0D4"/>
              <w:right w:val="nil"/>
            </w:tcBorders>
            <w:shd w:val="clear" w:color="auto" w:fill="4BACC6"/>
          </w:tcPr>
          <w:p w:rsidR="007157FE" w:rsidRPr="003B60A6" w:rsidRDefault="00DD5A60" w:rsidP="003B60A6">
            <w:pPr>
              <w:ind w:left="12"/>
              <w:jc w:val="center"/>
              <w:rPr>
                <w:rFonts w:ascii="Arial" w:hAnsi="Arial" w:cs="Arial"/>
                <w:b/>
                <w:bCs/>
                <w:color w:val="FFFFFF"/>
                <w:sz w:val="18"/>
                <w:szCs w:val="18"/>
              </w:rPr>
            </w:pPr>
            <w:r>
              <w:rPr>
                <w:rFonts w:ascii="Arial" w:hAnsi="Arial" w:cs="Arial"/>
                <w:b/>
                <w:bCs/>
                <w:color w:val="FFFFFF"/>
                <w:sz w:val="18"/>
                <w:szCs w:val="18"/>
              </w:rPr>
              <w:t xml:space="preserve">         </w:t>
            </w:r>
            <w:r w:rsidR="007157FE" w:rsidRPr="003B60A6">
              <w:rPr>
                <w:rFonts w:ascii="Arial" w:hAnsi="Arial" w:cs="Arial"/>
                <w:b/>
                <w:bCs/>
                <w:color w:val="FFFFFF"/>
                <w:sz w:val="18"/>
                <w:szCs w:val="18"/>
              </w:rPr>
              <w:t>201</w:t>
            </w:r>
            <w:r w:rsidR="00C64998" w:rsidRPr="003B60A6">
              <w:rPr>
                <w:rFonts w:ascii="Arial" w:hAnsi="Arial" w:cs="Arial"/>
                <w:b/>
                <w:bCs/>
                <w:color w:val="FFFFFF"/>
                <w:sz w:val="18"/>
                <w:szCs w:val="18"/>
              </w:rPr>
              <w:t>4</w:t>
            </w:r>
          </w:p>
        </w:tc>
        <w:tc>
          <w:tcPr>
            <w:tcW w:w="3114" w:type="dxa"/>
            <w:tcBorders>
              <w:top w:val="single" w:sz="8" w:space="0" w:color="78C0D4"/>
              <w:left w:val="nil"/>
              <w:bottom w:val="single" w:sz="8" w:space="0" w:color="78C0D4"/>
              <w:right w:val="single" w:sz="8" w:space="0" w:color="78C0D4"/>
            </w:tcBorders>
            <w:shd w:val="clear" w:color="auto" w:fill="4BACC6"/>
          </w:tcPr>
          <w:p w:rsidR="007157FE" w:rsidRPr="003B60A6" w:rsidRDefault="007157FE" w:rsidP="003B60A6">
            <w:pPr>
              <w:ind w:left="12"/>
              <w:jc w:val="center"/>
              <w:rPr>
                <w:rFonts w:ascii="Arial" w:hAnsi="Arial" w:cs="Arial"/>
                <w:b/>
                <w:bCs/>
                <w:color w:val="FFFFFF"/>
                <w:sz w:val="18"/>
                <w:szCs w:val="18"/>
              </w:rPr>
            </w:pPr>
            <w:r w:rsidRPr="003B60A6">
              <w:rPr>
                <w:rFonts w:ascii="Arial" w:hAnsi="Arial" w:cs="Arial"/>
                <w:b/>
                <w:bCs/>
                <w:color w:val="FFFFFF"/>
                <w:sz w:val="18"/>
                <w:szCs w:val="18"/>
              </w:rPr>
              <w:t>201</w:t>
            </w:r>
            <w:r w:rsidR="00C64998" w:rsidRPr="003B60A6">
              <w:rPr>
                <w:rFonts w:ascii="Arial" w:hAnsi="Arial" w:cs="Arial"/>
                <w:b/>
                <w:bCs/>
                <w:color w:val="FFFFFF"/>
                <w:sz w:val="18"/>
                <w:szCs w:val="18"/>
              </w:rPr>
              <w:t>3</w:t>
            </w:r>
          </w:p>
        </w:tc>
      </w:tr>
      <w:tr w:rsidR="007157FE" w:rsidRPr="002D35D5" w:rsidTr="00DD5A60">
        <w:trPr>
          <w:trHeight w:val="229"/>
        </w:trPr>
        <w:tc>
          <w:tcPr>
            <w:tcW w:w="4719" w:type="dxa"/>
            <w:tcBorders>
              <w:right w:val="nil"/>
            </w:tcBorders>
            <w:shd w:val="clear" w:color="auto" w:fill="D2EAF1"/>
          </w:tcPr>
          <w:p w:rsidR="007157FE" w:rsidRPr="003B60A6" w:rsidRDefault="007157FE" w:rsidP="003B60A6">
            <w:pPr>
              <w:jc w:val="both"/>
              <w:rPr>
                <w:rFonts w:ascii="Arial" w:hAnsi="Arial" w:cs="Arial"/>
                <w:b/>
                <w:bCs/>
                <w:sz w:val="18"/>
                <w:szCs w:val="18"/>
                <w:lang w:val="es-MX"/>
              </w:rPr>
            </w:pPr>
            <w:r w:rsidRPr="003B60A6">
              <w:rPr>
                <w:rFonts w:ascii="Arial" w:hAnsi="Arial" w:cs="Arial"/>
                <w:b/>
                <w:bCs/>
                <w:sz w:val="18"/>
                <w:szCs w:val="18"/>
                <w:lang w:val="es-MX"/>
              </w:rPr>
              <w:t>Almacén de materiales y suministros de consumo</w:t>
            </w:r>
          </w:p>
        </w:tc>
        <w:tc>
          <w:tcPr>
            <w:tcW w:w="1947" w:type="dxa"/>
            <w:tcBorders>
              <w:left w:val="nil"/>
              <w:right w:val="nil"/>
            </w:tcBorders>
            <w:shd w:val="clear" w:color="auto" w:fill="D2EAF1"/>
          </w:tcPr>
          <w:p w:rsidR="007157FE" w:rsidRPr="003B60A6" w:rsidRDefault="006F7E12" w:rsidP="00500941">
            <w:pPr>
              <w:jc w:val="center"/>
              <w:rPr>
                <w:rFonts w:ascii="Arial" w:hAnsi="Arial" w:cs="Arial"/>
                <w:sz w:val="18"/>
                <w:szCs w:val="18"/>
                <w:lang w:val="es-MX"/>
              </w:rPr>
            </w:pPr>
            <w:r>
              <w:rPr>
                <w:rFonts w:ascii="Arial" w:hAnsi="Arial" w:cs="Arial"/>
                <w:sz w:val="18"/>
                <w:szCs w:val="18"/>
                <w:lang w:val="es-MX"/>
              </w:rPr>
              <w:t xml:space="preserve">           </w:t>
            </w:r>
            <w:r w:rsidR="00F24162">
              <w:rPr>
                <w:rFonts w:ascii="Arial" w:hAnsi="Arial" w:cs="Arial"/>
                <w:sz w:val="18"/>
                <w:szCs w:val="18"/>
                <w:lang w:val="es-MX"/>
              </w:rPr>
              <w:t>41</w:t>
            </w:r>
            <w:r w:rsidR="00500941">
              <w:rPr>
                <w:rFonts w:ascii="Arial" w:hAnsi="Arial" w:cs="Arial"/>
                <w:sz w:val="18"/>
                <w:szCs w:val="18"/>
                <w:lang w:val="es-MX"/>
              </w:rPr>
              <w:t>8,861.94</w:t>
            </w:r>
          </w:p>
        </w:tc>
        <w:tc>
          <w:tcPr>
            <w:tcW w:w="3114" w:type="dxa"/>
            <w:tcBorders>
              <w:left w:val="nil"/>
            </w:tcBorders>
            <w:shd w:val="clear" w:color="auto" w:fill="D2EAF1"/>
          </w:tcPr>
          <w:p w:rsidR="002763A3" w:rsidRPr="003B60A6" w:rsidRDefault="00F24162" w:rsidP="003B60A6">
            <w:pPr>
              <w:jc w:val="right"/>
              <w:rPr>
                <w:rFonts w:ascii="Arial" w:hAnsi="Arial" w:cs="Arial"/>
                <w:sz w:val="18"/>
                <w:szCs w:val="18"/>
                <w:lang w:val="es-MX"/>
              </w:rPr>
            </w:pPr>
            <w:r>
              <w:rPr>
                <w:rFonts w:ascii="Arial" w:hAnsi="Arial" w:cs="Arial"/>
                <w:sz w:val="18"/>
                <w:szCs w:val="18"/>
                <w:lang w:val="es-MX"/>
              </w:rPr>
              <w:t>360,949.06</w:t>
            </w:r>
          </w:p>
        </w:tc>
      </w:tr>
      <w:tr w:rsidR="0028043C" w:rsidRPr="002D35D5" w:rsidTr="00DD5A60">
        <w:trPr>
          <w:trHeight w:val="43"/>
        </w:trPr>
        <w:tc>
          <w:tcPr>
            <w:tcW w:w="4719" w:type="dxa"/>
            <w:tcBorders>
              <w:right w:val="nil"/>
            </w:tcBorders>
            <w:shd w:val="clear" w:color="auto" w:fill="auto"/>
          </w:tcPr>
          <w:p w:rsidR="007157FE" w:rsidRPr="003B60A6" w:rsidRDefault="007157FE" w:rsidP="003B60A6">
            <w:pPr>
              <w:jc w:val="center"/>
              <w:rPr>
                <w:rFonts w:ascii="Arial" w:hAnsi="Arial" w:cs="Arial"/>
                <w:b/>
                <w:bCs/>
                <w:sz w:val="18"/>
                <w:szCs w:val="18"/>
                <w:lang w:val="es-MX"/>
              </w:rPr>
            </w:pPr>
            <w:r w:rsidRPr="003B60A6">
              <w:rPr>
                <w:rFonts w:ascii="Arial" w:hAnsi="Arial" w:cs="Arial"/>
                <w:b/>
                <w:bCs/>
                <w:sz w:val="18"/>
                <w:szCs w:val="18"/>
              </w:rPr>
              <w:t>TOTAL</w:t>
            </w:r>
          </w:p>
        </w:tc>
        <w:tc>
          <w:tcPr>
            <w:tcW w:w="1947" w:type="dxa"/>
            <w:tcBorders>
              <w:left w:val="nil"/>
              <w:right w:val="nil"/>
            </w:tcBorders>
            <w:shd w:val="clear" w:color="auto" w:fill="auto"/>
          </w:tcPr>
          <w:p w:rsidR="007157FE" w:rsidRPr="003B60A6" w:rsidRDefault="00DD5A60" w:rsidP="00500941">
            <w:pPr>
              <w:jc w:val="center"/>
              <w:rPr>
                <w:rFonts w:ascii="Arial" w:hAnsi="Arial" w:cs="Arial"/>
                <w:b/>
                <w:sz w:val="18"/>
                <w:szCs w:val="18"/>
                <w:lang w:val="es-MX"/>
              </w:rPr>
            </w:pPr>
            <w:r>
              <w:rPr>
                <w:rFonts w:ascii="Arial" w:hAnsi="Arial" w:cs="Arial"/>
                <w:b/>
                <w:sz w:val="18"/>
                <w:szCs w:val="18"/>
                <w:lang w:val="es-MX"/>
              </w:rPr>
              <w:t xml:space="preserve">        </w:t>
            </w:r>
            <w:r w:rsidR="007157FE" w:rsidRPr="003B60A6">
              <w:rPr>
                <w:rFonts w:ascii="Arial" w:hAnsi="Arial" w:cs="Arial"/>
                <w:b/>
                <w:sz w:val="18"/>
                <w:szCs w:val="18"/>
                <w:lang w:val="es-MX"/>
              </w:rPr>
              <w:t xml:space="preserve">$ </w:t>
            </w:r>
            <w:r w:rsidR="00500941">
              <w:rPr>
                <w:rFonts w:ascii="Arial" w:hAnsi="Arial" w:cs="Arial"/>
                <w:b/>
                <w:sz w:val="18"/>
                <w:szCs w:val="18"/>
                <w:lang w:val="es-MX"/>
              </w:rPr>
              <w:t>418,861.94</w:t>
            </w:r>
          </w:p>
        </w:tc>
        <w:tc>
          <w:tcPr>
            <w:tcW w:w="3114" w:type="dxa"/>
            <w:tcBorders>
              <w:left w:val="nil"/>
            </w:tcBorders>
            <w:shd w:val="clear" w:color="auto" w:fill="auto"/>
          </w:tcPr>
          <w:p w:rsidR="007157FE" w:rsidRPr="003B60A6" w:rsidRDefault="00164ECC" w:rsidP="00F24162">
            <w:pPr>
              <w:jc w:val="right"/>
              <w:rPr>
                <w:rFonts w:ascii="Arial" w:hAnsi="Arial" w:cs="Arial"/>
                <w:b/>
                <w:sz w:val="18"/>
                <w:szCs w:val="18"/>
                <w:lang w:val="es-MX"/>
              </w:rPr>
            </w:pPr>
            <w:r w:rsidRPr="003B60A6">
              <w:rPr>
                <w:rFonts w:ascii="Arial" w:hAnsi="Arial" w:cs="Arial"/>
                <w:b/>
                <w:sz w:val="18"/>
                <w:szCs w:val="18"/>
                <w:lang w:val="es-MX"/>
              </w:rPr>
              <w:t xml:space="preserve">$ </w:t>
            </w:r>
            <w:r w:rsidR="00F24162">
              <w:rPr>
                <w:rFonts w:ascii="Arial" w:hAnsi="Arial" w:cs="Arial"/>
                <w:b/>
                <w:sz w:val="18"/>
                <w:szCs w:val="18"/>
                <w:lang w:val="es-MX"/>
              </w:rPr>
              <w:t>360,949.06</w:t>
            </w:r>
          </w:p>
        </w:tc>
      </w:tr>
    </w:tbl>
    <w:p w:rsidR="00647DAE" w:rsidRPr="003B60A6" w:rsidRDefault="00647DAE" w:rsidP="003B60A6">
      <w:pPr>
        <w:pStyle w:val="Texto"/>
        <w:spacing w:after="0" w:line="240" w:lineRule="auto"/>
        <w:ind w:firstLine="0"/>
        <w:rPr>
          <w:szCs w:val="18"/>
          <w:lang w:val="es-MX"/>
        </w:rPr>
      </w:pPr>
    </w:p>
    <w:p w:rsidR="00BF4654" w:rsidRPr="0055419C" w:rsidRDefault="003D0B0E" w:rsidP="003B60A6">
      <w:pPr>
        <w:pStyle w:val="Texto"/>
        <w:spacing w:after="0" w:line="240" w:lineRule="auto"/>
        <w:ind w:left="426" w:hanging="426"/>
        <w:rPr>
          <w:b/>
          <w:sz w:val="20"/>
          <w:lang w:val="es-MX"/>
        </w:rPr>
      </w:pPr>
      <w:r w:rsidRPr="003B60A6">
        <w:rPr>
          <w:b/>
          <w:szCs w:val="18"/>
          <w:lang w:val="es-MX"/>
        </w:rPr>
        <w:t xml:space="preserve">1.4 </w:t>
      </w:r>
      <w:r w:rsidR="00E8579F" w:rsidRPr="003B60A6">
        <w:rPr>
          <w:b/>
          <w:sz w:val="20"/>
          <w:lang w:val="es-MX"/>
        </w:rPr>
        <w:t>Bienes muebles e inmuebles</w:t>
      </w:r>
    </w:p>
    <w:p w:rsidR="003153BA" w:rsidRPr="0090036B" w:rsidRDefault="003153BA" w:rsidP="003B60A6">
      <w:pPr>
        <w:pStyle w:val="Texto"/>
        <w:spacing w:after="0" w:line="240" w:lineRule="auto"/>
        <w:ind w:firstLine="0"/>
        <w:jc w:val="left"/>
        <w:rPr>
          <w:sz w:val="20"/>
        </w:rPr>
      </w:pPr>
    </w:p>
    <w:p w:rsidR="00F30884" w:rsidRDefault="00F30884" w:rsidP="003B60A6">
      <w:pPr>
        <w:pStyle w:val="ROMANOS"/>
        <w:tabs>
          <w:tab w:val="clear" w:pos="720"/>
        </w:tabs>
        <w:spacing w:after="0" w:line="240" w:lineRule="auto"/>
        <w:ind w:left="0" w:firstLine="0"/>
        <w:rPr>
          <w:sz w:val="20"/>
          <w:szCs w:val="20"/>
          <w:lang w:val="es-MX"/>
        </w:rPr>
      </w:pPr>
      <w:r w:rsidRPr="00213676">
        <w:rPr>
          <w:sz w:val="20"/>
          <w:szCs w:val="20"/>
          <w:lang w:val="es-MX"/>
        </w:rPr>
        <w:t>La depreciación se calcula conforme al método de línea recta, util</w:t>
      </w:r>
      <w:r w:rsidRPr="00A61D77">
        <w:rPr>
          <w:sz w:val="20"/>
          <w:szCs w:val="20"/>
          <w:lang w:val="es-MX"/>
        </w:rPr>
        <w:t>izando las siguien</w:t>
      </w:r>
      <w:r w:rsidR="00CD2574" w:rsidRPr="005B25D0">
        <w:rPr>
          <w:sz w:val="20"/>
          <w:szCs w:val="20"/>
          <w:lang w:val="es-MX"/>
        </w:rPr>
        <w:t>tes tasas de depreciación anual</w:t>
      </w:r>
      <w:r w:rsidR="00774BA9" w:rsidRPr="000A57C7">
        <w:rPr>
          <w:sz w:val="20"/>
          <w:szCs w:val="20"/>
          <w:lang w:val="es-MX"/>
        </w:rPr>
        <w:t>:</w:t>
      </w:r>
      <w:r w:rsidR="00CD2574" w:rsidRPr="0040050D">
        <w:rPr>
          <w:sz w:val="20"/>
          <w:szCs w:val="20"/>
          <w:lang w:val="es-MX"/>
        </w:rPr>
        <w:t xml:space="preserve"> </w:t>
      </w:r>
    </w:p>
    <w:p w:rsidR="009D7030" w:rsidRPr="006F7E12" w:rsidRDefault="009D7030" w:rsidP="003B60A6">
      <w:pPr>
        <w:pStyle w:val="ROMANOS"/>
        <w:tabs>
          <w:tab w:val="clear" w:pos="720"/>
        </w:tabs>
        <w:spacing w:after="0" w:line="240" w:lineRule="auto"/>
        <w:ind w:left="0" w:firstLine="0"/>
        <w:rPr>
          <w:sz w:val="20"/>
          <w:szCs w:val="20"/>
          <w:lang w:val="es-MX"/>
        </w:rPr>
      </w:pPr>
    </w:p>
    <w:tbl>
      <w:tblPr>
        <w:tblW w:w="0" w:type="auto"/>
        <w:jc w:val="center"/>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4A0" w:firstRow="1" w:lastRow="0" w:firstColumn="1" w:lastColumn="0" w:noHBand="0" w:noVBand="1"/>
      </w:tblPr>
      <w:tblGrid>
        <w:gridCol w:w="4560"/>
        <w:gridCol w:w="236"/>
        <w:gridCol w:w="1200"/>
      </w:tblGrid>
      <w:tr w:rsidR="00DE4DDF" w:rsidRPr="00CD50C4" w:rsidTr="00081818">
        <w:trPr>
          <w:jc w:val="center"/>
        </w:trPr>
        <w:tc>
          <w:tcPr>
            <w:tcW w:w="4560" w:type="dxa"/>
            <w:tcBorders>
              <w:top w:val="single" w:sz="8" w:space="0" w:color="78C0D4"/>
              <w:left w:val="single" w:sz="8" w:space="0" w:color="78C0D4"/>
              <w:bottom w:val="single" w:sz="8" w:space="0" w:color="78C0D4"/>
              <w:right w:val="nil"/>
            </w:tcBorders>
            <w:shd w:val="clear" w:color="auto" w:fill="4BACC6"/>
          </w:tcPr>
          <w:p w:rsidR="00DE4DDF" w:rsidRPr="001B19AD" w:rsidRDefault="00DE4DDF" w:rsidP="003B60A6">
            <w:pPr>
              <w:ind w:left="12"/>
              <w:jc w:val="center"/>
              <w:rPr>
                <w:rFonts w:ascii="Arial" w:hAnsi="Arial" w:cs="Arial"/>
                <w:b/>
                <w:bCs/>
                <w:color w:val="FFFFFF"/>
                <w:sz w:val="20"/>
                <w:szCs w:val="20"/>
              </w:rPr>
            </w:pPr>
            <w:r w:rsidRPr="001B19AD">
              <w:rPr>
                <w:rFonts w:ascii="Arial" w:hAnsi="Arial" w:cs="Arial"/>
                <w:b/>
                <w:bCs/>
                <w:color w:val="FFFFFF"/>
                <w:sz w:val="20"/>
                <w:szCs w:val="20"/>
              </w:rPr>
              <w:t>Concepto</w:t>
            </w:r>
          </w:p>
        </w:tc>
        <w:tc>
          <w:tcPr>
            <w:tcW w:w="236" w:type="dxa"/>
            <w:tcBorders>
              <w:top w:val="single" w:sz="8" w:space="0" w:color="78C0D4"/>
              <w:left w:val="nil"/>
              <w:bottom w:val="single" w:sz="8" w:space="0" w:color="78C0D4"/>
              <w:right w:val="nil"/>
            </w:tcBorders>
            <w:shd w:val="clear" w:color="auto" w:fill="4BACC6"/>
          </w:tcPr>
          <w:p w:rsidR="00DE4DDF" w:rsidRPr="00A32E68" w:rsidRDefault="00DE4DDF" w:rsidP="003B60A6">
            <w:pPr>
              <w:jc w:val="center"/>
              <w:rPr>
                <w:rFonts w:ascii="Arial" w:hAnsi="Arial" w:cs="Arial"/>
                <w:b/>
                <w:bCs/>
                <w:color w:val="FFFFFF"/>
                <w:sz w:val="20"/>
                <w:szCs w:val="20"/>
              </w:rPr>
            </w:pPr>
          </w:p>
        </w:tc>
        <w:tc>
          <w:tcPr>
            <w:tcW w:w="1200" w:type="dxa"/>
            <w:tcBorders>
              <w:top w:val="single" w:sz="8" w:space="0" w:color="78C0D4"/>
              <w:left w:val="nil"/>
              <w:bottom w:val="single" w:sz="8" w:space="0" w:color="78C0D4"/>
              <w:right w:val="single" w:sz="8" w:space="0" w:color="78C0D4"/>
            </w:tcBorders>
            <w:shd w:val="clear" w:color="auto" w:fill="4BACC6"/>
          </w:tcPr>
          <w:p w:rsidR="00DE4DDF" w:rsidRPr="007C245C" w:rsidRDefault="00DE4DDF" w:rsidP="003B60A6">
            <w:pPr>
              <w:jc w:val="center"/>
              <w:rPr>
                <w:rFonts w:ascii="Arial" w:hAnsi="Arial" w:cs="Arial"/>
                <w:b/>
                <w:bCs/>
                <w:color w:val="FFFFFF"/>
                <w:sz w:val="20"/>
                <w:szCs w:val="20"/>
              </w:rPr>
            </w:pPr>
            <w:r w:rsidRPr="007C245C">
              <w:rPr>
                <w:rFonts w:ascii="Arial" w:hAnsi="Arial" w:cs="Arial"/>
                <w:b/>
                <w:bCs/>
                <w:color w:val="FFFFFF"/>
                <w:sz w:val="20"/>
                <w:szCs w:val="20"/>
              </w:rPr>
              <w:t>%</w:t>
            </w:r>
          </w:p>
        </w:tc>
      </w:tr>
      <w:tr w:rsidR="0005682A" w:rsidRPr="003153BC" w:rsidTr="00081818">
        <w:trPr>
          <w:jc w:val="center"/>
        </w:trPr>
        <w:tc>
          <w:tcPr>
            <w:tcW w:w="4560" w:type="dxa"/>
            <w:tcBorders>
              <w:right w:val="nil"/>
            </w:tcBorders>
            <w:shd w:val="clear" w:color="auto" w:fill="D2EAF1"/>
          </w:tcPr>
          <w:p w:rsidR="0005682A" w:rsidRPr="003B60A6" w:rsidRDefault="0005682A" w:rsidP="003B60A6">
            <w:pPr>
              <w:ind w:left="12"/>
              <w:jc w:val="both"/>
              <w:rPr>
                <w:rFonts w:ascii="Arial" w:hAnsi="Arial" w:cs="Arial"/>
                <w:b/>
                <w:bCs/>
                <w:sz w:val="18"/>
                <w:szCs w:val="18"/>
              </w:rPr>
            </w:pPr>
            <w:r w:rsidRPr="003B60A6">
              <w:rPr>
                <w:rFonts w:ascii="Arial" w:hAnsi="Arial" w:cs="Arial"/>
                <w:b/>
                <w:bCs/>
                <w:sz w:val="18"/>
                <w:szCs w:val="18"/>
              </w:rPr>
              <w:t>Edificios, construcciones e instalaciones</w:t>
            </w:r>
          </w:p>
        </w:tc>
        <w:tc>
          <w:tcPr>
            <w:tcW w:w="236" w:type="dxa"/>
            <w:tcBorders>
              <w:left w:val="nil"/>
              <w:right w:val="nil"/>
            </w:tcBorders>
            <w:shd w:val="clear" w:color="auto" w:fill="D2EAF1"/>
          </w:tcPr>
          <w:p w:rsidR="0005682A" w:rsidRPr="003B60A6" w:rsidRDefault="0005682A" w:rsidP="003B60A6">
            <w:pPr>
              <w:jc w:val="both"/>
              <w:rPr>
                <w:rFonts w:ascii="Arial" w:hAnsi="Arial" w:cs="Arial"/>
                <w:bCs/>
                <w:sz w:val="18"/>
                <w:szCs w:val="18"/>
              </w:rPr>
            </w:pPr>
          </w:p>
        </w:tc>
        <w:tc>
          <w:tcPr>
            <w:tcW w:w="1200" w:type="dxa"/>
            <w:tcBorders>
              <w:left w:val="nil"/>
            </w:tcBorders>
            <w:shd w:val="clear" w:color="auto" w:fill="D2EAF1"/>
          </w:tcPr>
          <w:p w:rsidR="0005682A" w:rsidRPr="003B60A6" w:rsidRDefault="0005682A" w:rsidP="003B60A6">
            <w:pPr>
              <w:jc w:val="right"/>
              <w:rPr>
                <w:rFonts w:ascii="Arial" w:hAnsi="Arial" w:cs="Arial"/>
                <w:bCs/>
                <w:sz w:val="18"/>
                <w:szCs w:val="18"/>
              </w:rPr>
            </w:pPr>
            <w:r w:rsidRPr="003B60A6">
              <w:rPr>
                <w:rFonts w:ascii="Arial" w:hAnsi="Arial" w:cs="Arial"/>
                <w:bCs/>
                <w:sz w:val="18"/>
                <w:szCs w:val="18"/>
              </w:rPr>
              <w:t>5%</w:t>
            </w:r>
          </w:p>
        </w:tc>
      </w:tr>
      <w:tr w:rsidR="0005682A" w:rsidRPr="003153BC" w:rsidTr="00081818">
        <w:trPr>
          <w:jc w:val="center"/>
        </w:trPr>
        <w:tc>
          <w:tcPr>
            <w:tcW w:w="4560" w:type="dxa"/>
            <w:tcBorders>
              <w:right w:val="nil"/>
            </w:tcBorders>
            <w:shd w:val="clear" w:color="auto" w:fill="auto"/>
          </w:tcPr>
          <w:p w:rsidR="0005682A" w:rsidRPr="003B60A6" w:rsidRDefault="0005682A" w:rsidP="003B60A6">
            <w:pPr>
              <w:jc w:val="both"/>
              <w:rPr>
                <w:rFonts w:ascii="Arial" w:hAnsi="Arial" w:cs="Arial"/>
                <w:b/>
                <w:bCs/>
                <w:sz w:val="18"/>
                <w:szCs w:val="18"/>
              </w:rPr>
            </w:pPr>
            <w:r w:rsidRPr="003B60A6">
              <w:rPr>
                <w:rFonts w:ascii="Arial" w:hAnsi="Arial" w:cs="Arial"/>
                <w:b/>
                <w:bCs/>
                <w:sz w:val="18"/>
                <w:szCs w:val="18"/>
              </w:rPr>
              <w:t>Planta y subestaciones</w:t>
            </w:r>
          </w:p>
        </w:tc>
        <w:tc>
          <w:tcPr>
            <w:tcW w:w="236" w:type="dxa"/>
            <w:tcBorders>
              <w:left w:val="nil"/>
              <w:right w:val="nil"/>
            </w:tcBorders>
            <w:shd w:val="clear" w:color="auto" w:fill="auto"/>
          </w:tcPr>
          <w:p w:rsidR="0005682A" w:rsidRPr="003B60A6" w:rsidRDefault="0005682A" w:rsidP="003B60A6">
            <w:pPr>
              <w:jc w:val="both"/>
              <w:rPr>
                <w:rFonts w:ascii="Arial" w:hAnsi="Arial" w:cs="Arial"/>
                <w:sz w:val="18"/>
                <w:szCs w:val="18"/>
              </w:rPr>
            </w:pPr>
          </w:p>
        </w:tc>
        <w:tc>
          <w:tcPr>
            <w:tcW w:w="1200" w:type="dxa"/>
            <w:tcBorders>
              <w:left w:val="nil"/>
            </w:tcBorders>
            <w:shd w:val="clear" w:color="auto" w:fill="auto"/>
          </w:tcPr>
          <w:p w:rsidR="0005682A" w:rsidRPr="003B60A6" w:rsidRDefault="00AC41CB" w:rsidP="003B60A6">
            <w:pPr>
              <w:jc w:val="right"/>
              <w:rPr>
                <w:rFonts w:ascii="Arial" w:hAnsi="Arial" w:cs="Arial"/>
                <w:sz w:val="18"/>
                <w:szCs w:val="18"/>
              </w:rPr>
            </w:pPr>
            <w:r w:rsidRPr="003B60A6">
              <w:rPr>
                <w:rFonts w:ascii="Arial" w:hAnsi="Arial" w:cs="Arial"/>
                <w:sz w:val="18"/>
                <w:szCs w:val="18"/>
              </w:rPr>
              <w:t>10</w:t>
            </w:r>
            <w:r w:rsidR="0005682A" w:rsidRPr="003B60A6">
              <w:rPr>
                <w:rFonts w:ascii="Arial" w:hAnsi="Arial" w:cs="Arial"/>
                <w:sz w:val="18"/>
                <w:szCs w:val="18"/>
              </w:rPr>
              <w:t>%</w:t>
            </w:r>
          </w:p>
        </w:tc>
      </w:tr>
      <w:tr w:rsidR="0005682A" w:rsidRPr="003153BC" w:rsidTr="00081818">
        <w:trPr>
          <w:jc w:val="center"/>
        </w:trPr>
        <w:tc>
          <w:tcPr>
            <w:tcW w:w="4560" w:type="dxa"/>
            <w:tcBorders>
              <w:right w:val="nil"/>
            </w:tcBorders>
            <w:shd w:val="clear" w:color="auto" w:fill="D2EAF1"/>
          </w:tcPr>
          <w:p w:rsidR="0005682A" w:rsidRPr="003B60A6" w:rsidRDefault="0005682A" w:rsidP="003B60A6">
            <w:pPr>
              <w:jc w:val="both"/>
              <w:rPr>
                <w:rFonts w:ascii="Arial" w:hAnsi="Arial" w:cs="Arial"/>
                <w:b/>
                <w:bCs/>
                <w:sz w:val="18"/>
                <w:szCs w:val="18"/>
              </w:rPr>
            </w:pPr>
            <w:r w:rsidRPr="003B60A6">
              <w:rPr>
                <w:rFonts w:ascii="Arial" w:hAnsi="Arial" w:cs="Arial"/>
                <w:b/>
                <w:bCs/>
                <w:sz w:val="18"/>
                <w:szCs w:val="18"/>
              </w:rPr>
              <w:t>Mobiliario y equipo de oficina</w:t>
            </w:r>
          </w:p>
        </w:tc>
        <w:tc>
          <w:tcPr>
            <w:tcW w:w="236" w:type="dxa"/>
            <w:tcBorders>
              <w:left w:val="nil"/>
              <w:right w:val="nil"/>
            </w:tcBorders>
            <w:shd w:val="clear" w:color="auto" w:fill="D2EAF1"/>
          </w:tcPr>
          <w:p w:rsidR="0005682A" w:rsidRPr="003B60A6" w:rsidRDefault="0005682A" w:rsidP="003B60A6">
            <w:pPr>
              <w:jc w:val="both"/>
              <w:rPr>
                <w:rFonts w:ascii="Arial" w:hAnsi="Arial" w:cs="Arial"/>
                <w:sz w:val="18"/>
                <w:szCs w:val="18"/>
              </w:rPr>
            </w:pPr>
          </w:p>
        </w:tc>
        <w:tc>
          <w:tcPr>
            <w:tcW w:w="1200" w:type="dxa"/>
            <w:tcBorders>
              <w:left w:val="nil"/>
            </w:tcBorders>
            <w:shd w:val="clear" w:color="auto" w:fill="D2EAF1"/>
          </w:tcPr>
          <w:p w:rsidR="0005682A" w:rsidRPr="003B60A6" w:rsidRDefault="0005682A" w:rsidP="003B60A6">
            <w:pPr>
              <w:jc w:val="right"/>
              <w:rPr>
                <w:rFonts w:ascii="Arial" w:hAnsi="Arial" w:cs="Arial"/>
                <w:sz w:val="18"/>
                <w:szCs w:val="18"/>
              </w:rPr>
            </w:pPr>
            <w:r w:rsidRPr="003B60A6">
              <w:rPr>
                <w:rFonts w:ascii="Arial" w:hAnsi="Arial" w:cs="Arial"/>
                <w:sz w:val="18"/>
                <w:szCs w:val="18"/>
              </w:rPr>
              <w:t>10%</w:t>
            </w:r>
          </w:p>
        </w:tc>
      </w:tr>
      <w:tr w:rsidR="0005682A" w:rsidRPr="003153BC" w:rsidTr="00081818">
        <w:trPr>
          <w:jc w:val="center"/>
        </w:trPr>
        <w:tc>
          <w:tcPr>
            <w:tcW w:w="4560" w:type="dxa"/>
            <w:tcBorders>
              <w:right w:val="nil"/>
            </w:tcBorders>
            <w:shd w:val="clear" w:color="auto" w:fill="auto"/>
          </w:tcPr>
          <w:p w:rsidR="0005682A" w:rsidRPr="003B60A6" w:rsidRDefault="0005682A" w:rsidP="003B60A6">
            <w:pPr>
              <w:jc w:val="both"/>
              <w:rPr>
                <w:rFonts w:ascii="Arial" w:hAnsi="Arial" w:cs="Arial"/>
                <w:b/>
                <w:bCs/>
                <w:sz w:val="18"/>
                <w:szCs w:val="18"/>
              </w:rPr>
            </w:pPr>
            <w:r w:rsidRPr="003B60A6">
              <w:rPr>
                <w:rFonts w:ascii="Arial" w:hAnsi="Arial" w:cs="Arial"/>
                <w:b/>
                <w:bCs/>
                <w:sz w:val="18"/>
                <w:szCs w:val="18"/>
              </w:rPr>
              <w:t>Equipo de transporte</w:t>
            </w:r>
          </w:p>
        </w:tc>
        <w:tc>
          <w:tcPr>
            <w:tcW w:w="236" w:type="dxa"/>
            <w:tcBorders>
              <w:left w:val="nil"/>
              <w:right w:val="nil"/>
            </w:tcBorders>
            <w:shd w:val="clear" w:color="auto" w:fill="auto"/>
          </w:tcPr>
          <w:p w:rsidR="0005682A" w:rsidRPr="003B60A6" w:rsidRDefault="0005682A" w:rsidP="003B60A6">
            <w:pPr>
              <w:jc w:val="both"/>
              <w:rPr>
                <w:rFonts w:ascii="Arial" w:hAnsi="Arial" w:cs="Arial"/>
                <w:sz w:val="18"/>
                <w:szCs w:val="18"/>
              </w:rPr>
            </w:pPr>
          </w:p>
        </w:tc>
        <w:tc>
          <w:tcPr>
            <w:tcW w:w="1200" w:type="dxa"/>
            <w:tcBorders>
              <w:left w:val="nil"/>
            </w:tcBorders>
            <w:shd w:val="clear" w:color="auto" w:fill="auto"/>
          </w:tcPr>
          <w:p w:rsidR="0005682A" w:rsidRPr="003B60A6" w:rsidRDefault="0005682A" w:rsidP="003B60A6">
            <w:pPr>
              <w:jc w:val="right"/>
              <w:rPr>
                <w:rFonts w:ascii="Arial" w:hAnsi="Arial" w:cs="Arial"/>
                <w:sz w:val="18"/>
                <w:szCs w:val="18"/>
              </w:rPr>
            </w:pPr>
            <w:r w:rsidRPr="003B60A6">
              <w:rPr>
                <w:rFonts w:ascii="Arial" w:hAnsi="Arial" w:cs="Arial"/>
                <w:sz w:val="18"/>
                <w:szCs w:val="18"/>
              </w:rPr>
              <w:t>25%</w:t>
            </w:r>
          </w:p>
        </w:tc>
      </w:tr>
      <w:tr w:rsidR="0005682A" w:rsidRPr="003153BC" w:rsidTr="00081818">
        <w:trPr>
          <w:jc w:val="center"/>
        </w:trPr>
        <w:tc>
          <w:tcPr>
            <w:tcW w:w="4560" w:type="dxa"/>
            <w:tcBorders>
              <w:right w:val="nil"/>
            </w:tcBorders>
            <w:shd w:val="clear" w:color="auto" w:fill="D2EAF1"/>
          </w:tcPr>
          <w:p w:rsidR="0005682A" w:rsidRPr="003B60A6" w:rsidRDefault="0005682A" w:rsidP="003B60A6">
            <w:pPr>
              <w:jc w:val="both"/>
              <w:rPr>
                <w:rFonts w:ascii="Arial" w:hAnsi="Arial" w:cs="Arial"/>
                <w:b/>
                <w:bCs/>
                <w:sz w:val="18"/>
                <w:szCs w:val="18"/>
              </w:rPr>
            </w:pPr>
            <w:r w:rsidRPr="003B60A6">
              <w:rPr>
                <w:rFonts w:ascii="Arial" w:hAnsi="Arial" w:cs="Arial"/>
                <w:b/>
                <w:bCs/>
                <w:sz w:val="18"/>
                <w:szCs w:val="18"/>
              </w:rPr>
              <w:t>Equipo de cómputo</w:t>
            </w:r>
          </w:p>
        </w:tc>
        <w:tc>
          <w:tcPr>
            <w:tcW w:w="236" w:type="dxa"/>
            <w:tcBorders>
              <w:left w:val="nil"/>
              <w:right w:val="nil"/>
            </w:tcBorders>
            <w:shd w:val="clear" w:color="auto" w:fill="D2EAF1"/>
          </w:tcPr>
          <w:p w:rsidR="0005682A" w:rsidRPr="003B60A6" w:rsidRDefault="0005682A" w:rsidP="003B60A6">
            <w:pPr>
              <w:jc w:val="both"/>
              <w:rPr>
                <w:rFonts w:ascii="Arial" w:hAnsi="Arial" w:cs="Arial"/>
                <w:sz w:val="18"/>
                <w:szCs w:val="18"/>
              </w:rPr>
            </w:pPr>
          </w:p>
        </w:tc>
        <w:tc>
          <w:tcPr>
            <w:tcW w:w="1200" w:type="dxa"/>
            <w:tcBorders>
              <w:left w:val="nil"/>
            </w:tcBorders>
            <w:shd w:val="clear" w:color="auto" w:fill="D2EAF1"/>
          </w:tcPr>
          <w:p w:rsidR="0005682A" w:rsidRPr="003B60A6" w:rsidRDefault="0005682A" w:rsidP="003B60A6">
            <w:pPr>
              <w:jc w:val="right"/>
              <w:rPr>
                <w:rFonts w:ascii="Arial" w:hAnsi="Arial" w:cs="Arial"/>
                <w:sz w:val="18"/>
                <w:szCs w:val="18"/>
              </w:rPr>
            </w:pPr>
            <w:r w:rsidRPr="003B60A6">
              <w:rPr>
                <w:rFonts w:ascii="Arial" w:hAnsi="Arial" w:cs="Arial"/>
                <w:sz w:val="18"/>
                <w:szCs w:val="18"/>
              </w:rPr>
              <w:t>30%</w:t>
            </w:r>
          </w:p>
        </w:tc>
      </w:tr>
      <w:tr w:rsidR="00324543" w:rsidRPr="003153BC" w:rsidTr="00081818">
        <w:trPr>
          <w:jc w:val="center"/>
        </w:trPr>
        <w:tc>
          <w:tcPr>
            <w:tcW w:w="4560" w:type="dxa"/>
            <w:tcBorders>
              <w:right w:val="nil"/>
            </w:tcBorders>
            <w:shd w:val="clear" w:color="auto" w:fill="D2EAF1"/>
          </w:tcPr>
          <w:p w:rsidR="00324543" w:rsidRPr="003B60A6" w:rsidRDefault="00324543" w:rsidP="00DB6C2E">
            <w:pPr>
              <w:jc w:val="both"/>
              <w:rPr>
                <w:rFonts w:ascii="Arial" w:hAnsi="Arial" w:cs="Arial"/>
                <w:b/>
                <w:bCs/>
                <w:sz w:val="18"/>
                <w:szCs w:val="18"/>
              </w:rPr>
            </w:pPr>
          </w:p>
        </w:tc>
        <w:tc>
          <w:tcPr>
            <w:tcW w:w="236" w:type="dxa"/>
            <w:tcBorders>
              <w:left w:val="nil"/>
              <w:right w:val="nil"/>
            </w:tcBorders>
            <w:shd w:val="clear" w:color="auto" w:fill="D2EAF1"/>
          </w:tcPr>
          <w:p w:rsidR="00324543" w:rsidRPr="003B60A6" w:rsidRDefault="00324543" w:rsidP="00DB6C2E">
            <w:pPr>
              <w:jc w:val="both"/>
              <w:rPr>
                <w:rFonts w:ascii="Arial" w:hAnsi="Arial" w:cs="Arial"/>
                <w:sz w:val="18"/>
                <w:szCs w:val="18"/>
              </w:rPr>
            </w:pPr>
          </w:p>
        </w:tc>
        <w:tc>
          <w:tcPr>
            <w:tcW w:w="1200" w:type="dxa"/>
            <w:tcBorders>
              <w:left w:val="nil"/>
            </w:tcBorders>
            <w:shd w:val="clear" w:color="auto" w:fill="D2EAF1"/>
          </w:tcPr>
          <w:p w:rsidR="00324543" w:rsidRPr="003B60A6" w:rsidRDefault="00324543" w:rsidP="00DB6C2E">
            <w:pPr>
              <w:jc w:val="right"/>
              <w:rPr>
                <w:rFonts w:ascii="Arial" w:hAnsi="Arial" w:cs="Arial"/>
                <w:sz w:val="18"/>
                <w:szCs w:val="18"/>
              </w:rPr>
            </w:pPr>
          </w:p>
        </w:tc>
      </w:tr>
    </w:tbl>
    <w:p w:rsidR="00A14E7B" w:rsidRDefault="00A14E7B" w:rsidP="003B60A6">
      <w:pPr>
        <w:tabs>
          <w:tab w:val="left" w:pos="2280"/>
        </w:tabs>
        <w:jc w:val="both"/>
        <w:rPr>
          <w:rFonts w:ascii="Arial" w:hAnsi="Arial" w:cs="Arial"/>
          <w:sz w:val="18"/>
          <w:szCs w:val="18"/>
          <w:lang w:val="es-MX"/>
        </w:rPr>
      </w:pPr>
    </w:p>
    <w:p w:rsidR="00324543" w:rsidRPr="003B60A6" w:rsidRDefault="00324543" w:rsidP="003B60A6">
      <w:pPr>
        <w:tabs>
          <w:tab w:val="left" w:pos="2280"/>
        </w:tabs>
        <w:jc w:val="both"/>
        <w:rPr>
          <w:rFonts w:ascii="Arial" w:hAnsi="Arial" w:cs="Arial"/>
          <w:sz w:val="18"/>
          <w:szCs w:val="18"/>
          <w:lang w:val="es-MX"/>
        </w:rPr>
      </w:pPr>
    </w:p>
    <w:p w:rsidR="00324543" w:rsidRPr="003B60A6" w:rsidRDefault="00455363" w:rsidP="003B60A6">
      <w:pPr>
        <w:pStyle w:val="ROMANOS"/>
        <w:tabs>
          <w:tab w:val="clear" w:pos="720"/>
        </w:tabs>
        <w:spacing w:after="0" w:line="240" w:lineRule="auto"/>
        <w:ind w:left="0" w:firstLine="0"/>
        <w:rPr>
          <w:sz w:val="20"/>
          <w:szCs w:val="20"/>
          <w:lang w:val="es-MX"/>
        </w:rPr>
      </w:pPr>
      <w:r w:rsidRPr="0090036B">
        <w:rPr>
          <w:sz w:val="20"/>
          <w:szCs w:val="20"/>
          <w:lang w:val="es-MX"/>
        </w:rPr>
        <w:t>La depreciación</w:t>
      </w:r>
      <w:r w:rsidR="00F70348" w:rsidRPr="00213676">
        <w:rPr>
          <w:sz w:val="20"/>
          <w:szCs w:val="20"/>
          <w:lang w:val="es-MX"/>
        </w:rPr>
        <w:t xml:space="preserve"> </w:t>
      </w:r>
      <w:r w:rsidR="00405363" w:rsidRPr="00A61D77">
        <w:rPr>
          <w:sz w:val="20"/>
          <w:szCs w:val="20"/>
          <w:lang w:val="es-MX"/>
        </w:rPr>
        <w:t>p</w:t>
      </w:r>
      <w:r w:rsidR="00405363" w:rsidRPr="005B25D0">
        <w:rPr>
          <w:sz w:val="20"/>
          <w:szCs w:val="20"/>
          <w:lang w:val="es-MX"/>
        </w:rPr>
        <w:t xml:space="preserve">or los </w:t>
      </w:r>
      <w:r w:rsidR="00774BA9" w:rsidRPr="000A57C7">
        <w:rPr>
          <w:sz w:val="20"/>
          <w:szCs w:val="20"/>
          <w:lang w:val="es-MX"/>
        </w:rPr>
        <w:t>ejercicio</w:t>
      </w:r>
      <w:r w:rsidR="00405363" w:rsidRPr="0040050D">
        <w:rPr>
          <w:sz w:val="20"/>
          <w:szCs w:val="20"/>
          <w:lang w:val="es-MX"/>
        </w:rPr>
        <w:t>s</w:t>
      </w:r>
      <w:r w:rsidR="00010937" w:rsidRPr="006F7E12">
        <w:rPr>
          <w:sz w:val="20"/>
          <w:szCs w:val="20"/>
          <w:lang w:val="es-MX"/>
        </w:rPr>
        <w:t xml:space="preserve"> al </w:t>
      </w:r>
      <w:r w:rsidR="006B240F" w:rsidRPr="003B60A6">
        <w:rPr>
          <w:sz w:val="20"/>
          <w:szCs w:val="20"/>
        </w:rPr>
        <w:t>3</w:t>
      </w:r>
      <w:r w:rsidR="00F24162">
        <w:rPr>
          <w:sz w:val="20"/>
          <w:szCs w:val="20"/>
        </w:rPr>
        <w:t>0</w:t>
      </w:r>
      <w:r w:rsidR="00090307" w:rsidRPr="003B60A6">
        <w:rPr>
          <w:sz w:val="20"/>
          <w:szCs w:val="20"/>
        </w:rPr>
        <w:t xml:space="preserve"> de </w:t>
      </w:r>
      <w:r w:rsidR="00F24162">
        <w:rPr>
          <w:sz w:val="20"/>
          <w:szCs w:val="20"/>
        </w:rPr>
        <w:t>septiembre</w:t>
      </w:r>
      <w:r w:rsidR="00090307" w:rsidRPr="003B60A6">
        <w:rPr>
          <w:sz w:val="20"/>
          <w:szCs w:val="20"/>
        </w:rPr>
        <w:t xml:space="preserve"> </w:t>
      </w:r>
      <w:r w:rsidR="006C6777" w:rsidRPr="0090036B">
        <w:rPr>
          <w:sz w:val="20"/>
          <w:szCs w:val="20"/>
        </w:rPr>
        <w:t>de 201</w:t>
      </w:r>
      <w:r w:rsidR="002E0CDD" w:rsidRPr="003B60A6">
        <w:rPr>
          <w:sz w:val="20"/>
          <w:szCs w:val="20"/>
        </w:rPr>
        <w:t>4</w:t>
      </w:r>
      <w:r w:rsidR="006C6777" w:rsidRPr="0055419C">
        <w:rPr>
          <w:sz w:val="20"/>
          <w:szCs w:val="20"/>
        </w:rPr>
        <w:t xml:space="preserve"> y 201</w:t>
      </w:r>
      <w:r w:rsidR="002E0CDD" w:rsidRPr="003B60A6">
        <w:rPr>
          <w:sz w:val="20"/>
          <w:szCs w:val="20"/>
        </w:rPr>
        <w:t>3</w:t>
      </w:r>
      <w:r w:rsidR="00F70348" w:rsidRPr="0055419C">
        <w:rPr>
          <w:sz w:val="20"/>
          <w:szCs w:val="20"/>
        </w:rPr>
        <w:t xml:space="preserve"> </w:t>
      </w:r>
      <w:r w:rsidR="00774BA9" w:rsidRPr="0090036B">
        <w:rPr>
          <w:sz w:val="20"/>
          <w:szCs w:val="20"/>
          <w:lang w:val="es-MX"/>
        </w:rPr>
        <w:t>se integra</w:t>
      </w:r>
      <w:r w:rsidR="00774BA9" w:rsidRPr="00A61D77">
        <w:rPr>
          <w:sz w:val="20"/>
          <w:szCs w:val="20"/>
          <w:lang w:val="es-MX"/>
        </w:rPr>
        <w:t xml:space="preserve"> como sigue:</w:t>
      </w:r>
    </w:p>
    <w:p w:rsidR="00F70348" w:rsidRPr="003B60A6" w:rsidRDefault="00F70348" w:rsidP="003B60A6">
      <w:pPr>
        <w:rPr>
          <w:sz w:val="20"/>
          <w:szCs w:val="20"/>
        </w:rPr>
      </w:pPr>
    </w:p>
    <w:tbl>
      <w:tblPr>
        <w:tblpPr w:leftFromText="142" w:rightFromText="142" w:vertAnchor="text" w:horzAnchor="page" w:tblpX="1372" w:tblpY="-44"/>
        <w:tblOverlap w:val="never"/>
        <w:tblW w:w="9771"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4A0" w:firstRow="1" w:lastRow="0" w:firstColumn="1" w:lastColumn="0" w:noHBand="0" w:noVBand="1"/>
      </w:tblPr>
      <w:tblGrid>
        <w:gridCol w:w="4168"/>
        <w:gridCol w:w="237"/>
        <w:gridCol w:w="1811"/>
        <w:gridCol w:w="251"/>
        <w:gridCol w:w="3304"/>
      </w:tblGrid>
      <w:tr w:rsidR="006268AC" w:rsidRPr="00793FB1" w:rsidTr="006268AC">
        <w:trPr>
          <w:trHeight w:val="109"/>
        </w:trPr>
        <w:tc>
          <w:tcPr>
            <w:tcW w:w="4168" w:type="dxa"/>
            <w:vMerge w:val="restart"/>
            <w:tcBorders>
              <w:top w:val="single" w:sz="8" w:space="0" w:color="78C0D4"/>
              <w:left w:val="single" w:sz="8" w:space="0" w:color="78C0D4"/>
              <w:bottom w:val="single" w:sz="8" w:space="0" w:color="78C0D4"/>
              <w:right w:val="nil"/>
            </w:tcBorders>
            <w:shd w:val="clear" w:color="auto" w:fill="4BACC6"/>
          </w:tcPr>
          <w:p w:rsidR="006268AC" w:rsidRPr="00793FB1" w:rsidRDefault="006268AC" w:rsidP="006268AC">
            <w:pPr>
              <w:ind w:left="308" w:firstLine="118"/>
              <w:jc w:val="center"/>
              <w:rPr>
                <w:rFonts w:ascii="Arial" w:eastAsia="Arial Unicode MS" w:hAnsi="Arial" w:cs="Arial"/>
                <w:b/>
                <w:bCs/>
                <w:color w:val="FFFFFF"/>
                <w:sz w:val="18"/>
                <w:szCs w:val="18"/>
              </w:rPr>
            </w:pPr>
            <w:r w:rsidRPr="00793FB1">
              <w:rPr>
                <w:sz w:val="18"/>
                <w:szCs w:val="18"/>
              </w:rPr>
              <w:br w:type="page"/>
            </w:r>
            <w:r w:rsidRPr="00793FB1">
              <w:rPr>
                <w:sz w:val="18"/>
                <w:szCs w:val="18"/>
                <w:lang w:val="es-MX"/>
              </w:rPr>
              <w:br w:type="page"/>
            </w:r>
            <w:r w:rsidRPr="00793FB1">
              <w:rPr>
                <w:rFonts w:ascii="Arial" w:eastAsia="Arial Unicode MS" w:hAnsi="Arial" w:cs="Arial"/>
                <w:b/>
                <w:bCs/>
                <w:color w:val="FFFFFF"/>
                <w:sz w:val="18"/>
                <w:szCs w:val="18"/>
              </w:rPr>
              <w:t>Concepto</w:t>
            </w:r>
          </w:p>
        </w:tc>
        <w:tc>
          <w:tcPr>
            <w:tcW w:w="237" w:type="dxa"/>
            <w:tcBorders>
              <w:top w:val="single" w:sz="8" w:space="0" w:color="78C0D4"/>
              <w:left w:val="nil"/>
              <w:bottom w:val="single" w:sz="8" w:space="0" w:color="78C0D4"/>
              <w:right w:val="nil"/>
            </w:tcBorders>
            <w:shd w:val="clear" w:color="auto" w:fill="4BACC6"/>
          </w:tcPr>
          <w:p w:rsidR="006268AC" w:rsidRPr="00793FB1" w:rsidRDefault="006268AC" w:rsidP="006268AC">
            <w:pPr>
              <w:ind w:firstLine="118"/>
              <w:jc w:val="right"/>
              <w:rPr>
                <w:rFonts w:ascii="Arial" w:eastAsia="Arial Unicode MS" w:hAnsi="Arial" w:cs="Arial"/>
                <w:b/>
                <w:bCs/>
                <w:color w:val="FFFFFF"/>
                <w:sz w:val="18"/>
                <w:szCs w:val="18"/>
              </w:rPr>
            </w:pPr>
          </w:p>
        </w:tc>
        <w:tc>
          <w:tcPr>
            <w:tcW w:w="5366" w:type="dxa"/>
            <w:gridSpan w:val="3"/>
            <w:tcBorders>
              <w:top w:val="single" w:sz="8" w:space="0" w:color="78C0D4"/>
              <w:left w:val="nil"/>
              <w:bottom w:val="single" w:sz="8" w:space="0" w:color="78C0D4"/>
              <w:right w:val="single" w:sz="8" w:space="0" w:color="78C0D4"/>
            </w:tcBorders>
            <w:shd w:val="clear" w:color="auto" w:fill="4BACC6"/>
            <w:noWrap/>
          </w:tcPr>
          <w:p w:rsidR="006268AC" w:rsidRPr="00793FB1" w:rsidRDefault="006268AC" w:rsidP="006268AC">
            <w:pPr>
              <w:ind w:firstLine="118"/>
              <w:jc w:val="center"/>
              <w:outlineLvl w:val="5"/>
              <w:rPr>
                <w:rFonts w:ascii="Arial" w:eastAsia="Arial Unicode MS" w:hAnsi="Arial" w:cs="Arial"/>
                <w:b/>
                <w:bCs/>
                <w:color w:val="FFFFFF"/>
                <w:sz w:val="18"/>
                <w:szCs w:val="18"/>
              </w:rPr>
            </w:pPr>
            <w:r w:rsidRPr="00793FB1">
              <w:rPr>
                <w:rFonts w:ascii="Arial" w:hAnsi="Arial" w:cs="Arial"/>
                <w:b/>
                <w:bCs/>
                <w:color w:val="FFFFFF"/>
                <w:sz w:val="18"/>
                <w:szCs w:val="18"/>
              </w:rPr>
              <w:t>Depreciación del Ejercicio</w:t>
            </w:r>
          </w:p>
        </w:tc>
      </w:tr>
      <w:tr w:rsidR="006268AC" w:rsidRPr="00793FB1" w:rsidTr="006268AC">
        <w:trPr>
          <w:trHeight w:val="47"/>
        </w:trPr>
        <w:tc>
          <w:tcPr>
            <w:tcW w:w="4168" w:type="dxa"/>
            <w:vMerge/>
            <w:tcBorders>
              <w:right w:val="nil"/>
            </w:tcBorders>
            <w:shd w:val="clear" w:color="auto" w:fill="D2EAF1"/>
          </w:tcPr>
          <w:p w:rsidR="006268AC" w:rsidRPr="00793FB1" w:rsidRDefault="006268AC" w:rsidP="006268AC">
            <w:pPr>
              <w:ind w:left="308" w:firstLine="118"/>
              <w:jc w:val="right"/>
              <w:rPr>
                <w:rFonts w:ascii="Arial" w:eastAsia="Arial Unicode MS" w:hAnsi="Arial" w:cs="Arial"/>
                <w:b/>
                <w:bCs/>
                <w:sz w:val="18"/>
                <w:szCs w:val="18"/>
              </w:rPr>
            </w:pPr>
          </w:p>
        </w:tc>
        <w:tc>
          <w:tcPr>
            <w:tcW w:w="237" w:type="dxa"/>
            <w:tcBorders>
              <w:left w:val="nil"/>
              <w:right w:val="nil"/>
            </w:tcBorders>
            <w:shd w:val="clear" w:color="auto" w:fill="D2EAF1"/>
          </w:tcPr>
          <w:p w:rsidR="006268AC" w:rsidRPr="00773AB8" w:rsidRDefault="006268AC" w:rsidP="006268AC">
            <w:pPr>
              <w:ind w:firstLine="118"/>
              <w:jc w:val="right"/>
              <w:outlineLvl w:val="5"/>
              <w:rPr>
                <w:rFonts w:ascii="Arial Black" w:hAnsi="Arial Black" w:cs="Arial"/>
                <w:b/>
                <w:bCs/>
                <w:color w:val="FFFFFF"/>
                <w:sz w:val="18"/>
                <w:szCs w:val="18"/>
              </w:rPr>
            </w:pPr>
          </w:p>
        </w:tc>
        <w:tc>
          <w:tcPr>
            <w:tcW w:w="1811" w:type="dxa"/>
            <w:tcBorders>
              <w:left w:val="nil"/>
              <w:right w:val="nil"/>
            </w:tcBorders>
            <w:shd w:val="clear" w:color="auto" w:fill="D2EAF1"/>
            <w:noWrap/>
          </w:tcPr>
          <w:p w:rsidR="006268AC" w:rsidRPr="00773AB8" w:rsidRDefault="006268AC" w:rsidP="006268AC">
            <w:pPr>
              <w:ind w:firstLine="118"/>
              <w:jc w:val="right"/>
              <w:rPr>
                <w:rFonts w:ascii="Arial Black" w:hAnsi="Arial Black" w:cs="Arial"/>
                <w:sz w:val="18"/>
                <w:szCs w:val="18"/>
              </w:rPr>
            </w:pPr>
            <w:r w:rsidRPr="00773AB8">
              <w:rPr>
                <w:rFonts w:ascii="Arial Black" w:hAnsi="Arial Black" w:cs="Arial"/>
                <w:sz w:val="18"/>
                <w:szCs w:val="18"/>
              </w:rPr>
              <w:t>2014</w:t>
            </w:r>
          </w:p>
        </w:tc>
        <w:tc>
          <w:tcPr>
            <w:tcW w:w="251" w:type="dxa"/>
            <w:tcBorders>
              <w:left w:val="nil"/>
              <w:right w:val="nil"/>
            </w:tcBorders>
            <w:shd w:val="clear" w:color="auto" w:fill="D2EAF1"/>
            <w:noWrap/>
          </w:tcPr>
          <w:p w:rsidR="006268AC" w:rsidRPr="00773AB8" w:rsidRDefault="006268AC" w:rsidP="006268AC">
            <w:pPr>
              <w:ind w:firstLine="118"/>
              <w:jc w:val="right"/>
              <w:rPr>
                <w:rFonts w:ascii="Arial Black" w:hAnsi="Arial Black" w:cs="Arial"/>
                <w:bCs/>
                <w:sz w:val="18"/>
                <w:szCs w:val="18"/>
              </w:rPr>
            </w:pPr>
          </w:p>
        </w:tc>
        <w:tc>
          <w:tcPr>
            <w:tcW w:w="3304" w:type="dxa"/>
            <w:tcBorders>
              <w:left w:val="nil"/>
            </w:tcBorders>
            <w:shd w:val="clear" w:color="auto" w:fill="D2EAF1"/>
            <w:noWrap/>
          </w:tcPr>
          <w:p w:rsidR="006268AC" w:rsidRPr="00773AB8" w:rsidRDefault="006268AC" w:rsidP="006268AC">
            <w:pPr>
              <w:ind w:firstLine="118"/>
              <w:jc w:val="right"/>
              <w:rPr>
                <w:rFonts w:ascii="Arial Black" w:hAnsi="Arial Black" w:cs="Arial"/>
                <w:sz w:val="18"/>
                <w:szCs w:val="18"/>
              </w:rPr>
            </w:pPr>
            <w:r w:rsidRPr="00773AB8">
              <w:rPr>
                <w:rFonts w:ascii="Arial Black" w:hAnsi="Arial Black" w:cs="Arial"/>
                <w:sz w:val="18"/>
                <w:szCs w:val="18"/>
              </w:rPr>
              <w:t>2013</w:t>
            </w:r>
          </w:p>
        </w:tc>
      </w:tr>
      <w:tr w:rsidR="006268AC" w:rsidRPr="00793FB1" w:rsidTr="006268AC">
        <w:trPr>
          <w:trHeight w:val="50"/>
        </w:trPr>
        <w:tc>
          <w:tcPr>
            <w:tcW w:w="4168" w:type="dxa"/>
            <w:tcBorders>
              <w:right w:val="nil"/>
            </w:tcBorders>
            <w:shd w:val="clear" w:color="auto" w:fill="auto"/>
          </w:tcPr>
          <w:p w:rsidR="006268AC" w:rsidRPr="00793FB1" w:rsidRDefault="006268AC" w:rsidP="006268AC">
            <w:pPr>
              <w:ind w:left="308" w:firstLine="118"/>
              <w:rPr>
                <w:rFonts w:ascii="Arial" w:eastAsia="Arial Unicode MS" w:hAnsi="Arial" w:cs="Arial"/>
                <w:b/>
                <w:bCs/>
                <w:sz w:val="18"/>
                <w:szCs w:val="18"/>
              </w:rPr>
            </w:pPr>
            <w:r w:rsidRPr="00793FB1">
              <w:rPr>
                <w:rFonts w:ascii="Arial" w:hAnsi="Arial" w:cs="Arial"/>
                <w:b/>
                <w:bCs/>
                <w:sz w:val="18"/>
                <w:szCs w:val="18"/>
              </w:rPr>
              <w:t>Terreno</w:t>
            </w:r>
          </w:p>
        </w:tc>
        <w:tc>
          <w:tcPr>
            <w:tcW w:w="237" w:type="dxa"/>
            <w:tcBorders>
              <w:left w:val="nil"/>
              <w:right w:val="nil"/>
            </w:tcBorders>
            <w:shd w:val="clear" w:color="auto" w:fill="auto"/>
          </w:tcPr>
          <w:p w:rsidR="006268AC" w:rsidRPr="00793FB1" w:rsidRDefault="006268AC" w:rsidP="006268AC">
            <w:pPr>
              <w:ind w:firstLine="118"/>
              <w:jc w:val="right"/>
              <w:rPr>
                <w:rFonts w:ascii="Arial" w:eastAsia="Arial Unicode MS" w:hAnsi="Arial" w:cs="Arial"/>
                <w:bCs/>
                <w:sz w:val="18"/>
                <w:szCs w:val="18"/>
              </w:rPr>
            </w:pPr>
          </w:p>
        </w:tc>
        <w:tc>
          <w:tcPr>
            <w:tcW w:w="1811" w:type="dxa"/>
            <w:tcBorders>
              <w:left w:val="nil"/>
              <w:right w:val="nil"/>
            </w:tcBorders>
            <w:shd w:val="clear" w:color="auto" w:fill="auto"/>
          </w:tcPr>
          <w:p w:rsidR="006268AC" w:rsidRPr="00793FB1" w:rsidRDefault="006268AC" w:rsidP="006268AC">
            <w:pPr>
              <w:ind w:firstLine="118"/>
              <w:jc w:val="right"/>
              <w:rPr>
                <w:rFonts w:ascii="Arial" w:eastAsia="Arial Unicode MS" w:hAnsi="Arial" w:cs="Arial"/>
                <w:sz w:val="18"/>
                <w:szCs w:val="18"/>
              </w:rPr>
            </w:pPr>
            <w:r w:rsidRPr="00793FB1">
              <w:rPr>
                <w:rFonts w:ascii="Arial" w:eastAsia="Arial Unicode MS" w:hAnsi="Arial" w:cs="Arial"/>
                <w:sz w:val="18"/>
                <w:szCs w:val="18"/>
              </w:rPr>
              <w:t>$     0.00</w:t>
            </w:r>
          </w:p>
        </w:tc>
        <w:tc>
          <w:tcPr>
            <w:tcW w:w="251" w:type="dxa"/>
            <w:tcBorders>
              <w:left w:val="nil"/>
              <w:right w:val="nil"/>
            </w:tcBorders>
            <w:shd w:val="clear" w:color="auto" w:fill="auto"/>
          </w:tcPr>
          <w:p w:rsidR="006268AC" w:rsidRPr="00793FB1" w:rsidRDefault="006268AC" w:rsidP="006268AC">
            <w:pPr>
              <w:ind w:firstLine="118"/>
              <w:jc w:val="right"/>
              <w:rPr>
                <w:rFonts w:ascii="Arial" w:eastAsia="Arial Unicode MS" w:hAnsi="Arial" w:cs="Arial"/>
                <w:sz w:val="18"/>
                <w:szCs w:val="18"/>
              </w:rPr>
            </w:pPr>
          </w:p>
        </w:tc>
        <w:tc>
          <w:tcPr>
            <w:tcW w:w="3304" w:type="dxa"/>
            <w:tcBorders>
              <w:left w:val="nil"/>
            </w:tcBorders>
            <w:shd w:val="clear" w:color="auto" w:fill="auto"/>
          </w:tcPr>
          <w:p w:rsidR="006268AC" w:rsidRPr="00793FB1" w:rsidRDefault="006268AC" w:rsidP="006268AC">
            <w:pPr>
              <w:ind w:firstLine="118"/>
              <w:jc w:val="right"/>
              <w:rPr>
                <w:rFonts w:ascii="Arial" w:eastAsia="Arial Unicode MS" w:hAnsi="Arial" w:cs="Arial"/>
                <w:sz w:val="18"/>
                <w:szCs w:val="18"/>
              </w:rPr>
            </w:pPr>
            <w:r w:rsidRPr="00793FB1">
              <w:rPr>
                <w:rFonts w:ascii="Arial" w:eastAsia="Arial Unicode MS" w:hAnsi="Arial" w:cs="Arial"/>
                <w:sz w:val="18"/>
                <w:szCs w:val="18"/>
              </w:rPr>
              <w:t>$      0</w:t>
            </w:r>
            <w:r>
              <w:rPr>
                <w:rFonts w:ascii="Arial" w:eastAsia="Arial Unicode MS" w:hAnsi="Arial" w:cs="Arial"/>
                <w:sz w:val="18"/>
                <w:szCs w:val="18"/>
              </w:rPr>
              <w:t>.00</w:t>
            </w:r>
          </w:p>
        </w:tc>
      </w:tr>
      <w:tr w:rsidR="006268AC" w:rsidRPr="00793FB1" w:rsidTr="006268AC">
        <w:trPr>
          <w:trHeight w:val="50"/>
        </w:trPr>
        <w:tc>
          <w:tcPr>
            <w:tcW w:w="4168" w:type="dxa"/>
            <w:tcBorders>
              <w:right w:val="nil"/>
            </w:tcBorders>
            <w:shd w:val="clear" w:color="auto" w:fill="D2EAF1"/>
          </w:tcPr>
          <w:p w:rsidR="006268AC" w:rsidRPr="00793FB1" w:rsidRDefault="006268AC" w:rsidP="006268AC">
            <w:pPr>
              <w:ind w:left="308" w:firstLine="118"/>
              <w:rPr>
                <w:rFonts w:ascii="Arial" w:eastAsia="Arial Unicode MS" w:hAnsi="Arial" w:cs="Arial"/>
                <w:b/>
                <w:bCs/>
                <w:sz w:val="18"/>
                <w:szCs w:val="18"/>
              </w:rPr>
            </w:pPr>
            <w:r w:rsidRPr="00793FB1">
              <w:rPr>
                <w:rFonts w:ascii="Arial" w:hAnsi="Arial" w:cs="Arial"/>
                <w:b/>
                <w:bCs/>
                <w:sz w:val="18"/>
                <w:szCs w:val="18"/>
              </w:rPr>
              <w:t>Edificios no habitacionales</w:t>
            </w:r>
          </w:p>
        </w:tc>
        <w:tc>
          <w:tcPr>
            <w:tcW w:w="237" w:type="dxa"/>
            <w:tcBorders>
              <w:left w:val="nil"/>
              <w:right w:val="nil"/>
            </w:tcBorders>
            <w:shd w:val="clear" w:color="auto" w:fill="D2EAF1"/>
          </w:tcPr>
          <w:p w:rsidR="006268AC" w:rsidRPr="00793FB1" w:rsidRDefault="006268AC" w:rsidP="006268AC">
            <w:pPr>
              <w:ind w:firstLine="118"/>
              <w:jc w:val="right"/>
              <w:rPr>
                <w:rFonts w:ascii="Arial" w:eastAsia="Arial Unicode MS" w:hAnsi="Arial" w:cs="Arial"/>
                <w:bCs/>
                <w:sz w:val="18"/>
                <w:szCs w:val="18"/>
              </w:rPr>
            </w:pPr>
          </w:p>
        </w:tc>
        <w:tc>
          <w:tcPr>
            <w:tcW w:w="1811" w:type="dxa"/>
            <w:tcBorders>
              <w:left w:val="nil"/>
              <w:right w:val="nil"/>
            </w:tcBorders>
            <w:shd w:val="clear" w:color="auto" w:fill="D2EAF1"/>
          </w:tcPr>
          <w:p w:rsidR="006268AC" w:rsidRPr="00793FB1" w:rsidRDefault="00D81A54" w:rsidP="006268AC">
            <w:pPr>
              <w:ind w:firstLine="118"/>
              <w:jc w:val="right"/>
              <w:rPr>
                <w:rFonts w:ascii="Arial" w:eastAsia="Arial Unicode MS" w:hAnsi="Arial" w:cs="Arial"/>
                <w:sz w:val="18"/>
                <w:szCs w:val="18"/>
              </w:rPr>
            </w:pPr>
            <w:r>
              <w:rPr>
                <w:rFonts w:ascii="Arial" w:hAnsi="Arial" w:cs="Arial"/>
                <w:sz w:val="18"/>
                <w:szCs w:val="18"/>
              </w:rPr>
              <w:t>1,041.03</w:t>
            </w:r>
          </w:p>
        </w:tc>
        <w:tc>
          <w:tcPr>
            <w:tcW w:w="251" w:type="dxa"/>
            <w:tcBorders>
              <w:left w:val="nil"/>
              <w:right w:val="nil"/>
            </w:tcBorders>
            <w:shd w:val="clear" w:color="auto" w:fill="D2EAF1"/>
          </w:tcPr>
          <w:p w:rsidR="006268AC" w:rsidRPr="00793FB1" w:rsidRDefault="006268AC" w:rsidP="006268AC">
            <w:pPr>
              <w:ind w:firstLine="118"/>
              <w:jc w:val="right"/>
              <w:rPr>
                <w:rFonts w:ascii="Arial" w:eastAsia="Arial Unicode MS" w:hAnsi="Arial" w:cs="Arial"/>
                <w:sz w:val="18"/>
                <w:szCs w:val="18"/>
              </w:rPr>
            </w:pPr>
          </w:p>
        </w:tc>
        <w:tc>
          <w:tcPr>
            <w:tcW w:w="3304" w:type="dxa"/>
            <w:tcBorders>
              <w:left w:val="nil"/>
            </w:tcBorders>
            <w:shd w:val="clear" w:color="auto" w:fill="D2EAF1"/>
          </w:tcPr>
          <w:p w:rsidR="006268AC" w:rsidRPr="00793FB1" w:rsidRDefault="00344567" w:rsidP="006268AC">
            <w:pPr>
              <w:ind w:firstLine="118"/>
              <w:jc w:val="right"/>
              <w:rPr>
                <w:rFonts w:ascii="Arial" w:eastAsia="Arial Unicode MS" w:hAnsi="Arial" w:cs="Arial"/>
                <w:sz w:val="18"/>
                <w:szCs w:val="18"/>
              </w:rPr>
            </w:pPr>
            <w:r>
              <w:rPr>
                <w:rFonts w:ascii="Arial" w:eastAsia="Arial Unicode MS" w:hAnsi="Arial" w:cs="Arial"/>
                <w:sz w:val="18"/>
                <w:szCs w:val="18"/>
              </w:rPr>
              <w:t>1,394.72</w:t>
            </w:r>
          </w:p>
        </w:tc>
      </w:tr>
      <w:tr w:rsidR="006268AC" w:rsidRPr="00793FB1" w:rsidTr="006268AC">
        <w:trPr>
          <w:trHeight w:val="50"/>
        </w:trPr>
        <w:tc>
          <w:tcPr>
            <w:tcW w:w="4168" w:type="dxa"/>
            <w:tcBorders>
              <w:right w:val="nil"/>
            </w:tcBorders>
            <w:shd w:val="clear" w:color="auto" w:fill="auto"/>
          </w:tcPr>
          <w:p w:rsidR="006268AC" w:rsidRPr="00793FB1" w:rsidRDefault="006268AC" w:rsidP="00F051D6">
            <w:pPr>
              <w:ind w:left="449" w:hanging="23"/>
              <w:rPr>
                <w:rFonts w:ascii="Arial" w:eastAsia="Arial Unicode MS" w:hAnsi="Arial" w:cs="Arial"/>
                <w:b/>
                <w:bCs/>
                <w:sz w:val="18"/>
                <w:szCs w:val="18"/>
              </w:rPr>
            </w:pPr>
            <w:r w:rsidRPr="00793FB1">
              <w:rPr>
                <w:rFonts w:ascii="Arial" w:hAnsi="Arial" w:cs="Arial"/>
                <w:b/>
                <w:bCs/>
                <w:sz w:val="18"/>
                <w:szCs w:val="18"/>
              </w:rPr>
              <w:t xml:space="preserve">Equipo de cómputo y de tecnología de la </w:t>
            </w:r>
            <w:r w:rsidR="00F051D6">
              <w:rPr>
                <w:rFonts w:ascii="Arial" w:hAnsi="Arial" w:cs="Arial"/>
                <w:b/>
                <w:bCs/>
                <w:sz w:val="18"/>
                <w:szCs w:val="18"/>
              </w:rPr>
              <w:t xml:space="preserve">  </w:t>
            </w:r>
            <w:r w:rsidRPr="00793FB1">
              <w:rPr>
                <w:rFonts w:ascii="Arial" w:hAnsi="Arial" w:cs="Arial"/>
                <w:b/>
                <w:bCs/>
                <w:sz w:val="18"/>
                <w:szCs w:val="18"/>
              </w:rPr>
              <w:t xml:space="preserve">información </w:t>
            </w:r>
          </w:p>
        </w:tc>
        <w:tc>
          <w:tcPr>
            <w:tcW w:w="237" w:type="dxa"/>
            <w:tcBorders>
              <w:left w:val="nil"/>
              <w:right w:val="nil"/>
            </w:tcBorders>
            <w:shd w:val="clear" w:color="auto" w:fill="auto"/>
          </w:tcPr>
          <w:p w:rsidR="006268AC" w:rsidRPr="00793FB1" w:rsidRDefault="006268AC" w:rsidP="006268AC">
            <w:pPr>
              <w:ind w:firstLine="118"/>
              <w:jc w:val="right"/>
              <w:rPr>
                <w:rFonts w:ascii="Arial" w:eastAsia="Arial Unicode MS" w:hAnsi="Arial" w:cs="Arial"/>
                <w:bCs/>
                <w:sz w:val="18"/>
                <w:szCs w:val="18"/>
              </w:rPr>
            </w:pPr>
          </w:p>
        </w:tc>
        <w:tc>
          <w:tcPr>
            <w:tcW w:w="1811" w:type="dxa"/>
            <w:tcBorders>
              <w:left w:val="nil"/>
              <w:right w:val="nil"/>
            </w:tcBorders>
            <w:shd w:val="clear" w:color="auto" w:fill="auto"/>
          </w:tcPr>
          <w:p w:rsidR="006268AC" w:rsidRPr="00793FB1" w:rsidRDefault="006268AC" w:rsidP="006268AC">
            <w:pPr>
              <w:ind w:firstLine="118"/>
              <w:jc w:val="right"/>
              <w:rPr>
                <w:rFonts w:ascii="Arial" w:eastAsia="Arial Unicode MS" w:hAnsi="Arial" w:cs="Arial"/>
                <w:sz w:val="18"/>
                <w:szCs w:val="18"/>
              </w:rPr>
            </w:pPr>
            <w:r w:rsidRPr="00793FB1">
              <w:rPr>
                <w:rFonts w:ascii="Arial" w:hAnsi="Arial" w:cs="Arial"/>
                <w:sz w:val="18"/>
                <w:szCs w:val="18"/>
              </w:rPr>
              <w:t>0.00</w:t>
            </w:r>
          </w:p>
        </w:tc>
        <w:tc>
          <w:tcPr>
            <w:tcW w:w="251" w:type="dxa"/>
            <w:tcBorders>
              <w:left w:val="nil"/>
              <w:right w:val="nil"/>
            </w:tcBorders>
            <w:shd w:val="clear" w:color="auto" w:fill="auto"/>
          </w:tcPr>
          <w:p w:rsidR="006268AC" w:rsidRPr="00793FB1" w:rsidRDefault="006268AC" w:rsidP="006268AC">
            <w:pPr>
              <w:ind w:firstLine="118"/>
              <w:jc w:val="right"/>
              <w:rPr>
                <w:rFonts w:ascii="Arial" w:eastAsia="Arial Unicode MS" w:hAnsi="Arial" w:cs="Arial"/>
                <w:sz w:val="18"/>
                <w:szCs w:val="18"/>
              </w:rPr>
            </w:pPr>
          </w:p>
        </w:tc>
        <w:tc>
          <w:tcPr>
            <w:tcW w:w="3304" w:type="dxa"/>
            <w:tcBorders>
              <w:left w:val="nil"/>
            </w:tcBorders>
            <w:shd w:val="clear" w:color="auto" w:fill="auto"/>
          </w:tcPr>
          <w:p w:rsidR="006268AC" w:rsidRPr="00793FB1" w:rsidRDefault="006268AC" w:rsidP="006268AC">
            <w:pPr>
              <w:ind w:firstLine="118"/>
              <w:jc w:val="right"/>
              <w:rPr>
                <w:rFonts w:ascii="Arial" w:eastAsia="Arial Unicode MS" w:hAnsi="Arial" w:cs="Arial"/>
                <w:sz w:val="18"/>
                <w:szCs w:val="18"/>
              </w:rPr>
            </w:pPr>
            <w:r w:rsidRPr="00793FB1">
              <w:rPr>
                <w:rFonts w:ascii="Arial" w:eastAsia="Arial Unicode MS" w:hAnsi="Arial" w:cs="Arial"/>
                <w:sz w:val="18"/>
                <w:szCs w:val="18"/>
              </w:rPr>
              <w:t>0.00</w:t>
            </w:r>
          </w:p>
        </w:tc>
      </w:tr>
      <w:tr w:rsidR="006268AC" w:rsidRPr="00793FB1" w:rsidTr="006268AC">
        <w:trPr>
          <w:trHeight w:val="50"/>
        </w:trPr>
        <w:tc>
          <w:tcPr>
            <w:tcW w:w="4168" w:type="dxa"/>
            <w:tcBorders>
              <w:right w:val="nil"/>
            </w:tcBorders>
            <w:shd w:val="clear" w:color="auto" w:fill="D2EAF1"/>
          </w:tcPr>
          <w:p w:rsidR="006268AC" w:rsidRPr="00793FB1" w:rsidRDefault="006268AC" w:rsidP="006268AC">
            <w:pPr>
              <w:ind w:left="308" w:firstLine="118"/>
              <w:rPr>
                <w:rFonts w:ascii="Arial" w:eastAsia="Arial Unicode MS" w:hAnsi="Arial" w:cs="Arial"/>
                <w:b/>
                <w:bCs/>
                <w:sz w:val="18"/>
                <w:szCs w:val="18"/>
              </w:rPr>
            </w:pPr>
            <w:r w:rsidRPr="00793FB1">
              <w:rPr>
                <w:rFonts w:ascii="Arial" w:hAnsi="Arial" w:cs="Arial"/>
                <w:b/>
                <w:bCs/>
                <w:sz w:val="18"/>
                <w:szCs w:val="18"/>
              </w:rPr>
              <w:t>Muebles de oficina y estantería</w:t>
            </w:r>
          </w:p>
        </w:tc>
        <w:tc>
          <w:tcPr>
            <w:tcW w:w="237" w:type="dxa"/>
            <w:tcBorders>
              <w:left w:val="nil"/>
              <w:right w:val="nil"/>
            </w:tcBorders>
            <w:shd w:val="clear" w:color="auto" w:fill="D2EAF1"/>
          </w:tcPr>
          <w:p w:rsidR="006268AC" w:rsidRPr="00793FB1" w:rsidRDefault="006268AC" w:rsidP="006268AC">
            <w:pPr>
              <w:ind w:firstLine="118"/>
              <w:jc w:val="right"/>
              <w:rPr>
                <w:rFonts w:ascii="Arial" w:eastAsia="Arial Unicode MS" w:hAnsi="Arial" w:cs="Arial"/>
                <w:bCs/>
                <w:sz w:val="18"/>
                <w:szCs w:val="18"/>
              </w:rPr>
            </w:pPr>
          </w:p>
        </w:tc>
        <w:tc>
          <w:tcPr>
            <w:tcW w:w="1811" w:type="dxa"/>
            <w:tcBorders>
              <w:left w:val="nil"/>
              <w:right w:val="nil"/>
            </w:tcBorders>
            <w:shd w:val="clear" w:color="auto" w:fill="D2EAF1"/>
          </w:tcPr>
          <w:p w:rsidR="006268AC" w:rsidRPr="00793FB1" w:rsidRDefault="00500941" w:rsidP="00773AB8">
            <w:pPr>
              <w:ind w:firstLine="118"/>
              <w:jc w:val="right"/>
              <w:rPr>
                <w:rFonts w:ascii="Arial" w:eastAsia="Arial Unicode MS" w:hAnsi="Arial" w:cs="Arial"/>
                <w:sz w:val="18"/>
                <w:szCs w:val="18"/>
              </w:rPr>
            </w:pPr>
            <w:r>
              <w:rPr>
                <w:rFonts w:ascii="Arial" w:hAnsi="Arial" w:cs="Arial"/>
                <w:sz w:val="18"/>
                <w:szCs w:val="18"/>
              </w:rPr>
              <w:t>77,692.02</w:t>
            </w:r>
          </w:p>
        </w:tc>
        <w:tc>
          <w:tcPr>
            <w:tcW w:w="251" w:type="dxa"/>
            <w:tcBorders>
              <w:left w:val="nil"/>
              <w:right w:val="nil"/>
            </w:tcBorders>
            <w:shd w:val="clear" w:color="auto" w:fill="D2EAF1"/>
          </w:tcPr>
          <w:p w:rsidR="006268AC" w:rsidRPr="00793FB1" w:rsidRDefault="006268AC" w:rsidP="006268AC">
            <w:pPr>
              <w:ind w:firstLine="118"/>
              <w:jc w:val="right"/>
              <w:rPr>
                <w:rFonts w:ascii="Arial" w:eastAsia="Arial Unicode MS" w:hAnsi="Arial" w:cs="Arial"/>
                <w:sz w:val="18"/>
                <w:szCs w:val="18"/>
              </w:rPr>
            </w:pPr>
          </w:p>
        </w:tc>
        <w:tc>
          <w:tcPr>
            <w:tcW w:w="3304" w:type="dxa"/>
            <w:tcBorders>
              <w:left w:val="nil"/>
            </w:tcBorders>
            <w:shd w:val="clear" w:color="auto" w:fill="D2EAF1"/>
          </w:tcPr>
          <w:p w:rsidR="006268AC" w:rsidRPr="00793FB1" w:rsidRDefault="00344567" w:rsidP="006268AC">
            <w:pPr>
              <w:ind w:firstLine="118"/>
              <w:jc w:val="right"/>
              <w:rPr>
                <w:rFonts w:ascii="Arial" w:eastAsia="Arial Unicode MS" w:hAnsi="Arial" w:cs="Arial"/>
                <w:sz w:val="18"/>
                <w:szCs w:val="18"/>
              </w:rPr>
            </w:pPr>
            <w:r>
              <w:rPr>
                <w:rFonts w:ascii="Arial" w:eastAsia="Arial Unicode MS" w:hAnsi="Arial" w:cs="Arial"/>
                <w:sz w:val="18"/>
                <w:szCs w:val="18"/>
              </w:rPr>
              <w:t>68,843.84</w:t>
            </w:r>
          </w:p>
        </w:tc>
      </w:tr>
      <w:tr w:rsidR="006268AC" w:rsidRPr="00793FB1" w:rsidTr="006268AC">
        <w:trPr>
          <w:trHeight w:val="86"/>
        </w:trPr>
        <w:tc>
          <w:tcPr>
            <w:tcW w:w="4168" w:type="dxa"/>
            <w:tcBorders>
              <w:right w:val="nil"/>
            </w:tcBorders>
            <w:shd w:val="clear" w:color="auto" w:fill="auto"/>
          </w:tcPr>
          <w:p w:rsidR="006268AC" w:rsidRPr="00793FB1" w:rsidRDefault="006268AC" w:rsidP="006268AC">
            <w:pPr>
              <w:ind w:left="308" w:firstLine="118"/>
              <w:rPr>
                <w:rFonts w:ascii="Arial" w:eastAsia="Arial Unicode MS" w:hAnsi="Arial" w:cs="Arial"/>
                <w:b/>
                <w:bCs/>
                <w:sz w:val="18"/>
                <w:szCs w:val="18"/>
              </w:rPr>
            </w:pPr>
            <w:r w:rsidRPr="00793FB1">
              <w:rPr>
                <w:rFonts w:ascii="Arial" w:hAnsi="Arial" w:cs="Arial"/>
                <w:b/>
                <w:bCs/>
                <w:sz w:val="18"/>
                <w:szCs w:val="18"/>
              </w:rPr>
              <w:t>Automóviles y equipo terrestre</w:t>
            </w:r>
          </w:p>
        </w:tc>
        <w:tc>
          <w:tcPr>
            <w:tcW w:w="237" w:type="dxa"/>
            <w:tcBorders>
              <w:left w:val="nil"/>
              <w:right w:val="nil"/>
            </w:tcBorders>
            <w:shd w:val="clear" w:color="auto" w:fill="auto"/>
          </w:tcPr>
          <w:p w:rsidR="006268AC" w:rsidRPr="00793FB1" w:rsidRDefault="006268AC" w:rsidP="006268AC">
            <w:pPr>
              <w:ind w:firstLine="118"/>
              <w:jc w:val="right"/>
              <w:rPr>
                <w:rFonts w:ascii="Arial" w:eastAsia="Arial Unicode MS" w:hAnsi="Arial" w:cs="Arial"/>
                <w:bCs/>
                <w:sz w:val="18"/>
                <w:szCs w:val="18"/>
              </w:rPr>
            </w:pPr>
          </w:p>
        </w:tc>
        <w:tc>
          <w:tcPr>
            <w:tcW w:w="1811" w:type="dxa"/>
            <w:tcBorders>
              <w:left w:val="nil"/>
              <w:right w:val="nil"/>
            </w:tcBorders>
            <w:shd w:val="clear" w:color="auto" w:fill="auto"/>
          </w:tcPr>
          <w:p w:rsidR="006268AC" w:rsidRPr="00793FB1" w:rsidRDefault="006268AC" w:rsidP="006268AC">
            <w:pPr>
              <w:ind w:firstLine="118"/>
              <w:jc w:val="right"/>
              <w:rPr>
                <w:rFonts w:ascii="Arial" w:eastAsia="Arial Unicode MS" w:hAnsi="Arial" w:cs="Arial"/>
                <w:sz w:val="18"/>
                <w:szCs w:val="18"/>
              </w:rPr>
            </w:pPr>
            <w:r w:rsidRPr="00793FB1">
              <w:rPr>
                <w:rFonts w:ascii="Arial" w:hAnsi="Arial" w:cs="Arial"/>
                <w:sz w:val="18"/>
                <w:szCs w:val="18"/>
              </w:rPr>
              <w:t>0.00</w:t>
            </w:r>
          </w:p>
        </w:tc>
        <w:tc>
          <w:tcPr>
            <w:tcW w:w="251" w:type="dxa"/>
            <w:tcBorders>
              <w:left w:val="nil"/>
              <w:right w:val="nil"/>
            </w:tcBorders>
            <w:shd w:val="clear" w:color="auto" w:fill="auto"/>
          </w:tcPr>
          <w:p w:rsidR="006268AC" w:rsidRPr="00793FB1" w:rsidRDefault="006268AC" w:rsidP="006268AC">
            <w:pPr>
              <w:ind w:firstLine="118"/>
              <w:jc w:val="right"/>
              <w:rPr>
                <w:rFonts w:ascii="Arial" w:eastAsia="Arial Unicode MS" w:hAnsi="Arial" w:cs="Arial"/>
                <w:sz w:val="18"/>
                <w:szCs w:val="18"/>
              </w:rPr>
            </w:pPr>
          </w:p>
        </w:tc>
        <w:tc>
          <w:tcPr>
            <w:tcW w:w="3304" w:type="dxa"/>
            <w:tcBorders>
              <w:left w:val="nil"/>
            </w:tcBorders>
            <w:shd w:val="clear" w:color="auto" w:fill="auto"/>
          </w:tcPr>
          <w:p w:rsidR="006268AC" w:rsidRPr="00793FB1" w:rsidRDefault="00344567" w:rsidP="006268AC">
            <w:pPr>
              <w:ind w:firstLine="118"/>
              <w:jc w:val="right"/>
              <w:rPr>
                <w:rFonts w:ascii="Arial" w:eastAsia="Arial Unicode MS" w:hAnsi="Arial" w:cs="Arial"/>
                <w:sz w:val="18"/>
                <w:szCs w:val="18"/>
              </w:rPr>
            </w:pPr>
            <w:r>
              <w:rPr>
                <w:rFonts w:ascii="Arial" w:eastAsia="Arial Unicode MS" w:hAnsi="Arial" w:cs="Arial"/>
                <w:sz w:val="18"/>
                <w:szCs w:val="18"/>
              </w:rPr>
              <w:t>16,833.36</w:t>
            </w:r>
          </w:p>
        </w:tc>
      </w:tr>
      <w:tr w:rsidR="006268AC" w:rsidRPr="00793FB1" w:rsidTr="006268AC">
        <w:trPr>
          <w:trHeight w:val="50"/>
        </w:trPr>
        <w:tc>
          <w:tcPr>
            <w:tcW w:w="4168" w:type="dxa"/>
            <w:tcBorders>
              <w:right w:val="nil"/>
            </w:tcBorders>
            <w:shd w:val="clear" w:color="auto" w:fill="D2EAF1"/>
          </w:tcPr>
          <w:p w:rsidR="006268AC" w:rsidRPr="00793FB1" w:rsidRDefault="006268AC" w:rsidP="006268AC">
            <w:pPr>
              <w:ind w:left="308" w:firstLine="118"/>
              <w:rPr>
                <w:rFonts w:ascii="Arial" w:eastAsia="Arial Unicode MS" w:hAnsi="Arial" w:cs="Arial"/>
                <w:b/>
                <w:bCs/>
                <w:sz w:val="18"/>
                <w:szCs w:val="18"/>
              </w:rPr>
            </w:pPr>
            <w:r w:rsidRPr="00793FB1">
              <w:rPr>
                <w:rFonts w:ascii="Arial" w:hAnsi="Arial" w:cs="Arial"/>
                <w:b/>
                <w:bCs/>
                <w:sz w:val="18"/>
                <w:szCs w:val="18"/>
              </w:rPr>
              <w:t>Equipos generación eléctrica</w:t>
            </w:r>
          </w:p>
        </w:tc>
        <w:tc>
          <w:tcPr>
            <w:tcW w:w="237" w:type="dxa"/>
            <w:tcBorders>
              <w:left w:val="nil"/>
              <w:right w:val="nil"/>
            </w:tcBorders>
            <w:shd w:val="clear" w:color="auto" w:fill="D2EAF1"/>
          </w:tcPr>
          <w:p w:rsidR="006268AC" w:rsidRPr="00793FB1" w:rsidRDefault="006268AC" w:rsidP="006268AC">
            <w:pPr>
              <w:ind w:firstLine="118"/>
              <w:jc w:val="right"/>
              <w:rPr>
                <w:rFonts w:ascii="Arial" w:eastAsia="Arial Unicode MS" w:hAnsi="Arial" w:cs="Arial"/>
                <w:bCs/>
                <w:sz w:val="18"/>
                <w:szCs w:val="18"/>
              </w:rPr>
            </w:pPr>
          </w:p>
        </w:tc>
        <w:tc>
          <w:tcPr>
            <w:tcW w:w="1811" w:type="dxa"/>
            <w:tcBorders>
              <w:left w:val="nil"/>
              <w:right w:val="nil"/>
            </w:tcBorders>
            <w:shd w:val="clear" w:color="auto" w:fill="D2EAF1"/>
          </w:tcPr>
          <w:p w:rsidR="006268AC" w:rsidRPr="00793FB1" w:rsidRDefault="00D81A54" w:rsidP="006268AC">
            <w:pPr>
              <w:ind w:firstLine="118"/>
              <w:jc w:val="right"/>
              <w:rPr>
                <w:rFonts w:ascii="Arial" w:eastAsia="Arial Unicode MS" w:hAnsi="Arial" w:cs="Arial"/>
                <w:sz w:val="18"/>
                <w:szCs w:val="18"/>
              </w:rPr>
            </w:pPr>
            <w:r>
              <w:rPr>
                <w:rFonts w:ascii="Arial" w:hAnsi="Arial" w:cs="Arial"/>
                <w:sz w:val="18"/>
                <w:szCs w:val="18"/>
              </w:rPr>
              <w:t>37,855.17</w:t>
            </w:r>
          </w:p>
        </w:tc>
        <w:tc>
          <w:tcPr>
            <w:tcW w:w="251" w:type="dxa"/>
            <w:tcBorders>
              <w:left w:val="nil"/>
              <w:right w:val="nil"/>
            </w:tcBorders>
            <w:shd w:val="clear" w:color="auto" w:fill="D2EAF1"/>
          </w:tcPr>
          <w:p w:rsidR="006268AC" w:rsidRPr="00793FB1" w:rsidRDefault="006268AC" w:rsidP="006268AC">
            <w:pPr>
              <w:ind w:firstLine="118"/>
              <w:jc w:val="right"/>
              <w:rPr>
                <w:rFonts w:ascii="Arial" w:eastAsia="Arial Unicode MS" w:hAnsi="Arial" w:cs="Arial"/>
                <w:sz w:val="18"/>
                <w:szCs w:val="18"/>
              </w:rPr>
            </w:pPr>
          </w:p>
        </w:tc>
        <w:tc>
          <w:tcPr>
            <w:tcW w:w="3304" w:type="dxa"/>
            <w:tcBorders>
              <w:left w:val="nil"/>
            </w:tcBorders>
            <w:shd w:val="clear" w:color="auto" w:fill="D2EAF1"/>
            <w:noWrap/>
          </w:tcPr>
          <w:p w:rsidR="006268AC" w:rsidRPr="00793FB1" w:rsidRDefault="00344567" w:rsidP="006268AC">
            <w:pPr>
              <w:ind w:firstLine="118"/>
              <w:jc w:val="right"/>
              <w:rPr>
                <w:rFonts w:ascii="Arial" w:eastAsia="Arial Unicode MS" w:hAnsi="Arial" w:cs="Arial"/>
                <w:sz w:val="18"/>
                <w:szCs w:val="18"/>
              </w:rPr>
            </w:pPr>
            <w:r>
              <w:rPr>
                <w:rFonts w:ascii="Arial" w:eastAsia="Arial Unicode MS" w:hAnsi="Arial" w:cs="Arial"/>
                <w:sz w:val="18"/>
                <w:szCs w:val="18"/>
              </w:rPr>
              <w:t>16,826.64</w:t>
            </w:r>
          </w:p>
        </w:tc>
      </w:tr>
      <w:tr w:rsidR="006268AC" w:rsidRPr="00793FB1" w:rsidTr="006268AC">
        <w:trPr>
          <w:trHeight w:val="60"/>
        </w:trPr>
        <w:tc>
          <w:tcPr>
            <w:tcW w:w="4168" w:type="dxa"/>
            <w:tcBorders>
              <w:right w:val="nil"/>
            </w:tcBorders>
            <w:shd w:val="clear" w:color="auto" w:fill="auto"/>
          </w:tcPr>
          <w:p w:rsidR="006268AC" w:rsidRPr="00793FB1" w:rsidRDefault="006268AC" w:rsidP="006268AC">
            <w:pPr>
              <w:ind w:left="308" w:firstLine="118"/>
              <w:jc w:val="right"/>
              <w:rPr>
                <w:rFonts w:ascii="Arial" w:eastAsia="Arial Unicode MS" w:hAnsi="Arial" w:cs="Arial"/>
                <w:b/>
                <w:bCs/>
                <w:sz w:val="18"/>
                <w:szCs w:val="18"/>
              </w:rPr>
            </w:pPr>
            <w:r w:rsidRPr="00793FB1">
              <w:rPr>
                <w:rFonts w:ascii="Arial" w:hAnsi="Arial" w:cs="Arial"/>
                <w:b/>
                <w:bCs/>
                <w:sz w:val="18"/>
                <w:szCs w:val="18"/>
              </w:rPr>
              <w:t>TOTAL</w:t>
            </w:r>
          </w:p>
        </w:tc>
        <w:tc>
          <w:tcPr>
            <w:tcW w:w="237" w:type="dxa"/>
            <w:tcBorders>
              <w:left w:val="nil"/>
              <w:right w:val="nil"/>
            </w:tcBorders>
            <w:shd w:val="clear" w:color="auto" w:fill="auto"/>
          </w:tcPr>
          <w:p w:rsidR="006268AC" w:rsidRPr="00793FB1" w:rsidRDefault="006268AC" w:rsidP="006268AC">
            <w:pPr>
              <w:ind w:firstLine="118"/>
              <w:jc w:val="right"/>
              <w:rPr>
                <w:rFonts w:ascii="Arial" w:eastAsia="Arial Unicode MS" w:hAnsi="Arial" w:cs="Arial"/>
                <w:b/>
                <w:sz w:val="18"/>
                <w:szCs w:val="18"/>
              </w:rPr>
            </w:pPr>
          </w:p>
        </w:tc>
        <w:tc>
          <w:tcPr>
            <w:tcW w:w="1811" w:type="dxa"/>
            <w:tcBorders>
              <w:left w:val="nil"/>
              <w:right w:val="nil"/>
            </w:tcBorders>
            <w:shd w:val="clear" w:color="auto" w:fill="auto"/>
          </w:tcPr>
          <w:p w:rsidR="006268AC" w:rsidRPr="00793FB1" w:rsidRDefault="006268AC" w:rsidP="00500941">
            <w:pPr>
              <w:ind w:firstLine="118"/>
              <w:jc w:val="right"/>
              <w:rPr>
                <w:rFonts w:ascii="Arial" w:eastAsia="Arial Unicode MS" w:hAnsi="Arial" w:cs="Arial"/>
                <w:b/>
                <w:sz w:val="18"/>
                <w:szCs w:val="18"/>
              </w:rPr>
            </w:pPr>
            <w:r w:rsidRPr="00793FB1">
              <w:rPr>
                <w:rFonts w:ascii="Arial" w:eastAsia="Arial Unicode MS" w:hAnsi="Arial" w:cs="Arial"/>
                <w:b/>
                <w:sz w:val="18"/>
                <w:szCs w:val="18"/>
              </w:rPr>
              <w:t xml:space="preserve">$ </w:t>
            </w:r>
            <w:r w:rsidR="00500941">
              <w:rPr>
                <w:rFonts w:ascii="Arial" w:eastAsia="Arial Unicode MS" w:hAnsi="Arial" w:cs="Arial"/>
                <w:b/>
                <w:sz w:val="18"/>
                <w:szCs w:val="18"/>
              </w:rPr>
              <w:t>116,588.40</w:t>
            </w:r>
          </w:p>
        </w:tc>
        <w:tc>
          <w:tcPr>
            <w:tcW w:w="251" w:type="dxa"/>
            <w:tcBorders>
              <w:left w:val="nil"/>
              <w:right w:val="nil"/>
            </w:tcBorders>
            <w:shd w:val="clear" w:color="auto" w:fill="auto"/>
          </w:tcPr>
          <w:p w:rsidR="006268AC" w:rsidRPr="00793FB1" w:rsidRDefault="006268AC" w:rsidP="006268AC">
            <w:pPr>
              <w:ind w:firstLine="118"/>
              <w:jc w:val="right"/>
              <w:rPr>
                <w:rFonts w:ascii="Arial" w:eastAsia="Arial Unicode MS" w:hAnsi="Arial" w:cs="Arial"/>
                <w:b/>
                <w:sz w:val="18"/>
                <w:szCs w:val="18"/>
              </w:rPr>
            </w:pPr>
          </w:p>
        </w:tc>
        <w:tc>
          <w:tcPr>
            <w:tcW w:w="3304" w:type="dxa"/>
            <w:tcBorders>
              <w:left w:val="nil"/>
            </w:tcBorders>
            <w:shd w:val="clear" w:color="auto" w:fill="auto"/>
          </w:tcPr>
          <w:p w:rsidR="006268AC" w:rsidRPr="00793FB1" w:rsidRDefault="006268AC" w:rsidP="00344567">
            <w:pPr>
              <w:ind w:firstLine="118"/>
              <w:jc w:val="right"/>
              <w:rPr>
                <w:rFonts w:ascii="Arial" w:eastAsia="Arial Unicode MS" w:hAnsi="Arial" w:cs="Arial"/>
                <w:b/>
                <w:sz w:val="18"/>
                <w:szCs w:val="18"/>
              </w:rPr>
            </w:pPr>
            <w:r w:rsidRPr="00793FB1">
              <w:rPr>
                <w:rFonts w:ascii="Arial" w:eastAsia="Arial Unicode MS" w:hAnsi="Arial" w:cs="Arial"/>
                <w:b/>
                <w:sz w:val="18"/>
                <w:szCs w:val="18"/>
              </w:rPr>
              <w:t xml:space="preserve">$ </w:t>
            </w:r>
            <w:r w:rsidR="00344567">
              <w:rPr>
                <w:rFonts w:ascii="Arial" w:eastAsia="Arial Unicode MS" w:hAnsi="Arial" w:cs="Arial"/>
                <w:b/>
                <w:sz w:val="18"/>
                <w:szCs w:val="18"/>
              </w:rPr>
              <w:t>103,898.56</w:t>
            </w:r>
          </w:p>
        </w:tc>
      </w:tr>
    </w:tbl>
    <w:p w:rsidR="00034A2A" w:rsidRPr="003B60A6" w:rsidRDefault="00774BA9" w:rsidP="003B60A6">
      <w:pPr>
        <w:pStyle w:val="Texto"/>
        <w:spacing w:after="0" w:line="240" w:lineRule="auto"/>
        <w:ind w:firstLine="0"/>
        <w:rPr>
          <w:color w:val="000000"/>
          <w:szCs w:val="18"/>
          <w:lang w:val="es-MX"/>
        </w:rPr>
      </w:pPr>
      <w:r w:rsidRPr="003B60A6">
        <w:rPr>
          <w:color w:val="000000"/>
          <w:szCs w:val="18"/>
          <w:lang w:val="es-MX"/>
        </w:rPr>
        <w:t xml:space="preserve">En relación </w:t>
      </w:r>
      <w:r w:rsidR="00CD50C4">
        <w:rPr>
          <w:color w:val="000000"/>
          <w:szCs w:val="18"/>
          <w:lang w:val="es-MX"/>
        </w:rPr>
        <w:t>con</w:t>
      </w:r>
      <w:r w:rsidRPr="003B60A6">
        <w:rPr>
          <w:color w:val="000000"/>
          <w:szCs w:val="18"/>
          <w:lang w:val="es-MX"/>
        </w:rPr>
        <w:t xml:space="preserve"> las inversiones y su depreciación acumulada correspondiente al </w:t>
      </w:r>
      <w:r w:rsidR="00FB5993" w:rsidRPr="003B60A6">
        <w:rPr>
          <w:color w:val="000000"/>
          <w:szCs w:val="18"/>
        </w:rPr>
        <w:t>3</w:t>
      </w:r>
      <w:r w:rsidR="00F24162">
        <w:rPr>
          <w:color w:val="000000"/>
          <w:szCs w:val="18"/>
        </w:rPr>
        <w:t>0</w:t>
      </w:r>
      <w:r w:rsidR="00090307" w:rsidRPr="003B60A6">
        <w:rPr>
          <w:color w:val="000000"/>
          <w:szCs w:val="18"/>
        </w:rPr>
        <w:t xml:space="preserve"> de </w:t>
      </w:r>
      <w:r w:rsidR="00F24162">
        <w:rPr>
          <w:color w:val="000000"/>
          <w:szCs w:val="18"/>
        </w:rPr>
        <w:t>septiembre</w:t>
      </w:r>
      <w:r w:rsidR="00090307" w:rsidRPr="003B60A6">
        <w:rPr>
          <w:color w:val="000000"/>
          <w:szCs w:val="18"/>
        </w:rPr>
        <w:t xml:space="preserve"> </w:t>
      </w:r>
      <w:r w:rsidR="006C6777" w:rsidRPr="003B60A6">
        <w:rPr>
          <w:color w:val="000000"/>
          <w:szCs w:val="18"/>
        </w:rPr>
        <w:t>de 201</w:t>
      </w:r>
      <w:r w:rsidR="00F76413" w:rsidRPr="003B60A6">
        <w:rPr>
          <w:color w:val="000000"/>
          <w:szCs w:val="18"/>
        </w:rPr>
        <w:t>4</w:t>
      </w:r>
      <w:r w:rsidR="006C6777" w:rsidRPr="003B60A6">
        <w:rPr>
          <w:color w:val="000000"/>
          <w:szCs w:val="18"/>
        </w:rPr>
        <w:t xml:space="preserve"> y 201</w:t>
      </w:r>
      <w:r w:rsidR="00F76413" w:rsidRPr="003B60A6">
        <w:rPr>
          <w:color w:val="000000"/>
          <w:szCs w:val="18"/>
        </w:rPr>
        <w:t>3</w:t>
      </w:r>
      <w:r w:rsidRPr="003B60A6">
        <w:rPr>
          <w:color w:val="000000"/>
          <w:szCs w:val="18"/>
          <w:lang w:val="es-MX"/>
        </w:rPr>
        <w:t xml:space="preserve"> es la siguiente:</w:t>
      </w:r>
    </w:p>
    <w:p w:rsidR="00E8579F" w:rsidRDefault="00E8579F" w:rsidP="003B60A6">
      <w:pPr>
        <w:pStyle w:val="Texto"/>
        <w:spacing w:after="0" w:line="240" w:lineRule="auto"/>
        <w:ind w:firstLine="0"/>
        <w:rPr>
          <w:szCs w:val="18"/>
          <w:lang w:val="es-MX"/>
        </w:rPr>
      </w:pPr>
    </w:p>
    <w:tbl>
      <w:tblPr>
        <w:tblW w:w="10088" w:type="dxa"/>
        <w:jc w:val="center"/>
        <w:tblLayout w:type="fixed"/>
        <w:tblLook w:val="04A0" w:firstRow="1" w:lastRow="0" w:firstColumn="1" w:lastColumn="0" w:noHBand="0" w:noVBand="1"/>
      </w:tblPr>
      <w:tblGrid>
        <w:gridCol w:w="288"/>
        <w:gridCol w:w="1202"/>
        <w:gridCol w:w="564"/>
        <w:gridCol w:w="497"/>
        <w:gridCol w:w="70"/>
        <w:gridCol w:w="888"/>
        <w:gridCol w:w="400"/>
        <w:gridCol w:w="236"/>
        <w:gridCol w:w="674"/>
        <w:gridCol w:w="347"/>
        <w:gridCol w:w="1403"/>
        <w:gridCol w:w="1021"/>
        <w:gridCol w:w="915"/>
        <w:gridCol w:w="1276"/>
        <w:gridCol w:w="307"/>
      </w:tblGrid>
      <w:tr w:rsidR="00AF14DD" w:rsidRPr="00E8579F" w:rsidTr="00EC01C2">
        <w:trPr>
          <w:gridBefore w:val="1"/>
          <w:wBefore w:w="288" w:type="dxa"/>
          <w:trHeight w:val="47"/>
          <w:jc w:val="center"/>
        </w:trPr>
        <w:tc>
          <w:tcPr>
            <w:tcW w:w="3221" w:type="dxa"/>
            <w:gridSpan w:val="5"/>
            <w:tcBorders>
              <w:left w:val="single" w:sz="4" w:space="0" w:color="00B0F0"/>
            </w:tcBorders>
            <w:shd w:val="clear" w:color="auto" w:fill="4BACC6"/>
          </w:tcPr>
          <w:p w:rsidR="00AF14DD" w:rsidRPr="005A0B5F" w:rsidRDefault="00AF14DD" w:rsidP="00F24162">
            <w:pPr>
              <w:jc w:val="center"/>
              <w:rPr>
                <w:rFonts w:ascii="Arial" w:eastAsia="Arial Unicode MS" w:hAnsi="Arial" w:cs="Arial"/>
                <w:b/>
                <w:bCs/>
                <w:color w:val="FFFFFF"/>
                <w:sz w:val="16"/>
                <w:szCs w:val="16"/>
              </w:rPr>
            </w:pPr>
            <w:bookmarkStart w:id="0" w:name="OLE_LINK1"/>
            <w:r w:rsidRPr="005A0B5F">
              <w:rPr>
                <w:rFonts w:ascii="Arial" w:eastAsia="Arial Unicode MS" w:hAnsi="Arial" w:cs="Arial"/>
                <w:b/>
                <w:bCs/>
                <w:color w:val="FFFFFF"/>
                <w:sz w:val="16"/>
                <w:szCs w:val="16"/>
              </w:rPr>
              <w:t>Ejercicio al 3</w:t>
            </w:r>
            <w:r w:rsidR="00F24162">
              <w:rPr>
                <w:rFonts w:ascii="Arial" w:eastAsia="Arial Unicode MS" w:hAnsi="Arial" w:cs="Arial"/>
                <w:b/>
                <w:bCs/>
                <w:color w:val="FFFFFF"/>
                <w:sz w:val="16"/>
                <w:szCs w:val="16"/>
              </w:rPr>
              <w:t>0</w:t>
            </w:r>
            <w:r w:rsidRPr="005A0B5F">
              <w:rPr>
                <w:rFonts w:ascii="Arial" w:eastAsia="Arial Unicode MS" w:hAnsi="Arial" w:cs="Arial"/>
                <w:b/>
                <w:bCs/>
                <w:color w:val="FFFFFF"/>
                <w:sz w:val="16"/>
                <w:szCs w:val="16"/>
              </w:rPr>
              <w:t xml:space="preserve"> de</w:t>
            </w:r>
            <w:r w:rsidR="00344567">
              <w:rPr>
                <w:rFonts w:ascii="Arial" w:eastAsia="Arial Unicode MS" w:hAnsi="Arial" w:cs="Arial"/>
                <w:b/>
                <w:bCs/>
                <w:color w:val="FFFFFF"/>
                <w:sz w:val="16"/>
                <w:szCs w:val="16"/>
              </w:rPr>
              <w:t xml:space="preserve"> </w:t>
            </w:r>
            <w:r w:rsidR="00F24162">
              <w:rPr>
                <w:rFonts w:ascii="Arial" w:eastAsia="Arial Unicode MS" w:hAnsi="Arial" w:cs="Arial"/>
                <w:b/>
                <w:bCs/>
                <w:color w:val="FFFFFF"/>
                <w:sz w:val="16"/>
                <w:szCs w:val="16"/>
              </w:rPr>
              <w:t>septiembre</w:t>
            </w:r>
            <w:r w:rsidRPr="005A0B5F">
              <w:rPr>
                <w:rFonts w:ascii="Arial" w:eastAsia="Arial Unicode MS" w:hAnsi="Arial" w:cs="Arial"/>
                <w:b/>
                <w:bCs/>
                <w:color w:val="FFFFFF"/>
                <w:sz w:val="16"/>
                <w:szCs w:val="16"/>
              </w:rPr>
              <w:t xml:space="preserve"> 201</w:t>
            </w:r>
            <w:r>
              <w:rPr>
                <w:rFonts w:ascii="Arial" w:eastAsia="Arial Unicode MS" w:hAnsi="Arial" w:cs="Arial"/>
                <w:b/>
                <w:bCs/>
                <w:color w:val="FFFFFF"/>
                <w:sz w:val="16"/>
                <w:szCs w:val="16"/>
              </w:rPr>
              <w:t>4</w:t>
            </w:r>
          </w:p>
        </w:tc>
        <w:tc>
          <w:tcPr>
            <w:tcW w:w="1657" w:type="dxa"/>
            <w:gridSpan w:val="4"/>
            <w:shd w:val="clear" w:color="auto" w:fill="4BACC6"/>
            <w:noWrap/>
          </w:tcPr>
          <w:p w:rsidR="00AF14DD" w:rsidRPr="005A0B5F" w:rsidRDefault="00AF14DD" w:rsidP="00AF14DD">
            <w:pPr>
              <w:ind w:right="-539"/>
              <w:jc w:val="center"/>
              <w:rPr>
                <w:rFonts w:ascii="Arial" w:hAnsi="Arial" w:cs="Arial"/>
                <w:b/>
                <w:bCs/>
                <w:color w:val="FFFFFF"/>
                <w:sz w:val="16"/>
                <w:szCs w:val="16"/>
              </w:rPr>
            </w:pPr>
            <w:r w:rsidRPr="005A0B5F">
              <w:rPr>
                <w:rFonts w:ascii="Arial" w:hAnsi="Arial" w:cs="Arial"/>
                <w:b/>
                <w:bCs/>
                <w:color w:val="FFFFFF"/>
                <w:sz w:val="16"/>
                <w:szCs w:val="16"/>
              </w:rPr>
              <w:t>Inversión</w:t>
            </w:r>
          </w:p>
        </w:tc>
        <w:tc>
          <w:tcPr>
            <w:tcW w:w="2424" w:type="dxa"/>
            <w:gridSpan w:val="2"/>
            <w:shd w:val="clear" w:color="auto" w:fill="4BACC6"/>
            <w:noWrap/>
          </w:tcPr>
          <w:p w:rsidR="00AF14DD" w:rsidRPr="005A0B5F" w:rsidRDefault="00AF14DD" w:rsidP="00AF14DD">
            <w:pPr>
              <w:ind w:right="453" w:firstLine="142"/>
              <w:jc w:val="center"/>
              <w:rPr>
                <w:rFonts w:ascii="Arial" w:eastAsia="Arial Unicode MS" w:hAnsi="Arial" w:cs="Arial"/>
                <w:b/>
                <w:bCs/>
                <w:color w:val="FFFFFF"/>
                <w:sz w:val="16"/>
                <w:szCs w:val="16"/>
              </w:rPr>
            </w:pPr>
            <w:r w:rsidRPr="005A0B5F">
              <w:rPr>
                <w:rFonts w:ascii="Arial" w:eastAsia="Arial Unicode MS" w:hAnsi="Arial" w:cs="Arial"/>
                <w:b/>
                <w:bCs/>
                <w:color w:val="FFFFFF"/>
                <w:sz w:val="16"/>
                <w:szCs w:val="16"/>
              </w:rPr>
              <w:t>Depreciación</w:t>
            </w:r>
          </w:p>
          <w:p w:rsidR="00AF14DD" w:rsidRPr="005A0B5F" w:rsidRDefault="00AF14DD" w:rsidP="00AF14DD">
            <w:pPr>
              <w:ind w:right="453" w:firstLine="142"/>
              <w:jc w:val="center"/>
              <w:rPr>
                <w:rFonts w:ascii="Arial" w:eastAsia="Arial Unicode MS" w:hAnsi="Arial" w:cs="Arial"/>
                <w:b/>
                <w:bCs/>
                <w:color w:val="FFFFFF"/>
                <w:sz w:val="16"/>
                <w:szCs w:val="16"/>
              </w:rPr>
            </w:pPr>
            <w:r w:rsidRPr="005A0B5F">
              <w:rPr>
                <w:rFonts w:ascii="Arial" w:eastAsia="Arial Unicode MS" w:hAnsi="Arial" w:cs="Arial"/>
                <w:b/>
                <w:bCs/>
                <w:color w:val="FFFFFF"/>
                <w:sz w:val="16"/>
                <w:szCs w:val="16"/>
              </w:rPr>
              <w:t>Acumulada</w:t>
            </w:r>
          </w:p>
        </w:tc>
        <w:tc>
          <w:tcPr>
            <w:tcW w:w="2498" w:type="dxa"/>
            <w:gridSpan w:val="3"/>
            <w:tcBorders>
              <w:right w:val="single" w:sz="4" w:space="0" w:color="00B0F0"/>
            </w:tcBorders>
            <w:shd w:val="clear" w:color="auto" w:fill="4BACC6"/>
          </w:tcPr>
          <w:p w:rsidR="00AF14DD" w:rsidRPr="005A0B5F" w:rsidRDefault="00AF14DD" w:rsidP="00AF14DD">
            <w:pPr>
              <w:tabs>
                <w:tab w:val="left" w:pos="645"/>
              </w:tabs>
              <w:rPr>
                <w:rFonts w:ascii="Arial" w:hAnsi="Arial" w:cs="Arial"/>
                <w:b/>
                <w:bCs/>
                <w:color w:val="FFFFFF"/>
                <w:sz w:val="16"/>
                <w:szCs w:val="16"/>
              </w:rPr>
            </w:pPr>
            <w:r>
              <w:rPr>
                <w:rFonts w:ascii="Arial" w:hAnsi="Arial" w:cs="Arial"/>
                <w:b/>
                <w:bCs/>
                <w:color w:val="FFFFFF"/>
                <w:sz w:val="16"/>
                <w:szCs w:val="16"/>
              </w:rPr>
              <w:tab/>
            </w:r>
            <w:r w:rsidRPr="005A0B5F">
              <w:rPr>
                <w:rFonts w:ascii="Arial" w:hAnsi="Arial" w:cs="Arial"/>
                <w:b/>
                <w:bCs/>
                <w:color w:val="FFFFFF"/>
                <w:sz w:val="16"/>
                <w:szCs w:val="16"/>
              </w:rPr>
              <w:t>Importe Neto</w:t>
            </w:r>
          </w:p>
        </w:tc>
      </w:tr>
      <w:tr w:rsidR="00AF14DD" w:rsidRPr="001F6DD0" w:rsidTr="00EC01C2">
        <w:trPr>
          <w:gridBefore w:val="1"/>
          <w:wBefore w:w="288" w:type="dxa"/>
          <w:trHeight w:val="314"/>
          <w:jc w:val="center"/>
        </w:trPr>
        <w:tc>
          <w:tcPr>
            <w:tcW w:w="3221" w:type="dxa"/>
            <w:gridSpan w:val="5"/>
            <w:tcBorders>
              <w:left w:val="single" w:sz="4" w:space="0" w:color="00B0F0"/>
            </w:tcBorders>
            <w:shd w:val="clear" w:color="auto" w:fill="D2EAF1"/>
          </w:tcPr>
          <w:p w:rsidR="00AF14DD" w:rsidRPr="003B60A6" w:rsidRDefault="00AF14DD" w:rsidP="006268AC">
            <w:pPr>
              <w:rPr>
                <w:rFonts w:ascii="Arial" w:eastAsia="Arial Unicode MS" w:hAnsi="Arial" w:cs="Arial"/>
                <w:b/>
                <w:bCs/>
                <w:sz w:val="16"/>
                <w:szCs w:val="16"/>
              </w:rPr>
            </w:pPr>
            <w:r w:rsidRPr="003B60A6">
              <w:rPr>
                <w:rFonts w:ascii="Arial" w:eastAsia="Arial Unicode MS" w:hAnsi="Arial" w:cs="Arial"/>
                <w:b/>
                <w:bCs/>
                <w:sz w:val="16"/>
                <w:szCs w:val="16"/>
              </w:rPr>
              <w:t>Bienes Inmuebles:</w:t>
            </w:r>
          </w:p>
        </w:tc>
        <w:tc>
          <w:tcPr>
            <w:tcW w:w="1657" w:type="dxa"/>
            <w:gridSpan w:val="4"/>
            <w:shd w:val="clear" w:color="auto" w:fill="D2EAF1"/>
          </w:tcPr>
          <w:p w:rsidR="00AF14DD" w:rsidRPr="003B60A6" w:rsidRDefault="00AF14DD" w:rsidP="006268AC">
            <w:pPr>
              <w:jc w:val="right"/>
              <w:rPr>
                <w:rFonts w:ascii="Arial" w:eastAsia="Arial Unicode MS" w:hAnsi="Arial" w:cs="Arial"/>
                <w:bCs/>
                <w:sz w:val="16"/>
                <w:szCs w:val="16"/>
              </w:rPr>
            </w:pPr>
          </w:p>
        </w:tc>
        <w:tc>
          <w:tcPr>
            <w:tcW w:w="2424" w:type="dxa"/>
            <w:gridSpan w:val="2"/>
            <w:shd w:val="clear" w:color="auto" w:fill="D2EAF1"/>
          </w:tcPr>
          <w:p w:rsidR="00AF14DD" w:rsidRPr="003B60A6" w:rsidRDefault="00AF14DD" w:rsidP="006268AC">
            <w:pPr>
              <w:jc w:val="right"/>
              <w:rPr>
                <w:rFonts w:ascii="Arial" w:eastAsia="Arial Unicode MS" w:hAnsi="Arial" w:cs="Arial"/>
                <w:bCs/>
                <w:sz w:val="16"/>
                <w:szCs w:val="16"/>
              </w:rPr>
            </w:pPr>
          </w:p>
        </w:tc>
        <w:tc>
          <w:tcPr>
            <w:tcW w:w="2498" w:type="dxa"/>
            <w:gridSpan w:val="3"/>
            <w:tcBorders>
              <w:right w:val="single" w:sz="4" w:space="0" w:color="00B0F0"/>
            </w:tcBorders>
            <w:shd w:val="clear" w:color="auto" w:fill="D2EAF1"/>
          </w:tcPr>
          <w:p w:rsidR="00AF14DD" w:rsidRPr="003B60A6" w:rsidRDefault="00AF14DD" w:rsidP="006268AC">
            <w:pPr>
              <w:jc w:val="right"/>
              <w:rPr>
                <w:rFonts w:ascii="Arial" w:eastAsia="Arial Unicode MS" w:hAnsi="Arial" w:cs="Arial"/>
                <w:bCs/>
                <w:sz w:val="16"/>
                <w:szCs w:val="16"/>
              </w:rPr>
            </w:pPr>
          </w:p>
        </w:tc>
      </w:tr>
      <w:tr w:rsidR="00AF14DD" w:rsidRPr="00E8579F" w:rsidTr="00EC01C2">
        <w:trPr>
          <w:gridBefore w:val="1"/>
          <w:wBefore w:w="288" w:type="dxa"/>
          <w:trHeight w:val="241"/>
          <w:jc w:val="center"/>
        </w:trPr>
        <w:tc>
          <w:tcPr>
            <w:tcW w:w="3221" w:type="dxa"/>
            <w:gridSpan w:val="5"/>
            <w:tcBorders>
              <w:top w:val="single" w:sz="4" w:space="0" w:color="00B0F0"/>
              <w:left w:val="single" w:sz="4" w:space="0" w:color="00B0F0"/>
              <w:bottom w:val="single" w:sz="4" w:space="0" w:color="00B0F0"/>
            </w:tcBorders>
            <w:shd w:val="clear" w:color="auto" w:fill="auto"/>
          </w:tcPr>
          <w:p w:rsidR="00AF14DD" w:rsidRPr="003B60A6" w:rsidRDefault="00AF14DD" w:rsidP="00AF14DD">
            <w:pPr>
              <w:rPr>
                <w:rFonts w:ascii="Arial" w:eastAsia="Arial Unicode MS" w:hAnsi="Arial" w:cs="Arial"/>
                <w:b/>
                <w:bCs/>
                <w:sz w:val="16"/>
                <w:szCs w:val="16"/>
              </w:rPr>
            </w:pPr>
            <w:r w:rsidRPr="003B60A6">
              <w:rPr>
                <w:rFonts w:ascii="Arial" w:hAnsi="Arial" w:cs="Arial"/>
                <w:b/>
                <w:bCs/>
                <w:sz w:val="16"/>
                <w:szCs w:val="16"/>
              </w:rPr>
              <w:t>Terreno</w:t>
            </w:r>
          </w:p>
        </w:tc>
        <w:tc>
          <w:tcPr>
            <w:tcW w:w="1657" w:type="dxa"/>
            <w:gridSpan w:val="4"/>
            <w:tcBorders>
              <w:top w:val="single" w:sz="4" w:space="0" w:color="00B0F0"/>
              <w:bottom w:val="single" w:sz="4" w:space="0" w:color="00B0F0"/>
            </w:tcBorders>
            <w:shd w:val="clear" w:color="auto" w:fill="auto"/>
          </w:tcPr>
          <w:p w:rsidR="00AF14DD" w:rsidRPr="003B60A6" w:rsidRDefault="00AF14DD" w:rsidP="00AF14DD">
            <w:pPr>
              <w:ind w:right="195"/>
              <w:jc w:val="right"/>
              <w:rPr>
                <w:rFonts w:ascii="Arial" w:eastAsia="Arial Unicode MS" w:hAnsi="Arial" w:cs="Arial"/>
                <w:sz w:val="16"/>
                <w:szCs w:val="16"/>
              </w:rPr>
            </w:pPr>
            <w:r w:rsidRPr="003B60A6">
              <w:rPr>
                <w:rFonts w:ascii="Arial" w:hAnsi="Arial" w:cs="Arial"/>
                <w:sz w:val="16"/>
                <w:szCs w:val="16"/>
              </w:rPr>
              <w:t>$ 10,114,953.17</w:t>
            </w:r>
          </w:p>
        </w:tc>
        <w:tc>
          <w:tcPr>
            <w:tcW w:w="2424" w:type="dxa"/>
            <w:gridSpan w:val="2"/>
            <w:tcBorders>
              <w:top w:val="single" w:sz="4" w:space="0" w:color="00B0F0"/>
              <w:bottom w:val="single" w:sz="4" w:space="0" w:color="00B0F0"/>
            </w:tcBorders>
            <w:shd w:val="clear" w:color="auto" w:fill="auto"/>
          </w:tcPr>
          <w:p w:rsidR="00AF14DD" w:rsidRPr="003B60A6" w:rsidRDefault="00AF14DD" w:rsidP="00AF14DD">
            <w:pPr>
              <w:ind w:right="-373"/>
              <w:jc w:val="center"/>
              <w:rPr>
                <w:rFonts w:ascii="Arial" w:eastAsia="Arial Unicode MS" w:hAnsi="Arial" w:cs="Arial"/>
                <w:sz w:val="16"/>
                <w:szCs w:val="16"/>
              </w:rPr>
            </w:pPr>
            <w:r w:rsidRPr="003B60A6">
              <w:rPr>
                <w:rFonts w:ascii="Arial" w:eastAsia="Arial Unicode MS" w:hAnsi="Arial" w:cs="Arial"/>
                <w:sz w:val="16"/>
                <w:szCs w:val="16"/>
              </w:rPr>
              <w:t>$</w:t>
            </w:r>
            <w:r>
              <w:rPr>
                <w:rFonts w:ascii="Arial" w:eastAsia="Arial Unicode MS" w:hAnsi="Arial" w:cs="Arial"/>
                <w:sz w:val="16"/>
                <w:szCs w:val="16"/>
              </w:rPr>
              <w:t xml:space="preserve">             </w:t>
            </w:r>
            <w:r w:rsidRPr="00213676">
              <w:rPr>
                <w:rFonts w:ascii="Arial" w:eastAsia="Arial Unicode MS" w:hAnsi="Arial" w:cs="Arial"/>
                <w:sz w:val="16"/>
                <w:szCs w:val="16"/>
              </w:rPr>
              <w:t>0.00</w:t>
            </w:r>
            <w:r w:rsidRPr="003B60A6">
              <w:rPr>
                <w:rFonts w:ascii="Arial" w:eastAsia="Arial Unicode MS" w:hAnsi="Arial" w:cs="Arial"/>
                <w:sz w:val="16"/>
                <w:szCs w:val="16"/>
              </w:rPr>
              <w:t xml:space="preserve">   </w:t>
            </w:r>
            <w:r w:rsidRPr="00213676">
              <w:rPr>
                <w:rFonts w:ascii="Arial" w:eastAsia="Arial Unicode MS" w:hAnsi="Arial" w:cs="Arial"/>
                <w:sz w:val="16"/>
                <w:szCs w:val="16"/>
              </w:rPr>
              <w:t xml:space="preserve">              </w:t>
            </w:r>
          </w:p>
        </w:tc>
        <w:tc>
          <w:tcPr>
            <w:tcW w:w="2498" w:type="dxa"/>
            <w:gridSpan w:val="3"/>
            <w:tcBorders>
              <w:top w:val="single" w:sz="4" w:space="0" w:color="00B0F0"/>
              <w:bottom w:val="single" w:sz="4" w:space="0" w:color="00B0F0"/>
              <w:right w:val="single" w:sz="4" w:space="0" w:color="00B0F0"/>
            </w:tcBorders>
          </w:tcPr>
          <w:p w:rsidR="00AF14DD" w:rsidRPr="003B60A6" w:rsidRDefault="00AF14DD" w:rsidP="00AF14DD">
            <w:pPr>
              <w:ind w:right="-52"/>
              <w:jc w:val="right"/>
              <w:rPr>
                <w:rFonts w:ascii="Arial" w:eastAsia="Arial Unicode MS" w:hAnsi="Arial" w:cs="Arial"/>
                <w:sz w:val="16"/>
                <w:szCs w:val="16"/>
              </w:rPr>
            </w:pPr>
            <w:r w:rsidRPr="003B60A6">
              <w:rPr>
                <w:rFonts w:ascii="Arial" w:hAnsi="Arial" w:cs="Arial"/>
                <w:sz w:val="16"/>
                <w:szCs w:val="16"/>
              </w:rPr>
              <w:t xml:space="preserve">$ </w:t>
            </w:r>
            <w:r>
              <w:rPr>
                <w:rFonts w:ascii="Arial" w:hAnsi="Arial" w:cs="Arial"/>
                <w:sz w:val="16"/>
                <w:szCs w:val="16"/>
              </w:rPr>
              <w:t xml:space="preserve"> </w:t>
            </w:r>
            <w:r w:rsidRPr="003B60A6">
              <w:rPr>
                <w:rFonts w:ascii="Arial" w:hAnsi="Arial" w:cs="Arial"/>
                <w:sz w:val="16"/>
                <w:szCs w:val="16"/>
              </w:rPr>
              <w:t>10,114,953.17</w:t>
            </w:r>
          </w:p>
        </w:tc>
      </w:tr>
      <w:tr w:rsidR="00AF14DD" w:rsidRPr="00E8579F" w:rsidTr="00EC01C2">
        <w:trPr>
          <w:gridBefore w:val="1"/>
          <w:wBefore w:w="288" w:type="dxa"/>
          <w:trHeight w:val="50"/>
          <w:jc w:val="center"/>
        </w:trPr>
        <w:tc>
          <w:tcPr>
            <w:tcW w:w="3221" w:type="dxa"/>
            <w:gridSpan w:val="5"/>
            <w:tcBorders>
              <w:top w:val="single" w:sz="4" w:space="0" w:color="00B0F0"/>
              <w:left w:val="single" w:sz="4" w:space="0" w:color="00B0F0"/>
              <w:bottom w:val="single" w:sz="4" w:space="0" w:color="00B0F0"/>
            </w:tcBorders>
            <w:shd w:val="clear" w:color="auto" w:fill="D2EAF1"/>
          </w:tcPr>
          <w:p w:rsidR="00AF14DD" w:rsidRPr="003B60A6" w:rsidRDefault="00AF14DD" w:rsidP="00AF14DD">
            <w:pPr>
              <w:rPr>
                <w:rFonts w:ascii="Arial" w:eastAsia="Arial Unicode MS" w:hAnsi="Arial" w:cs="Arial"/>
                <w:b/>
                <w:bCs/>
                <w:sz w:val="16"/>
                <w:szCs w:val="16"/>
              </w:rPr>
            </w:pPr>
            <w:r w:rsidRPr="003B60A6">
              <w:rPr>
                <w:rFonts w:ascii="Arial" w:hAnsi="Arial" w:cs="Arial"/>
                <w:b/>
                <w:bCs/>
                <w:sz w:val="16"/>
                <w:szCs w:val="16"/>
              </w:rPr>
              <w:t xml:space="preserve">Edificios no habitacionales </w:t>
            </w:r>
          </w:p>
        </w:tc>
        <w:tc>
          <w:tcPr>
            <w:tcW w:w="1657" w:type="dxa"/>
            <w:gridSpan w:val="4"/>
            <w:tcBorders>
              <w:top w:val="single" w:sz="4" w:space="0" w:color="00B0F0"/>
              <w:bottom w:val="single" w:sz="4" w:space="0" w:color="00B0F0"/>
            </w:tcBorders>
            <w:shd w:val="clear" w:color="auto" w:fill="D2EAF1"/>
          </w:tcPr>
          <w:p w:rsidR="00AF14DD" w:rsidRPr="003B60A6" w:rsidRDefault="00EC01C2" w:rsidP="00373A79">
            <w:pPr>
              <w:ind w:right="195"/>
              <w:jc w:val="right"/>
              <w:rPr>
                <w:rFonts w:ascii="Arial" w:eastAsia="Arial Unicode MS" w:hAnsi="Arial" w:cs="Arial"/>
                <w:sz w:val="16"/>
                <w:szCs w:val="16"/>
              </w:rPr>
            </w:pPr>
            <w:r>
              <w:rPr>
                <w:rFonts w:ascii="Arial" w:hAnsi="Arial" w:cs="Arial"/>
                <w:sz w:val="16"/>
                <w:szCs w:val="16"/>
              </w:rPr>
              <w:t>30,259,995.45</w:t>
            </w:r>
          </w:p>
        </w:tc>
        <w:tc>
          <w:tcPr>
            <w:tcW w:w="2424" w:type="dxa"/>
            <w:gridSpan w:val="2"/>
            <w:tcBorders>
              <w:top w:val="single" w:sz="4" w:space="0" w:color="00B0F0"/>
              <w:bottom w:val="single" w:sz="4" w:space="0" w:color="00B0F0"/>
            </w:tcBorders>
            <w:shd w:val="clear" w:color="auto" w:fill="D2EAF1"/>
          </w:tcPr>
          <w:p w:rsidR="00AF14DD" w:rsidRPr="003B60A6" w:rsidRDefault="00AF14DD" w:rsidP="00AB560E">
            <w:pPr>
              <w:ind w:right="-232"/>
              <w:jc w:val="center"/>
              <w:rPr>
                <w:rFonts w:ascii="Arial" w:eastAsia="Arial Unicode MS" w:hAnsi="Arial" w:cs="Arial"/>
                <w:sz w:val="16"/>
                <w:szCs w:val="16"/>
              </w:rPr>
            </w:pPr>
            <w:r>
              <w:rPr>
                <w:rFonts w:ascii="Arial" w:hAnsi="Arial" w:cs="Arial"/>
                <w:sz w:val="16"/>
                <w:szCs w:val="16"/>
              </w:rPr>
              <w:t xml:space="preserve">    </w:t>
            </w:r>
            <w:r w:rsidRPr="003B60A6">
              <w:rPr>
                <w:rFonts w:ascii="Arial" w:hAnsi="Arial" w:cs="Arial"/>
                <w:sz w:val="16"/>
                <w:szCs w:val="16"/>
              </w:rPr>
              <w:t>26,541,</w:t>
            </w:r>
            <w:r w:rsidR="00AB560E">
              <w:rPr>
                <w:rFonts w:ascii="Arial" w:hAnsi="Arial" w:cs="Arial"/>
                <w:sz w:val="16"/>
                <w:szCs w:val="16"/>
              </w:rPr>
              <w:t>966.75</w:t>
            </w:r>
          </w:p>
        </w:tc>
        <w:tc>
          <w:tcPr>
            <w:tcW w:w="2498" w:type="dxa"/>
            <w:gridSpan w:val="3"/>
            <w:tcBorders>
              <w:top w:val="single" w:sz="4" w:space="0" w:color="00B0F0"/>
              <w:bottom w:val="single" w:sz="4" w:space="0" w:color="00B0F0"/>
              <w:right w:val="single" w:sz="4" w:space="0" w:color="00B0F0"/>
            </w:tcBorders>
            <w:shd w:val="clear" w:color="auto" w:fill="D2EAF1"/>
          </w:tcPr>
          <w:p w:rsidR="00AF14DD" w:rsidRPr="003B60A6" w:rsidRDefault="00AF14DD" w:rsidP="00AB560E">
            <w:pPr>
              <w:ind w:right="-52"/>
              <w:jc w:val="right"/>
              <w:rPr>
                <w:rFonts w:ascii="Arial" w:hAnsi="Arial" w:cs="Arial"/>
                <w:sz w:val="16"/>
                <w:szCs w:val="16"/>
              </w:rPr>
            </w:pPr>
            <w:r w:rsidRPr="003B60A6">
              <w:rPr>
                <w:rFonts w:ascii="Arial" w:hAnsi="Arial" w:cs="Arial"/>
                <w:sz w:val="16"/>
                <w:szCs w:val="16"/>
              </w:rPr>
              <w:t>3,718</w:t>
            </w:r>
            <w:r>
              <w:rPr>
                <w:rFonts w:ascii="Arial" w:hAnsi="Arial" w:cs="Arial"/>
                <w:sz w:val="16"/>
                <w:szCs w:val="16"/>
              </w:rPr>
              <w:t>,</w:t>
            </w:r>
            <w:r w:rsidR="00AB560E">
              <w:rPr>
                <w:rFonts w:ascii="Arial" w:hAnsi="Arial" w:cs="Arial"/>
                <w:sz w:val="16"/>
                <w:szCs w:val="16"/>
              </w:rPr>
              <w:t>028.70</w:t>
            </w:r>
          </w:p>
        </w:tc>
      </w:tr>
      <w:tr w:rsidR="00AF14DD" w:rsidRPr="00E8579F" w:rsidTr="00EC01C2">
        <w:trPr>
          <w:gridBefore w:val="1"/>
          <w:wBefore w:w="288" w:type="dxa"/>
          <w:trHeight w:val="50"/>
          <w:jc w:val="center"/>
        </w:trPr>
        <w:tc>
          <w:tcPr>
            <w:tcW w:w="3221" w:type="dxa"/>
            <w:gridSpan w:val="5"/>
            <w:tcBorders>
              <w:top w:val="single" w:sz="4" w:space="0" w:color="00B0F0"/>
              <w:left w:val="single" w:sz="4" w:space="0" w:color="00B0F0"/>
              <w:bottom w:val="single" w:sz="4" w:space="0" w:color="00B0F0"/>
            </w:tcBorders>
            <w:shd w:val="clear" w:color="auto" w:fill="auto"/>
          </w:tcPr>
          <w:p w:rsidR="00AF14DD" w:rsidRPr="003B60A6" w:rsidRDefault="00AF14DD" w:rsidP="00AF14DD">
            <w:pPr>
              <w:tabs>
                <w:tab w:val="center" w:pos="4419"/>
                <w:tab w:val="right" w:pos="8838"/>
              </w:tabs>
              <w:rPr>
                <w:rFonts w:ascii="Arial" w:hAnsi="Arial" w:cs="Arial"/>
                <w:b/>
                <w:bCs/>
                <w:sz w:val="16"/>
                <w:szCs w:val="16"/>
              </w:rPr>
            </w:pPr>
            <w:r w:rsidRPr="003B60A6">
              <w:rPr>
                <w:rFonts w:ascii="Arial" w:hAnsi="Arial" w:cs="Arial"/>
                <w:b/>
                <w:bCs/>
                <w:sz w:val="16"/>
                <w:szCs w:val="16"/>
              </w:rPr>
              <w:t>Total Bienes Inmuebles</w:t>
            </w:r>
          </w:p>
        </w:tc>
        <w:tc>
          <w:tcPr>
            <w:tcW w:w="1657" w:type="dxa"/>
            <w:gridSpan w:val="4"/>
            <w:tcBorders>
              <w:top w:val="single" w:sz="4" w:space="0" w:color="00B0F0"/>
              <w:bottom w:val="single" w:sz="4" w:space="0" w:color="00B0F0"/>
            </w:tcBorders>
            <w:shd w:val="clear" w:color="auto" w:fill="auto"/>
          </w:tcPr>
          <w:p w:rsidR="00AF14DD" w:rsidRPr="003B60A6" w:rsidRDefault="00EC01C2" w:rsidP="00A66724">
            <w:pPr>
              <w:ind w:right="195"/>
              <w:jc w:val="right"/>
              <w:rPr>
                <w:rFonts w:ascii="Arial" w:hAnsi="Arial" w:cs="Arial"/>
                <w:b/>
                <w:sz w:val="16"/>
                <w:szCs w:val="16"/>
              </w:rPr>
            </w:pPr>
            <w:r>
              <w:rPr>
                <w:rFonts w:ascii="Arial" w:hAnsi="Arial" w:cs="Arial"/>
                <w:b/>
                <w:sz w:val="16"/>
                <w:szCs w:val="16"/>
              </w:rPr>
              <w:t>40,374,948.62</w:t>
            </w:r>
          </w:p>
        </w:tc>
        <w:tc>
          <w:tcPr>
            <w:tcW w:w="2424" w:type="dxa"/>
            <w:gridSpan w:val="2"/>
            <w:tcBorders>
              <w:top w:val="single" w:sz="4" w:space="0" w:color="00B0F0"/>
              <w:bottom w:val="single" w:sz="4" w:space="0" w:color="00B0F0"/>
            </w:tcBorders>
            <w:shd w:val="clear" w:color="auto" w:fill="auto"/>
          </w:tcPr>
          <w:p w:rsidR="00AF14DD" w:rsidRPr="003B60A6" w:rsidRDefault="00AF14DD" w:rsidP="00AB560E">
            <w:pPr>
              <w:ind w:right="-232"/>
              <w:jc w:val="center"/>
              <w:rPr>
                <w:rFonts w:ascii="Arial" w:hAnsi="Arial" w:cs="Arial"/>
                <w:b/>
                <w:sz w:val="16"/>
                <w:szCs w:val="16"/>
              </w:rPr>
            </w:pPr>
            <w:r>
              <w:rPr>
                <w:rFonts w:ascii="Arial" w:hAnsi="Arial" w:cs="Arial"/>
                <w:b/>
                <w:sz w:val="16"/>
                <w:szCs w:val="16"/>
              </w:rPr>
              <w:t xml:space="preserve">    </w:t>
            </w:r>
            <w:r w:rsidRPr="003B60A6">
              <w:rPr>
                <w:rFonts w:ascii="Arial" w:hAnsi="Arial" w:cs="Arial"/>
                <w:b/>
                <w:sz w:val="16"/>
                <w:szCs w:val="16"/>
              </w:rPr>
              <w:t>26,</w:t>
            </w:r>
            <w:r w:rsidR="005D5A97">
              <w:rPr>
                <w:rFonts w:ascii="Arial" w:hAnsi="Arial" w:cs="Arial"/>
                <w:b/>
                <w:sz w:val="16"/>
                <w:szCs w:val="16"/>
              </w:rPr>
              <w:t>541,</w:t>
            </w:r>
            <w:r w:rsidR="00AB560E">
              <w:rPr>
                <w:rFonts w:ascii="Arial" w:hAnsi="Arial" w:cs="Arial"/>
                <w:b/>
                <w:sz w:val="16"/>
                <w:szCs w:val="16"/>
              </w:rPr>
              <w:t>966.75</w:t>
            </w:r>
          </w:p>
        </w:tc>
        <w:tc>
          <w:tcPr>
            <w:tcW w:w="2498" w:type="dxa"/>
            <w:gridSpan w:val="3"/>
            <w:tcBorders>
              <w:top w:val="single" w:sz="4" w:space="0" w:color="00B0F0"/>
              <w:bottom w:val="single" w:sz="4" w:space="0" w:color="00B0F0"/>
              <w:right w:val="single" w:sz="4" w:space="0" w:color="00B0F0"/>
            </w:tcBorders>
          </w:tcPr>
          <w:p w:rsidR="00AF14DD" w:rsidRPr="003B60A6" w:rsidRDefault="00AB560E" w:rsidP="00AB560E">
            <w:pPr>
              <w:ind w:right="-52"/>
              <w:jc w:val="right"/>
              <w:rPr>
                <w:rFonts w:ascii="Arial" w:hAnsi="Arial" w:cs="Arial"/>
                <w:b/>
                <w:sz w:val="16"/>
                <w:szCs w:val="16"/>
              </w:rPr>
            </w:pPr>
            <w:r>
              <w:rPr>
                <w:rFonts w:ascii="Arial" w:hAnsi="Arial" w:cs="Arial"/>
                <w:b/>
                <w:sz w:val="16"/>
                <w:szCs w:val="16"/>
              </w:rPr>
              <w:t>13,832,981.87</w:t>
            </w:r>
          </w:p>
        </w:tc>
      </w:tr>
      <w:tr w:rsidR="00AF14DD" w:rsidRPr="00E8579F" w:rsidTr="00EC01C2">
        <w:trPr>
          <w:gridBefore w:val="1"/>
          <w:wBefore w:w="288" w:type="dxa"/>
          <w:trHeight w:val="254"/>
          <w:jc w:val="center"/>
        </w:trPr>
        <w:tc>
          <w:tcPr>
            <w:tcW w:w="3221" w:type="dxa"/>
            <w:gridSpan w:val="5"/>
            <w:tcBorders>
              <w:top w:val="single" w:sz="4" w:space="0" w:color="00B0F0"/>
              <w:left w:val="single" w:sz="4" w:space="0" w:color="00B0F0"/>
              <w:bottom w:val="single" w:sz="4" w:space="0" w:color="00B0F0"/>
            </w:tcBorders>
            <w:shd w:val="clear" w:color="auto" w:fill="D2EAF1"/>
          </w:tcPr>
          <w:p w:rsidR="00AF14DD" w:rsidRPr="003B60A6" w:rsidRDefault="00AF14DD" w:rsidP="00AF14DD">
            <w:pPr>
              <w:rPr>
                <w:rFonts w:ascii="Arial" w:hAnsi="Arial" w:cs="Arial"/>
                <w:b/>
                <w:bCs/>
                <w:sz w:val="16"/>
                <w:szCs w:val="16"/>
              </w:rPr>
            </w:pPr>
            <w:r w:rsidRPr="003B60A6">
              <w:rPr>
                <w:rFonts w:ascii="Arial" w:hAnsi="Arial" w:cs="Arial"/>
                <w:b/>
                <w:bCs/>
                <w:sz w:val="16"/>
                <w:szCs w:val="16"/>
              </w:rPr>
              <w:t>Bienes Muebles:</w:t>
            </w:r>
          </w:p>
        </w:tc>
        <w:tc>
          <w:tcPr>
            <w:tcW w:w="1657" w:type="dxa"/>
            <w:gridSpan w:val="4"/>
            <w:tcBorders>
              <w:top w:val="single" w:sz="4" w:space="0" w:color="00B0F0"/>
              <w:bottom w:val="single" w:sz="4" w:space="0" w:color="00B0F0"/>
            </w:tcBorders>
            <w:shd w:val="clear" w:color="auto" w:fill="D2EAF1"/>
          </w:tcPr>
          <w:p w:rsidR="00AF14DD" w:rsidRPr="003B60A6" w:rsidRDefault="00AF14DD" w:rsidP="00AF14DD">
            <w:pPr>
              <w:ind w:right="195" w:hanging="132"/>
              <w:jc w:val="right"/>
              <w:rPr>
                <w:rFonts w:ascii="Arial" w:hAnsi="Arial" w:cs="Arial"/>
                <w:sz w:val="16"/>
                <w:szCs w:val="16"/>
              </w:rPr>
            </w:pPr>
          </w:p>
        </w:tc>
        <w:tc>
          <w:tcPr>
            <w:tcW w:w="2424" w:type="dxa"/>
            <w:gridSpan w:val="2"/>
            <w:tcBorders>
              <w:top w:val="single" w:sz="4" w:space="0" w:color="00B0F0"/>
              <w:bottom w:val="single" w:sz="4" w:space="0" w:color="00B0F0"/>
            </w:tcBorders>
            <w:shd w:val="clear" w:color="auto" w:fill="D2EAF1"/>
          </w:tcPr>
          <w:p w:rsidR="00AF14DD" w:rsidRPr="003B60A6" w:rsidRDefault="00AF14DD" w:rsidP="00AF14DD">
            <w:pPr>
              <w:ind w:right="-232"/>
              <w:jc w:val="center"/>
              <w:rPr>
                <w:rFonts w:ascii="Arial" w:hAnsi="Arial" w:cs="Arial"/>
                <w:sz w:val="16"/>
                <w:szCs w:val="16"/>
              </w:rPr>
            </w:pPr>
          </w:p>
        </w:tc>
        <w:tc>
          <w:tcPr>
            <w:tcW w:w="2498" w:type="dxa"/>
            <w:gridSpan w:val="3"/>
            <w:tcBorders>
              <w:top w:val="single" w:sz="4" w:space="0" w:color="00B0F0"/>
              <w:bottom w:val="single" w:sz="4" w:space="0" w:color="00B0F0"/>
              <w:right w:val="single" w:sz="4" w:space="0" w:color="00B0F0"/>
            </w:tcBorders>
            <w:shd w:val="clear" w:color="auto" w:fill="D2EAF1"/>
          </w:tcPr>
          <w:p w:rsidR="00AF14DD" w:rsidRPr="003B60A6" w:rsidRDefault="00AF14DD" w:rsidP="00AF14DD">
            <w:pPr>
              <w:ind w:right="-52"/>
              <w:jc w:val="right"/>
              <w:rPr>
                <w:rFonts w:ascii="Arial" w:hAnsi="Arial" w:cs="Arial"/>
                <w:sz w:val="16"/>
                <w:szCs w:val="16"/>
              </w:rPr>
            </w:pPr>
          </w:p>
        </w:tc>
      </w:tr>
      <w:tr w:rsidR="00AF14DD" w:rsidRPr="00E8579F" w:rsidTr="00EC01C2">
        <w:trPr>
          <w:gridBefore w:val="1"/>
          <w:wBefore w:w="288" w:type="dxa"/>
          <w:trHeight w:val="473"/>
          <w:jc w:val="center"/>
        </w:trPr>
        <w:tc>
          <w:tcPr>
            <w:tcW w:w="3221" w:type="dxa"/>
            <w:gridSpan w:val="5"/>
            <w:tcBorders>
              <w:top w:val="single" w:sz="4" w:space="0" w:color="00B0F0"/>
              <w:left w:val="single" w:sz="4" w:space="0" w:color="00B0F0"/>
              <w:bottom w:val="single" w:sz="4" w:space="0" w:color="00B0F0"/>
            </w:tcBorders>
            <w:shd w:val="clear" w:color="auto" w:fill="auto"/>
          </w:tcPr>
          <w:p w:rsidR="00AF14DD" w:rsidRPr="003B60A6" w:rsidRDefault="00AF14DD" w:rsidP="00AF14DD">
            <w:pPr>
              <w:rPr>
                <w:rFonts w:ascii="Arial" w:eastAsia="Arial Unicode MS" w:hAnsi="Arial" w:cs="Arial"/>
                <w:b/>
                <w:bCs/>
                <w:sz w:val="16"/>
                <w:szCs w:val="16"/>
              </w:rPr>
            </w:pPr>
            <w:r w:rsidRPr="003B60A6">
              <w:rPr>
                <w:rFonts w:ascii="Arial" w:hAnsi="Arial" w:cs="Arial"/>
                <w:b/>
                <w:bCs/>
                <w:sz w:val="16"/>
                <w:szCs w:val="16"/>
              </w:rPr>
              <w:t>Mobiliario y Equipo de Administración</w:t>
            </w:r>
          </w:p>
        </w:tc>
        <w:tc>
          <w:tcPr>
            <w:tcW w:w="1657" w:type="dxa"/>
            <w:gridSpan w:val="4"/>
            <w:tcBorders>
              <w:top w:val="single" w:sz="4" w:space="0" w:color="00B0F0"/>
              <w:bottom w:val="single" w:sz="4" w:space="0" w:color="00B0F0"/>
            </w:tcBorders>
            <w:shd w:val="clear" w:color="auto" w:fill="auto"/>
          </w:tcPr>
          <w:p w:rsidR="00AF14DD" w:rsidRPr="003B60A6" w:rsidRDefault="00EC01C2" w:rsidP="00A66724">
            <w:pPr>
              <w:ind w:right="195"/>
              <w:jc w:val="right"/>
              <w:rPr>
                <w:rFonts w:ascii="Arial" w:eastAsia="Arial Unicode MS" w:hAnsi="Arial" w:cs="Arial"/>
                <w:sz w:val="16"/>
                <w:szCs w:val="16"/>
              </w:rPr>
            </w:pPr>
            <w:r>
              <w:rPr>
                <w:rFonts w:ascii="Arial" w:hAnsi="Arial" w:cs="Arial"/>
                <w:sz w:val="16"/>
                <w:szCs w:val="16"/>
              </w:rPr>
              <w:t>8,079,581.39</w:t>
            </w:r>
          </w:p>
        </w:tc>
        <w:tc>
          <w:tcPr>
            <w:tcW w:w="2424" w:type="dxa"/>
            <w:gridSpan w:val="2"/>
            <w:tcBorders>
              <w:top w:val="single" w:sz="4" w:space="0" w:color="00B0F0"/>
              <w:bottom w:val="single" w:sz="4" w:space="0" w:color="00B0F0"/>
            </w:tcBorders>
            <w:shd w:val="clear" w:color="auto" w:fill="auto"/>
          </w:tcPr>
          <w:p w:rsidR="00AF14DD" w:rsidRPr="003B60A6" w:rsidRDefault="00AF14DD" w:rsidP="00500941">
            <w:pPr>
              <w:ind w:right="-232"/>
              <w:jc w:val="center"/>
              <w:rPr>
                <w:rFonts w:ascii="Arial" w:eastAsia="Arial Unicode MS" w:hAnsi="Arial" w:cs="Arial"/>
                <w:sz w:val="16"/>
                <w:szCs w:val="16"/>
              </w:rPr>
            </w:pPr>
            <w:r>
              <w:rPr>
                <w:rFonts w:ascii="Arial" w:hAnsi="Arial" w:cs="Arial"/>
                <w:sz w:val="16"/>
                <w:szCs w:val="16"/>
              </w:rPr>
              <w:t xml:space="preserve">      </w:t>
            </w:r>
            <w:r w:rsidR="00AB560E">
              <w:rPr>
                <w:rFonts w:ascii="Arial" w:hAnsi="Arial" w:cs="Arial"/>
                <w:sz w:val="16"/>
                <w:szCs w:val="16"/>
              </w:rPr>
              <w:t>7,59</w:t>
            </w:r>
            <w:r w:rsidR="00500941">
              <w:rPr>
                <w:rFonts w:ascii="Arial" w:hAnsi="Arial" w:cs="Arial"/>
                <w:sz w:val="16"/>
                <w:szCs w:val="16"/>
              </w:rPr>
              <w:t>3</w:t>
            </w:r>
            <w:r w:rsidR="00AB560E">
              <w:rPr>
                <w:rFonts w:ascii="Arial" w:hAnsi="Arial" w:cs="Arial"/>
                <w:sz w:val="16"/>
                <w:szCs w:val="16"/>
              </w:rPr>
              <w:t>,</w:t>
            </w:r>
            <w:r w:rsidR="00500941">
              <w:rPr>
                <w:rFonts w:ascii="Arial" w:hAnsi="Arial" w:cs="Arial"/>
                <w:sz w:val="16"/>
                <w:szCs w:val="16"/>
              </w:rPr>
              <w:t>934</w:t>
            </w:r>
            <w:r w:rsidR="00AB560E">
              <w:rPr>
                <w:rFonts w:ascii="Arial" w:hAnsi="Arial" w:cs="Arial"/>
                <w:sz w:val="16"/>
                <w:szCs w:val="16"/>
              </w:rPr>
              <w:t>.</w:t>
            </w:r>
            <w:r w:rsidR="00500941">
              <w:rPr>
                <w:rFonts w:ascii="Arial" w:hAnsi="Arial" w:cs="Arial"/>
                <w:sz w:val="16"/>
                <w:szCs w:val="16"/>
              </w:rPr>
              <w:t>72</w:t>
            </w:r>
          </w:p>
        </w:tc>
        <w:tc>
          <w:tcPr>
            <w:tcW w:w="2498" w:type="dxa"/>
            <w:gridSpan w:val="3"/>
            <w:tcBorders>
              <w:top w:val="single" w:sz="4" w:space="0" w:color="00B0F0"/>
              <w:bottom w:val="single" w:sz="4" w:space="0" w:color="00B0F0"/>
              <w:right w:val="single" w:sz="4" w:space="0" w:color="00B0F0"/>
            </w:tcBorders>
          </w:tcPr>
          <w:p w:rsidR="00AF14DD" w:rsidRPr="003B60A6" w:rsidRDefault="00500941" w:rsidP="00574584">
            <w:pPr>
              <w:ind w:right="-52"/>
              <w:jc w:val="right"/>
              <w:rPr>
                <w:rFonts w:ascii="Arial" w:hAnsi="Arial" w:cs="Arial"/>
                <w:sz w:val="16"/>
                <w:szCs w:val="16"/>
              </w:rPr>
            </w:pPr>
            <w:r>
              <w:rPr>
                <w:rFonts w:ascii="Arial" w:hAnsi="Arial" w:cs="Arial"/>
                <w:sz w:val="16"/>
                <w:szCs w:val="16"/>
              </w:rPr>
              <w:t>485,646.67</w:t>
            </w:r>
          </w:p>
        </w:tc>
      </w:tr>
      <w:tr w:rsidR="00AF14DD" w:rsidRPr="00E8579F" w:rsidTr="00EC01C2">
        <w:trPr>
          <w:gridBefore w:val="1"/>
          <w:wBefore w:w="288" w:type="dxa"/>
          <w:trHeight w:val="50"/>
          <w:jc w:val="center"/>
        </w:trPr>
        <w:tc>
          <w:tcPr>
            <w:tcW w:w="3221" w:type="dxa"/>
            <w:gridSpan w:val="5"/>
            <w:tcBorders>
              <w:top w:val="single" w:sz="4" w:space="0" w:color="00B0F0"/>
              <w:left w:val="single" w:sz="4" w:space="0" w:color="00B0F0"/>
              <w:bottom w:val="single" w:sz="4" w:space="0" w:color="00B0F0"/>
            </w:tcBorders>
            <w:shd w:val="clear" w:color="auto" w:fill="D2EAF1"/>
          </w:tcPr>
          <w:p w:rsidR="00AF14DD" w:rsidRPr="003B60A6" w:rsidRDefault="00AF14DD" w:rsidP="00AF14DD">
            <w:pPr>
              <w:rPr>
                <w:rFonts w:ascii="Arial" w:eastAsia="Arial Unicode MS" w:hAnsi="Arial" w:cs="Arial"/>
                <w:b/>
                <w:bCs/>
                <w:sz w:val="16"/>
                <w:szCs w:val="16"/>
              </w:rPr>
            </w:pPr>
            <w:r w:rsidRPr="003B60A6">
              <w:rPr>
                <w:rFonts w:ascii="Arial" w:hAnsi="Arial" w:cs="Arial"/>
                <w:b/>
                <w:bCs/>
                <w:sz w:val="16"/>
                <w:szCs w:val="16"/>
              </w:rPr>
              <w:t>Automóviles y equipo terrestre</w:t>
            </w:r>
          </w:p>
        </w:tc>
        <w:tc>
          <w:tcPr>
            <w:tcW w:w="1657" w:type="dxa"/>
            <w:gridSpan w:val="4"/>
            <w:tcBorders>
              <w:top w:val="single" w:sz="4" w:space="0" w:color="00B0F0"/>
              <w:bottom w:val="single" w:sz="4" w:space="0" w:color="00B0F0"/>
            </w:tcBorders>
            <w:shd w:val="clear" w:color="auto" w:fill="D2EAF1"/>
          </w:tcPr>
          <w:p w:rsidR="00AF14DD" w:rsidRPr="003B60A6" w:rsidRDefault="00EC01C2" w:rsidP="00AF14DD">
            <w:pPr>
              <w:ind w:right="195"/>
              <w:jc w:val="right"/>
              <w:rPr>
                <w:rFonts w:ascii="Arial" w:eastAsia="Arial Unicode MS" w:hAnsi="Arial" w:cs="Arial"/>
                <w:sz w:val="16"/>
                <w:szCs w:val="16"/>
              </w:rPr>
            </w:pPr>
            <w:r>
              <w:rPr>
                <w:rFonts w:ascii="Arial" w:hAnsi="Arial" w:cs="Arial"/>
                <w:sz w:val="16"/>
                <w:szCs w:val="16"/>
              </w:rPr>
              <w:t>933,720.92</w:t>
            </w:r>
          </w:p>
        </w:tc>
        <w:tc>
          <w:tcPr>
            <w:tcW w:w="2424" w:type="dxa"/>
            <w:gridSpan w:val="2"/>
            <w:tcBorders>
              <w:top w:val="single" w:sz="4" w:space="0" w:color="00B0F0"/>
              <w:bottom w:val="single" w:sz="4" w:space="0" w:color="00B0F0"/>
            </w:tcBorders>
            <w:shd w:val="clear" w:color="auto" w:fill="D2EAF1"/>
          </w:tcPr>
          <w:p w:rsidR="00AF14DD" w:rsidRPr="003B60A6" w:rsidRDefault="00AF14DD" w:rsidP="00AF14DD">
            <w:pPr>
              <w:ind w:right="-232"/>
              <w:jc w:val="center"/>
              <w:rPr>
                <w:rFonts w:ascii="Arial" w:eastAsia="Arial Unicode MS" w:hAnsi="Arial" w:cs="Arial"/>
                <w:sz w:val="16"/>
                <w:szCs w:val="16"/>
              </w:rPr>
            </w:pPr>
            <w:r>
              <w:rPr>
                <w:rFonts w:ascii="Arial" w:hAnsi="Arial" w:cs="Arial"/>
                <w:sz w:val="16"/>
                <w:szCs w:val="16"/>
              </w:rPr>
              <w:t xml:space="preserve">         </w:t>
            </w:r>
            <w:r w:rsidRPr="003B60A6">
              <w:rPr>
                <w:rFonts w:ascii="Arial" w:hAnsi="Arial" w:cs="Arial"/>
                <w:sz w:val="16"/>
                <w:szCs w:val="16"/>
              </w:rPr>
              <w:t>933,721.11</w:t>
            </w:r>
          </w:p>
        </w:tc>
        <w:tc>
          <w:tcPr>
            <w:tcW w:w="2498" w:type="dxa"/>
            <w:gridSpan w:val="3"/>
            <w:tcBorders>
              <w:top w:val="single" w:sz="4" w:space="0" w:color="00B0F0"/>
              <w:bottom w:val="single" w:sz="4" w:space="0" w:color="00B0F0"/>
              <w:right w:val="single" w:sz="4" w:space="0" w:color="00B0F0"/>
            </w:tcBorders>
            <w:shd w:val="clear" w:color="auto" w:fill="D2EAF1"/>
          </w:tcPr>
          <w:p w:rsidR="00AF14DD" w:rsidRPr="003B60A6" w:rsidRDefault="00AF14DD" w:rsidP="00AF14DD">
            <w:pPr>
              <w:ind w:right="-52"/>
              <w:jc w:val="right"/>
              <w:rPr>
                <w:rFonts w:ascii="Arial" w:hAnsi="Arial" w:cs="Arial"/>
                <w:sz w:val="16"/>
                <w:szCs w:val="16"/>
              </w:rPr>
            </w:pPr>
            <w:r w:rsidRPr="003B60A6">
              <w:rPr>
                <w:rFonts w:ascii="Arial" w:hAnsi="Arial" w:cs="Arial"/>
                <w:sz w:val="16"/>
                <w:szCs w:val="16"/>
              </w:rPr>
              <w:t>-0.19</w:t>
            </w:r>
          </w:p>
        </w:tc>
      </w:tr>
      <w:tr w:rsidR="00AF14DD" w:rsidRPr="00E8579F" w:rsidTr="00EC01C2">
        <w:trPr>
          <w:gridBefore w:val="1"/>
          <w:wBefore w:w="288" w:type="dxa"/>
          <w:trHeight w:val="50"/>
          <w:jc w:val="center"/>
        </w:trPr>
        <w:tc>
          <w:tcPr>
            <w:tcW w:w="3221" w:type="dxa"/>
            <w:gridSpan w:val="5"/>
            <w:tcBorders>
              <w:top w:val="single" w:sz="4" w:space="0" w:color="00B0F0"/>
              <w:left w:val="single" w:sz="4" w:space="0" w:color="00B0F0"/>
              <w:bottom w:val="single" w:sz="4" w:space="0" w:color="00B0F0"/>
            </w:tcBorders>
            <w:shd w:val="clear" w:color="auto" w:fill="auto"/>
          </w:tcPr>
          <w:p w:rsidR="00AF14DD" w:rsidRPr="003B60A6" w:rsidRDefault="00AF14DD" w:rsidP="00AF14DD">
            <w:pPr>
              <w:tabs>
                <w:tab w:val="center" w:pos="4419"/>
                <w:tab w:val="right" w:pos="8838"/>
              </w:tabs>
              <w:rPr>
                <w:rFonts w:ascii="Arial" w:eastAsia="Arial Unicode MS" w:hAnsi="Arial" w:cs="Arial"/>
                <w:b/>
                <w:bCs/>
                <w:sz w:val="16"/>
                <w:szCs w:val="16"/>
              </w:rPr>
            </w:pPr>
            <w:r w:rsidRPr="003B60A6">
              <w:rPr>
                <w:rFonts w:ascii="Arial" w:hAnsi="Arial" w:cs="Arial"/>
                <w:b/>
                <w:bCs/>
                <w:sz w:val="16"/>
                <w:szCs w:val="16"/>
              </w:rPr>
              <w:t>Equipos generación eléctrica</w:t>
            </w:r>
          </w:p>
        </w:tc>
        <w:tc>
          <w:tcPr>
            <w:tcW w:w="1657" w:type="dxa"/>
            <w:gridSpan w:val="4"/>
            <w:tcBorders>
              <w:top w:val="single" w:sz="4" w:space="0" w:color="00B0F0"/>
              <w:bottom w:val="single" w:sz="4" w:space="0" w:color="00B0F0"/>
            </w:tcBorders>
            <w:shd w:val="clear" w:color="auto" w:fill="auto"/>
          </w:tcPr>
          <w:p w:rsidR="00AF14DD" w:rsidRPr="003B60A6" w:rsidRDefault="00EC01C2" w:rsidP="00A66724">
            <w:pPr>
              <w:ind w:right="195"/>
              <w:jc w:val="right"/>
              <w:rPr>
                <w:rFonts w:ascii="Arial" w:eastAsia="Arial Unicode MS" w:hAnsi="Arial" w:cs="Arial"/>
                <w:sz w:val="16"/>
                <w:szCs w:val="16"/>
              </w:rPr>
            </w:pPr>
            <w:r>
              <w:rPr>
                <w:rFonts w:ascii="Arial" w:hAnsi="Arial" w:cs="Arial"/>
                <w:sz w:val="16"/>
                <w:szCs w:val="16"/>
              </w:rPr>
              <w:t>697,062.26</w:t>
            </w:r>
          </w:p>
        </w:tc>
        <w:tc>
          <w:tcPr>
            <w:tcW w:w="2424" w:type="dxa"/>
            <w:gridSpan w:val="2"/>
            <w:tcBorders>
              <w:top w:val="single" w:sz="4" w:space="0" w:color="00B0F0"/>
              <w:bottom w:val="single" w:sz="4" w:space="0" w:color="00B0F0"/>
            </w:tcBorders>
            <w:shd w:val="clear" w:color="auto" w:fill="auto"/>
            <w:noWrap/>
          </w:tcPr>
          <w:p w:rsidR="00AF14DD" w:rsidRPr="003B60A6" w:rsidRDefault="005D5A97" w:rsidP="00AB560E">
            <w:pPr>
              <w:ind w:right="-232"/>
              <w:jc w:val="center"/>
              <w:rPr>
                <w:rFonts w:ascii="Arial" w:eastAsia="Arial Unicode MS" w:hAnsi="Arial" w:cs="Arial"/>
                <w:sz w:val="16"/>
                <w:szCs w:val="16"/>
              </w:rPr>
            </w:pPr>
            <w:r>
              <w:rPr>
                <w:rFonts w:ascii="Arial" w:hAnsi="Arial" w:cs="Arial"/>
                <w:sz w:val="16"/>
                <w:szCs w:val="16"/>
              </w:rPr>
              <w:t xml:space="preserve">         </w:t>
            </w:r>
            <w:r w:rsidR="00AB560E">
              <w:rPr>
                <w:rFonts w:ascii="Arial" w:hAnsi="Arial" w:cs="Arial"/>
                <w:sz w:val="16"/>
                <w:szCs w:val="16"/>
              </w:rPr>
              <w:t>436,954.58</w:t>
            </w:r>
          </w:p>
        </w:tc>
        <w:tc>
          <w:tcPr>
            <w:tcW w:w="2498" w:type="dxa"/>
            <w:gridSpan w:val="3"/>
            <w:tcBorders>
              <w:top w:val="single" w:sz="4" w:space="0" w:color="00B0F0"/>
              <w:bottom w:val="single" w:sz="4" w:space="0" w:color="00B0F0"/>
              <w:right w:val="single" w:sz="4" w:space="0" w:color="00B0F0"/>
            </w:tcBorders>
          </w:tcPr>
          <w:p w:rsidR="00AF14DD" w:rsidRPr="003B60A6" w:rsidRDefault="00AB560E" w:rsidP="00AF14DD">
            <w:pPr>
              <w:ind w:right="-52"/>
              <w:jc w:val="right"/>
              <w:rPr>
                <w:rFonts w:ascii="Arial" w:hAnsi="Arial" w:cs="Arial"/>
                <w:sz w:val="16"/>
                <w:szCs w:val="16"/>
              </w:rPr>
            </w:pPr>
            <w:r>
              <w:rPr>
                <w:rFonts w:ascii="Arial" w:hAnsi="Arial" w:cs="Arial"/>
                <w:sz w:val="16"/>
                <w:szCs w:val="16"/>
              </w:rPr>
              <w:t>260,107.68</w:t>
            </w:r>
          </w:p>
        </w:tc>
      </w:tr>
      <w:tr w:rsidR="00AF14DD" w:rsidRPr="00E8579F" w:rsidTr="00EC01C2">
        <w:trPr>
          <w:gridBefore w:val="1"/>
          <w:wBefore w:w="288" w:type="dxa"/>
          <w:trHeight w:val="276"/>
          <w:jc w:val="center"/>
        </w:trPr>
        <w:tc>
          <w:tcPr>
            <w:tcW w:w="3221" w:type="dxa"/>
            <w:gridSpan w:val="5"/>
            <w:tcBorders>
              <w:top w:val="single" w:sz="4" w:space="0" w:color="00B0F0"/>
              <w:left w:val="single" w:sz="4" w:space="0" w:color="00B0F0"/>
              <w:bottom w:val="single" w:sz="4" w:space="0" w:color="00B0F0"/>
            </w:tcBorders>
            <w:shd w:val="clear" w:color="auto" w:fill="D2EAF1"/>
          </w:tcPr>
          <w:p w:rsidR="00AF14DD" w:rsidRPr="003B60A6" w:rsidRDefault="00AF14DD" w:rsidP="00AF14DD">
            <w:pPr>
              <w:tabs>
                <w:tab w:val="center" w:pos="4419"/>
                <w:tab w:val="right" w:pos="8838"/>
              </w:tabs>
              <w:jc w:val="right"/>
              <w:rPr>
                <w:rFonts w:ascii="Arial" w:hAnsi="Arial" w:cs="Arial"/>
                <w:b/>
                <w:bCs/>
                <w:sz w:val="16"/>
                <w:szCs w:val="16"/>
              </w:rPr>
            </w:pPr>
            <w:r>
              <w:rPr>
                <w:rFonts w:ascii="Arial" w:hAnsi="Arial" w:cs="Arial"/>
                <w:b/>
                <w:bCs/>
                <w:sz w:val="16"/>
                <w:szCs w:val="16"/>
              </w:rPr>
              <w:t>T</w:t>
            </w:r>
            <w:r w:rsidRPr="003B60A6">
              <w:rPr>
                <w:rFonts w:ascii="Arial" w:hAnsi="Arial" w:cs="Arial"/>
                <w:b/>
                <w:bCs/>
                <w:sz w:val="16"/>
                <w:szCs w:val="16"/>
              </w:rPr>
              <w:t>otal Bienes Muebles</w:t>
            </w:r>
          </w:p>
        </w:tc>
        <w:tc>
          <w:tcPr>
            <w:tcW w:w="1657" w:type="dxa"/>
            <w:gridSpan w:val="4"/>
            <w:tcBorders>
              <w:top w:val="single" w:sz="4" w:space="0" w:color="00B0F0"/>
              <w:bottom w:val="single" w:sz="4" w:space="0" w:color="00B0F0"/>
            </w:tcBorders>
            <w:shd w:val="clear" w:color="auto" w:fill="D2EAF1"/>
          </w:tcPr>
          <w:p w:rsidR="00AF14DD" w:rsidRPr="003B60A6" w:rsidRDefault="00EC01C2" w:rsidP="00A66724">
            <w:pPr>
              <w:ind w:right="195"/>
              <w:jc w:val="right"/>
              <w:rPr>
                <w:rFonts w:ascii="Arial" w:hAnsi="Arial" w:cs="Arial"/>
                <w:b/>
                <w:sz w:val="16"/>
                <w:szCs w:val="16"/>
              </w:rPr>
            </w:pPr>
            <w:r>
              <w:rPr>
                <w:rFonts w:ascii="Arial" w:hAnsi="Arial" w:cs="Arial"/>
                <w:b/>
                <w:sz w:val="16"/>
                <w:szCs w:val="16"/>
              </w:rPr>
              <w:t>9,710,364.57</w:t>
            </w:r>
          </w:p>
        </w:tc>
        <w:tc>
          <w:tcPr>
            <w:tcW w:w="2424" w:type="dxa"/>
            <w:gridSpan w:val="2"/>
            <w:tcBorders>
              <w:top w:val="single" w:sz="4" w:space="0" w:color="00B0F0"/>
              <w:bottom w:val="single" w:sz="4" w:space="0" w:color="00B0F0"/>
            </w:tcBorders>
            <w:shd w:val="clear" w:color="auto" w:fill="D2EAF1"/>
            <w:noWrap/>
          </w:tcPr>
          <w:p w:rsidR="00AF14DD" w:rsidRPr="003B60A6" w:rsidRDefault="00500941" w:rsidP="00AB560E">
            <w:pPr>
              <w:ind w:right="-232"/>
              <w:jc w:val="center"/>
              <w:rPr>
                <w:rFonts w:ascii="Arial" w:hAnsi="Arial" w:cs="Arial"/>
                <w:b/>
                <w:sz w:val="16"/>
                <w:szCs w:val="16"/>
              </w:rPr>
            </w:pPr>
            <w:r>
              <w:rPr>
                <w:rFonts w:ascii="Arial" w:hAnsi="Arial" w:cs="Arial"/>
                <w:b/>
                <w:sz w:val="16"/>
                <w:szCs w:val="16"/>
              </w:rPr>
              <w:t xml:space="preserve">       8,964,60.41</w:t>
            </w:r>
          </w:p>
        </w:tc>
        <w:tc>
          <w:tcPr>
            <w:tcW w:w="2498" w:type="dxa"/>
            <w:gridSpan w:val="3"/>
            <w:tcBorders>
              <w:top w:val="single" w:sz="4" w:space="0" w:color="00B0F0"/>
              <w:bottom w:val="single" w:sz="4" w:space="0" w:color="00B0F0"/>
              <w:right w:val="single" w:sz="4" w:space="0" w:color="00B0F0"/>
            </w:tcBorders>
            <w:shd w:val="clear" w:color="auto" w:fill="D2EAF1"/>
          </w:tcPr>
          <w:p w:rsidR="00AF14DD" w:rsidRPr="003B60A6" w:rsidRDefault="00AB560E" w:rsidP="00AF14DD">
            <w:pPr>
              <w:ind w:right="-52"/>
              <w:jc w:val="right"/>
              <w:rPr>
                <w:rFonts w:ascii="Arial" w:hAnsi="Arial" w:cs="Arial"/>
                <w:b/>
                <w:sz w:val="16"/>
                <w:szCs w:val="16"/>
              </w:rPr>
            </w:pPr>
            <w:r>
              <w:rPr>
                <w:rFonts w:ascii="Arial" w:hAnsi="Arial" w:cs="Arial"/>
                <w:b/>
                <w:sz w:val="16"/>
                <w:szCs w:val="16"/>
              </w:rPr>
              <w:t>745,</w:t>
            </w:r>
            <w:r w:rsidR="00500941">
              <w:rPr>
                <w:rFonts w:ascii="Arial" w:hAnsi="Arial" w:cs="Arial"/>
                <w:b/>
                <w:sz w:val="16"/>
                <w:szCs w:val="16"/>
              </w:rPr>
              <w:t>754.16</w:t>
            </w:r>
          </w:p>
          <w:p w:rsidR="00AF14DD" w:rsidRPr="003B60A6" w:rsidRDefault="00AF14DD" w:rsidP="00AF14DD">
            <w:pPr>
              <w:ind w:right="-52"/>
              <w:jc w:val="right"/>
              <w:rPr>
                <w:rFonts w:ascii="Arial" w:hAnsi="Arial" w:cs="Arial"/>
                <w:b/>
                <w:sz w:val="16"/>
                <w:szCs w:val="16"/>
              </w:rPr>
            </w:pPr>
          </w:p>
        </w:tc>
      </w:tr>
      <w:tr w:rsidR="00AF14DD" w:rsidRPr="00E8579F" w:rsidTr="00EC01C2">
        <w:trPr>
          <w:gridBefore w:val="1"/>
          <w:wBefore w:w="288" w:type="dxa"/>
          <w:trHeight w:val="50"/>
          <w:jc w:val="center"/>
        </w:trPr>
        <w:tc>
          <w:tcPr>
            <w:tcW w:w="3221" w:type="dxa"/>
            <w:gridSpan w:val="5"/>
            <w:tcBorders>
              <w:top w:val="single" w:sz="4" w:space="0" w:color="00B0F0"/>
              <w:left w:val="single" w:sz="4" w:space="0" w:color="00B0F0"/>
              <w:bottom w:val="single" w:sz="4" w:space="0" w:color="00B0F0"/>
            </w:tcBorders>
            <w:shd w:val="clear" w:color="auto" w:fill="auto"/>
          </w:tcPr>
          <w:p w:rsidR="00AF14DD" w:rsidRPr="003B60A6" w:rsidRDefault="00AF14DD" w:rsidP="00AF14DD">
            <w:pPr>
              <w:jc w:val="center"/>
              <w:rPr>
                <w:rFonts w:ascii="Arial" w:eastAsia="Arial Unicode MS" w:hAnsi="Arial" w:cs="Arial"/>
                <w:b/>
                <w:bCs/>
                <w:sz w:val="16"/>
                <w:szCs w:val="16"/>
              </w:rPr>
            </w:pPr>
            <w:r w:rsidRPr="003B60A6">
              <w:rPr>
                <w:rFonts w:ascii="Arial" w:hAnsi="Arial" w:cs="Arial"/>
                <w:b/>
                <w:bCs/>
                <w:sz w:val="16"/>
                <w:szCs w:val="16"/>
              </w:rPr>
              <w:t>TOTAL</w:t>
            </w:r>
          </w:p>
        </w:tc>
        <w:tc>
          <w:tcPr>
            <w:tcW w:w="1657" w:type="dxa"/>
            <w:gridSpan w:val="4"/>
            <w:tcBorders>
              <w:top w:val="single" w:sz="4" w:space="0" w:color="00B0F0"/>
              <w:bottom w:val="single" w:sz="4" w:space="0" w:color="00B0F0"/>
            </w:tcBorders>
            <w:shd w:val="clear" w:color="auto" w:fill="auto"/>
          </w:tcPr>
          <w:p w:rsidR="00AF14DD" w:rsidRPr="003B60A6" w:rsidRDefault="00AF14DD" w:rsidP="00EC01C2">
            <w:pPr>
              <w:ind w:right="195"/>
              <w:jc w:val="right"/>
              <w:rPr>
                <w:rFonts w:ascii="Arial" w:hAnsi="Arial" w:cs="Arial"/>
                <w:b/>
                <w:sz w:val="16"/>
                <w:szCs w:val="16"/>
              </w:rPr>
            </w:pPr>
            <w:r w:rsidRPr="003B60A6">
              <w:rPr>
                <w:rFonts w:ascii="Arial" w:hAnsi="Arial" w:cs="Arial"/>
                <w:b/>
                <w:sz w:val="16"/>
                <w:szCs w:val="16"/>
              </w:rPr>
              <w:t>$</w:t>
            </w:r>
            <w:r w:rsidR="00EC01C2">
              <w:rPr>
                <w:rFonts w:ascii="Arial" w:hAnsi="Arial" w:cs="Arial"/>
                <w:b/>
                <w:sz w:val="16"/>
                <w:szCs w:val="16"/>
              </w:rPr>
              <w:t>50,085,313.19</w:t>
            </w:r>
          </w:p>
        </w:tc>
        <w:tc>
          <w:tcPr>
            <w:tcW w:w="2424" w:type="dxa"/>
            <w:gridSpan w:val="2"/>
            <w:tcBorders>
              <w:top w:val="single" w:sz="4" w:space="0" w:color="00B0F0"/>
              <w:bottom w:val="single" w:sz="4" w:space="0" w:color="00B0F0"/>
            </w:tcBorders>
            <w:shd w:val="clear" w:color="auto" w:fill="auto"/>
          </w:tcPr>
          <w:p w:rsidR="00AF14DD" w:rsidRPr="003B60A6" w:rsidRDefault="00AF14DD" w:rsidP="00500941">
            <w:pPr>
              <w:ind w:right="-232"/>
              <w:jc w:val="center"/>
              <w:rPr>
                <w:rFonts w:ascii="Arial" w:hAnsi="Arial" w:cs="Arial"/>
                <w:b/>
                <w:sz w:val="16"/>
                <w:szCs w:val="16"/>
              </w:rPr>
            </w:pPr>
            <w:r>
              <w:rPr>
                <w:rFonts w:ascii="Arial" w:hAnsi="Arial" w:cs="Arial"/>
                <w:b/>
                <w:sz w:val="16"/>
                <w:szCs w:val="16"/>
              </w:rPr>
              <w:t xml:space="preserve"> </w:t>
            </w:r>
            <w:r w:rsidR="005D5A97">
              <w:rPr>
                <w:rFonts w:ascii="Arial" w:hAnsi="Arial" w:cs="Arial"/>
                <w:b/>
                <w:sz w:val="16"/>
                <w:szCs w:val="16"/>
              </w:rPr>
              <w:t xml:space="preserve">  </w:t>
            </w:r>
            <w:r>
              <w:rPr>
                <w:rFonts w:ascii="Arial" w:hAnsi="Arial" w:cs="Arial"/>
                <w:b/>
                <w:sz w:val="16"/>
                <w:szCs w:val="16"/>
              </w:rPr>
              <w:t xml:space="preserve"> </w:t>
            </w:r>
            <w:r w:rsidRPr="003B60A6">
              <w:rPr>
                <w:rFonts w:ascii="Arial" w:hAnsi="Arial" w:cs="Arial"/>
                <w:b/>
                <w:sz w:val="16"/>
                <w:szCs w:val="16"/>
              </w:rPr>
              <w:t>$</w:t>
            </w:r>
            <w:r w:rsidR="00AB560E">
              <w:rPr>
                <w:rFonts w:ascii="Arial" w:hAnsi="Arial" w:cs="Arial"/>
                <w:b/>
                <w:sz w:val="16"/>
                <w:szCs w:val="16"/>
              </w:rPr>
              <w:t>35,50</w:t>
            </w:r>
            <w:r w:rsidR="00500941">
              <w:rPr>
                <w:rFonts w:ascii="Arial" w:hAnsi="Arial" w:cs="Arial"/>
                <w:b/>
                <w:sz w:val="16"/>
                <w:szCs w:val="16"/>
              </w:rPr>
              <w:t>6</w:t>
            </w:r>
            <w:r w:rsidR="00AB560E">
              <w:rPr>
                <w:rFonts w:ascii="Arial" w:hAnsi="Arial" w:cs="Arial"/>
                <w:b/>
                <w:sz w:val="16"/>
                <w:szCs w:val="16"/>
              </w:rPr>
              <w:t>,</w:t>
            </w:r>
            <w:r w:rsidR="00500941">
              <w:rPr>
                <w:rFonts w:ascii="Arial" w:hAnsi="Arial" w:cs="Arial"/>
                <w:b/>
                <w:sz w:val="16"/>
                <w:szCs w:val="16"/>
              </w:rPr>
              <w:t>577.16</w:t>
            </w:r>
          </w:p>
        </w:tc>
        <w:tc>
          <w:tcPr>
            <w:tcW w:w="2498" w:type="dxa"/>
            <w:gridSpan w:val="3"/>
            <w:tcBorders>
              <w:top w:val="single" w:sz="4" w:space="0" w:color="00B0F0"/>
              <w:bottom w:val="single" w:sz="4" w:space="0" w:color="00B0F0"/>
              <w:right w:val="single" w:sz="4" w:space="0" w:color="00B0F0"/>
            </w:tcBorders>
          </w:tcPr>
          <w:p w:rsidR="00AF14DD" w:rsidRPr="003B60A6" w:rsidRDefault="00AF14DD" w:rsidP="00500941">
            <w:pPr>
              <w:ind w:right="-52"/>
              <w:jc w:val="right"/>
              <w:rPr>
                <w:rFonts w:ascii="Arial" w:hAnsi="Arial" w:cs="Arial"/>
                <w:b/>
                <w:sz w:val="16"/>
                <w:szCs w:val="16"/>
              </w:rPr>
            </w:pPr>
            <w:r w:rsidRPr="003B60A6">
              <w:rPr>
                <w:rFonts w:ascii="Arial" w:hAnsi="Arial" w:cs="Arial"/>
                <w:b/>
                <w:sz w:val="16"/>
                <w:szCs w:val="16"/>
              </w:rPr>
              <w:t>$</w:t>
            </w:r>
            <w:r w:rsidR="00AB560E">
              <w:rPr>
                <w:rFonts w:ascii="Arial" w:hAnsi="Arial" w:cs="Arial"/>
                <w:b/>
                <w:sz w:val="16"/>
                <w:szCs w:val="16"/>
              </w:rPr>
              <w:t>14,578,</w:t>
            </w:r>
            <w:r w:rsidR="00500941">
              <w:rPr>
                <w:rFonts w:ascii="Arial" w:hAnsi="Arial" w:cs="Arial"/>
                <w:b/>
                <w:sz w:val="16"/>
                <w:szCs w:val="16"/>
              </w:rPr>
              <w:t>736.03</w:t>
            </w:r>
          </w:p>
        </w:tc>
      </w:tr>
      <w:tr w:rsidR="00AF14DD" w:rsidRPr="00E8579F" w:rsidTr="00EC01C2">
        <w:trPr>
          <w:gridAfter w:val="4"/>
          <w:wAfter w:w="3519" w:type="dxa"/>
          <w:trHeight w:val="60"/>
          <w:jc w:val="center"/>
        </w:trPr>
        <w:tc>
          <w:tcPr>
            <w:tcW w:w="1490" w:type="dxa"/>
            <w:gridSpan w:val="2"/>
            <w:shd w:val="clear" w:color="auto" w:fill="auto"/>
          </w:tcPr>
          <w:p w:rsidR="00AF14DD" w:rsidRPr="00E8579F" w:rsidRDefault="00AF14DD" w:rsidP="00E8579F">
            <w:pPr>
              <w:jc w:val="center"/>
              <w:rPr>
                <w:rFonts w:ascii="Arial" w:hAnsi="Arial" w:cs="Arial"/>
                <w:b/>
                <w:bCs/>
                <w:sz w:val="18"/>
                <w:szCs w:val="18"/>
              </w:rPr>
            </w:pPr>
          </w:p>
        </w:tc>
        <w:tc>
          <w:tcPr>
            <w:tcW w:w="564" w:type="dxa"/>
            <w:shd w:val="clear" w:color="auto" w:fill="auto"/>
          </w:tcPr>
          <w:p w:rsidR="00AF14DD" w:rsidRPr="00E8579F" w:rsidRDefault="00AF14DD" w:rsidP="00E8579F">
            <w:pPr>
              <w:jc w:val="right"/>
              <w:rPr>
                <w:rFonts w:ascii="Arial" w:eastAsia="Arial Unicode MS" w:hAnsi="Arial" w:cs="Arial"/>
                <w:b/>
                <w:sz w:val="18"/>
                <w:szCs w:val="18"/>
              </w:rPr>
            </w:pPr>
          </w:p>
        </w:tc>
        <w:tc>
          <w:tcPr>
            <w:tcW w:w="567" w:type="dxa"/>
            <w:gridSpan w:val="2"/>
            <w:shd w:val="clear" w:color="auto" w:fill="auto"/>
          </w:tcPr>
          <w:p w:rsidR="00AF14DD" w:rsidRPr="00E8579F" w:rsidRDefault="00AF14DD" w:rsidP="00E8579F">
            <w:pPr>
              <w:jc w:val="right"/>
              <w:rPr>
                <w:rFonts w:ascii="Arial" w:hAnsi="Arial" w:cs="Arial"/>
                <w:b/>
                <w:sz w:val="18"/>
                <w:szCs w:val="18"/>
              </w:rPr>
            </w:pPr>
          </w:p>
        </w:tc>
        <w:tc>
          <w:tcPr>
            <w:tcW w:w="1288" w:type="dxa"/>
            <w:gridSpan w:val="2"/>
            <w:shd w:val="clear" w:color="auto" w:fill="auto"/>
          </w:tcPr>
          <w:p w:rsidR="00AF14DD" w:rsidRPr="00E8579F" w:rsidRDefault="00AF14DD">
            <w:pPr>
              <w:jc w:val="right"/>
              <w:rPr>
                <w:rFonts w:ascii="Arial" w:hAnsi="Arial" w:cs="Arial"/>
                <w:b/>
                <w:sz w:val="18"/>
                <w:szCs w:val="18"/>
              </w:rPr>
            </w:pPr>
          </w:p>
        </w:tc>
        <w:tc>
          <w:tcPr>
            <w:tcW w:w="236" w:type="dxa"/>
            <w:shd w:val="clear" w:color="auto" w:fill="auto"/>
          </w:tcPr>
          <w:p w:rsidR="00AF14DD" w:rsidRPr="00E8579F" w:rsidRDefault="00AF14DD">
            <w:pPr>
              <w:jc w:val="right"/>
              <w:rPr>
                <w:rFonts w:ascii="Arial" w:hAnsi="Arial" w:cs="Arial"/>
                <w:b/>
                <w:sz w:val="18"/>
                <w:szCs w:val="18"/>
              </w:rPr>
            </w:pPr>
          </w:p>
        </w:tc>
        <w:tc>
          <w:tcPr>
            <w:tcW w:w="2424" w:type="dxa"/>
            <w:gridSpan w:val="3"/>
          </w:tcPr>
          <w:p w:rsidR="00AF14DD" w:rsidRDefault="00AF14DD">
            <w:pPr>
              <w:jc w:val="right"/>
              <w:rPr>
                <w:rFonts w:ascii="Arial" w:hAnsi="Arial" w:cs="Arial"/>
                <w:b/>
                <w:sz w:val="18"/>
                <w:szCs w:val="18"/>
              </w:rPr>
            </w:pPr>
          </w:p>
          <w:p w:rsidR="004A401A" w:rsidRDefault="004A401A">
            <w:pPr>
              <w:jc w:val="right"/>
              <w:rPr>
                <w:rFonts w:ascii="Arial" w:hAnsi="Arial" w:cs="Arial"/>
                <w:b/>
                <w:sz w:val="18"/>
                <w:szCs w:val="18"/>
              </w:rPr>
            </w:pPr>
          </w:p>
          <w:p w:rsidR="004A401A" w:rsidRDefault="004A401A">
            <w:pPr>
              <w:jc w:val="right"/>
              <w:rPr>
                <w:rFonts w:ascii="Arial" w:hAnsi="Arial" w:cs="Arial"/>
                <w:b/>
                <w:sz w:val="18"/>
                <w:szCs w:val="18"/>
              </w:rPr>
            </w:pPr>
          </w:p>
          <w:p w:rsidR="004A401A" w:rsidRPr="00E8579F" w:rsidRDefault="004A401A">
            <w:pPr>
              <w:jc w:val="right"/>
              <w:rPr>
                <w:rFonts w:ascii="Arial" w:hAnsi="Arial" w:cs="Arial"/>
                <w:b/>
                <w:sz w:val="18"/>
                <w:szCs w:val="18"/>
              </w:rPr>
            </w:pPr>
          </w:p>
        </w:tc>
      </w:tr>
      <w:tr w:rsidR="00AF14DD" w:rsidRPr="00E8579F" w:rsidTr="00EC01C2">
        <w:trPr>
          <w:gridAfter w:val="4"/>
          <w:wAfter w:w="3519" w:type="dxa"/>
          <w:trHeight w:val="60"/>
          <w:jc w:val="center"/>
        </w:trPr>
        <w:tc>
          <w:tcPr>
            <w:tcW w:w="1490" w:type="dxa"/>
            <w:gridSpan w:val="2"/>
            <w:shd w:val="clear" w:color="auto" w:fill="auto"/>
          </w:tcPr>
          <w:p w:rsidR="00AF14DD" w:rsidRDefault="00AF14DD" w:rsidP="00E8579F">
            <w:pPr>
              <w:jc w:val="center"/>
              <w:rPr>
                <w:rFonts w:ascii="Arial" w:hAnsi="Arial" w:cs="Arial"/>
                <w:b/>
                <w:bCs/>
                <w:sz w:val="18"/>
                <w:szCs w:val="18"/>
              </w:rPr>
            </w:pPr>
          </w:p>
          <w:p w:rsidR="00AF14DD" w:rsidRPr="00E8579F" w:rsidRDefault="00AF14DD" w:rsidP="00E8579F">
            <w:pPr>
              <w:jc w:val="center"/>
              <w:rPr>
                <w:rFonts w:ascii="Arial" w:hAnsi="Arial" w:cs="Arial"/>
                <w:b/>
                <w:bCs/>
                <w:sz w:val="18"/>
                <w:szCs w:val="18"/>
              </w:rPr>
            </w:pPr>
          </w:p>
        </w:tc>
        <w:tc>
          <w:tcPr>
            <w:tcW w:w="564" w:type="dxa"/>
            <w:shd w:val="clear" w:color="auto" w:fill="auto"/>
          </w:tcPr>
          <w:p w:rsidR="00AF14DD" w:rsidRPr="00E8579F" w:rsidRDefault="00AF14DD" w:rsidP="00E8579F">
            <w:pPr>
              <w:jc w:val="right"/>
              <w:rPr>
                <w:rFonts w:ascii="Arial" w:eastAsia="Arial Unicode MS" w:hAnsi="Arial" w:cs="Arial"/>
                <w:b/>
                <w:sz w:val="18"/>
                <w:szCs w:val="18"/>
              </w:rPr>
            </w:pPr>
          </w:p>
        </w:tc>
        <w:tc>
          <w:tcPr>
            <w:tcW w:w="567" w:type="dxa"/>
            <w:gridSpan w:val="2"/>
            <w:shd w:val="clear" w:color="auto" w:fill="auto"/>
          </w:tcPr>
          <w:p w:rsidR="00AF14DD" w:rsidRPr="00E8579F" w:rsidRDefault="00AF14DD" w:rsidP="00E8579F">
            <w:pPr>
              <w:jc w:val="right"/>
              <w:rPr>
                <w:rFonts w:ascii="Arial" w:hAnsi="Arial" w:cs="Arial"/>
                <w:b/>
                <w:sz w:val="18"/>
                <w:szCs w:val="18"/>
              </w:rPr>
            </w:pPr>
          </w:p>
        </w:tc>
        <w:tc>
          <w:tcPr>
            <w:tcW w:w="1288" w:type="dxa"/>
            <w:gridSpan w:val="2"/>
            <w:shd w:val="clear" w:color="auto" w:fill="auto"/>
          </w:tcPr>
          <w:p w:rsidR="00AF14DD" w:rsidRPr="00E8579F" w:rsidRDefault="00AF14DD">
            <w:pPr>
              <w:jc w:val="right"/>
              <w:rPr>
                <w:rFonts w:ascii="Arial" w:hAnsi="Arial" w:cs="Arial"/>
                <w:b/>
                <w:sz w:val="18"/>
                <w:szCs w:val="18"/>
              </w:rPr>
            </w:pPr>
          </w:p>
        </w:tc>
        <w:tc>
          <w:tcPr>
            <w:tcW w:w="236" w:type="dxa"/>
            <w:shd w:val="clear" w:color="auto" w:fill="auto"/>
          </w:tcPr>
          <w:p w:rsidR="00AF14DD" w:rsidRPr="00E8579F" w:rsidRDefault="00AF14DD">
            <w:pPr>
              <w:jc w:val="right"/>
              <w:rPr>
                <w:rFonts w:ascii="Arial" w:hAnsi="Arial" w:cs="Arial"/>
                <w:b/>
                <w:sz w:val="18"/>
                <w:szCs w:val="18"/>
              </w:rPr>
            </w:pPr>
          </w:p>
        </w:tc>
        <w:tc>
          <w:tcPr>
            <w:tcW w:w="2424" w:type="dxa"/>
            <w:gridSpan w:val="3"/>
          </w:tcPr>
          <w:p w:rsidR="00AF14DD" w:rsidRPr="00E8579F" w:rsidRDefault="00AF14DD">
            <w:pPr>
              <w:jc w:val="right"/>
              <w:rPr>
                <w:rFonts w:ascii="Arial" w:hAnsi="Arial" w:cs="Arial"/>
                <w:b/>
                <w:sz w:val="18"/>
                <w:szCs w:val="18"/>
              </w:rPr>
            </w:pPr>
          </w:p>
        </w:tc>
      </w:tr>
      <w:tr w:rsidR="002B617D" w:rsidRPr="002B617D" w:rsidTr="00EC01C2">
        <w:tblPrEx>
          <w:jc w:val="left"/>
          <w:tblCellMar>
            <w:left w:w="70" w:type="dxa"/>
            <w:right w:w="70" w:type="dxa"/>
          </w:tblCellMar>
        </w:tblPrEx>
        <w:trPr>
          <w:gridAfter w:val="1"/>
          <w:wAfter w:w="307" w:type="dxa"/>
          <w:trHeight w:val="300"/>
        </w:trPr>
        <w:tc>
          <w:tcPr>
            <w:tcW w:w="2551" w:type="dxa"/>
            <w:gridSpan w:val="4"/>
            <w:vMerge w:val="restart"/>
            <w:tcBorders>
              <w:top w:val="nil"/>
              <w:left w:val="single" w:sz="8" w:space="0" w:color="00B0F0"/>
              <w:bottom w:val="nil"/>
              <w:right w:val="nil"/>
            </w:tcBorders>
            <w:shd w:val="clear" w:color="000000" w:fill="4BACC6"/>
            <w:vAlign w:val="center"/>
            <w:hideMark/>
          </w:tcPr>
          <w:p w:rsidR="002B617D" w:rsidRPr="002B617D" w:rsidRDefault="002B617D" w:rsidP="00F24162">
            <w:pPr>
              <w:jc w:val="center"/>
              <w:rPr>
                <w:rFonts w:ascii="Arial" w:hAnsi="Arial" w:cs="Arial"/>
                <w:b/>
                <w:bCs/>
                <w:color w:val="FFFFFF"/>
                <w:sz w:val="16"/>
                <w:szCs w:val="16"/>
                <w:lang w:val="es-MX" w:eastAsia="es-MX"/>
              </w:rPr>
            </w:pPr>
            <w:r w:rsidRPr="002B617D">
              <w:rPr>
                <w:rFonts w:ascii="Arial" w:hAnsi="Arial" w:cs="Arial"/>
                <w:b/>
                <w:bCs/>
                <w:color w:val="FFFFFF"/>
                <w:sz w:val="16"/>
                <w:szCs w:val="16"/>
                <w:lang w:eastAsia="es-MX"/>
              </w:rPr>
              <w:t>Ejercicio al 3</w:t>
            </w:r>
            <w:r w:rsidR="00F24162">
              <w:rPr>
                <w:rFonts w:ascii="Arial" w:hAnsi="Arial" w:cs="Arial"/>
                <w:b/>
                <w:bCs/>
                <w:color w:val="FFFFFF"/>
                <w:sz w:val="16"/>
                <w:szCs w:val="16"/>
                <w:lang w:eastAsia="es-MX"/>
              </w:rPr>
              <w:t>0</w:t>
            </w:r>
            <w:r w:rsidRPr="002B617D">
              <w:rPr>
                <w:rFonts w:ascii="Arial" w:hAnsi="Arial" w:cs="Arial"/>
                <w:b/>
                <w:bCs/>
                <w:color w:val="FFFFFF"/>
                <w:sz w:val="16"/>
                <w:szCs w:val="16"/>
                <w:lang w:eastAsia="es-MX"/>
              </w:rPr>
              <w:t xml:space="preserve"> de</w:t>
            </w:r>
            <w:r w:rsidR="00344567">
              <w:rPr>
                <w:rFonts w:ascii="Arial" w:hAnsi="Arial" w:cs="Arial"/>
                <w:b/>
                <w:bCs/>
                <w:color w:val="FFFFFF"/>
                <w:sz w:val="16"/>
                <w:szCs w:val="16"/>
                <w:lang w:eastAsia="es-MX"/>
              </w:rPr>
              <w:t xml:space="preserve"> </w:t>
            </w:r>
            <w:r w:rsidR="00F24162">
              <w:rPr>
                <w:rFonts w:ascii="Arial" w:hAnsi="Arial" w:cs="Arial"/>
                <w:b/>
                <w:bCs/>
                <w:color w:val="FFFFFF"/>
                <w:sz w:val="16"/>
                <w:szCs w:val="16"/>
                <w:lang w:eastAsia="es-MX"/>
              </w:rPr>
              <w:t>septiembre</w:t>
            </w:r>
            <w:r w:rsidRPr="002B617D">
              <w:rPr>
                <w:rFonts w:ascii="Arial" w:hAnsi="Arial" w:cs="Arial"/>
                <w:b/>
                <w:bCs/>
                <w:color w:val="FFFFFF"/>
                <w:sz w:val="16"/>
                <w:szCs w:val="16"/>
                <w:lang w:eastAsia="es-MX"/>
              </w:rPr>
              <w:t xml:space="preserve"> 2013</w:t>
            </w:r>
          </w:p>
        </w:tc>
        <w:tc>
          <w:tcPr>
            <w:tcW w:w="2268" w:type="dxa"/>
            <w:gridSpan w:val="5"/>
            <w:vMerge w:val="restart"/>
            <w:tcBorders>
              <w:top w:val="nil"/>
              <w:left w:val="nil"/>
              <w:bottom w:val="nil"/>
              <w:right w:val="nil"/>
            </w:tcBorders>
            <w:shd w:val="clear" w:color="000000" w:fill="4BACC6"/>
            <w:noWrap/>
            <w:vAlign w:val="center"/>
            <w:hideMark/>
          </w:tcPr>
          <w:p w:rsidR="002B617D" w:rsidRPr="002B617D" w:rsidRDefault="002B617D" w:rsidP="002B617D">
            <w:pPr>
              <w:jc w:val="center"/>
              <w:rPr>
                <w:rFonts w:ascii="Arial" w:hAnsi="Arial" w:cs="Arial"/>
                <w:b/>
                <w:bCs/>
                <w:color w:val="FFFFFF"/>
                <w:sz w:val="16"/>
                <w:szCs w:val="16"/>
                <w:lang w:val="es-MX" w:eastAsia="es-MX"/>
              </w:rPr>
            </w:pPr>
            <w:r w:rsidRPr="002B617D">
              <w:rPr>
                <w:rFonts w:ascii="Arial" w:hAnsi="Arial" w:cs="Arial"/>
                <w:b/>
                <w:bCs/>
                <w:color w:val="FFFFFF"/>
                <w:sz w:val="16"/>
                <w:szCs w:val="16"/>
                <w:lang w:eastAsia="es-MX"/>
              </w:rPr>
              <w:t>Inversión</w:t>
            </w:r>
          </w:p>
        </w:tc>
        <w:tc>
          <w:tcPr>
            <w:tcW w:w="3686" w:type="dxa"/>
            <w:gridSpan w:val="4"/>
            <w:tcBorders>
              <w:top w:val="nil"/>
              <w:left w:val="nil"/>
              <w:bottom w:val="nil"/>
              <w:right w:val="nil"/>
            </w:tcBorders>
            <w:shd w:val="clear" w:color="000000" w:fill="4BACC6"/>
            <w:noWrap/>
            <w:vAlign w:val="center"/>
            <w:hideMark/>
          </w:tcPr>
          <w:p w:rsidR="002B617D" w:rsidRPr="002B617D" w:rsidRDefault="002B617D" w:rsidP="002B617D">
            <w:pPr>
              <w:jc w:val="center"/>
              <w:rPr>
                <w:rFonts w:ascii="Arial" w:hAnsi="Arial" w:cs="Arial"/>
                <w:b/>
                <w:bCs/>
                <w:color w:val="FFFFFF"/>
                <w:sz w:val="16"/>
                <w:szCs w:val="16"/>
                <w:lang w:val="es-MX" w:eastAsia="es-MX"/>
              </w:rPr>
            </w:pPr>
            <w:r w:rsidRPr="002B617D">
              <w:rPr>
                <w:rFonts w:ascii="Arial" w:hAnsi="Arial" w:cs="Arial"/>
                <w:b/>
                <w:bCs/>
                <w:color w:val="FFFFFF"/>
                <w:sz w:val="16"/>
                <w:szCs w:val="16"/>
                <w:lang w:eastAsia="es-MX"/>
              </w:rPr>
              <w:t>Depreciación</w:t>
            </w:r>
          </w:p>
        </w:tc>
        <w:tc>
          <w:tcPr>
            <w:tcW w:w="1276" w:type="dxa"/>
            <w:vMerge w:val="restart"/>
            <w:tcBorders>
              <w:top w:val="nil"/>
              <w:left w:val="nil"/>
              <w:bottom w:val="nil"/>
              <w:right w:val="single" w:sz="8" w:space="0" w:color="00B0F0"/>
            </w:tcBorders>
            <w:shd w:val="clear" w:color="000000" w:fill="4BACC6"/>
            <w:vAlign w:val="center"/>
            <w:hideMark/>
          </w:tcPr>
          <w:p w:rsidR="002B617D" w:rsidRPr="002B617D" w:rsidRDefault="002B617D" w:rsidP="002B617D">
            <w:pPr>
              <w:rPr>
                <w:rFonts w:ascii="Arial" w:hAnsi="Arial" w:cs="Arial"/>
                <w:b/>
                <w:bCs/>
                <w:color w:val="FFFFFF"/>
                <w:sz w:val="16"/>
                <w:szCs w:val="16"/>
                <w:lang w:val="es-MX" w:eastAsia="es-MX"/>
              </w:rPr>
            </w:pPr>
            <w:r w:rsidRPr="002B617D">
              <w:rPr>
                <w:rFonts w:ascii="Arial" w:hAnsi="Arial" w:cs="Arial"/>
                <w:b/>
                <w:bCs/>
                <w:color w:val="FFFFFF"/>
                <w:sz w:val="16"/>
                <w:szCs w:val="16"/>
                <w:lang w:eastAsia="es-MX"/>
              </w:rPr>
              <w:t>Importe Neto</w:t>
            </w:r>
          </w:p>
        </w:tc>
      </w:tr>
      <w:tr w:rsidR="002B617D" w:rsidRPr="002B617D" w:rsidTr="00EC01C2">
        <w:tblPrEx>
          <w:jc w:val="left"/>
          <w:tblCellMar>
            <w:left w:w="70" w:type="dxa"/>
            <w:right w:w="70" w:type="dxa"/>
          </w:tblCellMar>
        </w:tblPrEx>
        <w:trPr>
          <w:gridAfter w:val="1"/>
          <w:wAfter w:w="307" w:type="dxa"/>
          <w:trHeight w:val="300"/>
        </w:trPr>
        <w:tc>
          <w:tcPr>
            <w:tcW w:w="2551" w:type="dxa"/>
            <w:gridSpan w:val="4"/>
            <w:vMerge/>
            <w:tcBorders>
              <w:top w:val="nil"/>
              <w:left w:val="single" w:sz="8" w:space="0" w:color="00B0F0"/>
              <w:bottom w:val="nil"/>
              <w:right w:val="nil"/>
            </w:tcBorders>
            <w:vAlign w:val="center"/>
            <w:hideMark/>
          </w:tcPr>
          <w:p w:rsidR="002B617D" w:rsidRPr="002B617D" w:rsidRDefault="002B617D" w:rsidP="002B617D">
            <w:pPr>
              <w:rPr>
                <w:rFonts w:ascii="Arial" w:hAnsi="Arial" w:cs="Arial"/>
                <w:b/>
                <w:bCs/>
                <w:color w:val="FFFFFF"/>
                <w:sz w:val="16"/>
                <w:szCs w:val="16"/>
                <w:lang w:val="es-MX" w:eastAsia="es-MX"/>
              </w:rPr>
            </w:pPr>
          </w:p>
        </w:tc>
        <w:tc>
          <w:tcPr>
            <w:tcW w:w="2268" w:type="dxa"/>
            <w:gridSpan w:val="5"/>
            <w:vMerge/>
            <w:tcBorders>
              <w:top w:val="nil"/>
              <w:left w:val="nil"/>
              <w:bottom w:val="nil"/>
              <w:right w:val="nil"/>
            </w:tcBorders>
            <w:vAlign w:val="center"/>
            <w:hideMark/>
          </w:tcPr>
          <w:p w:rsidR="002B617D" w:rsidRPr="002B617D" w:rsidRDefault="002B617D" w:rsidP="002B617D">
            <w:pPr>
              <w:rPr>
                <w:rFonts w:ascii="Arial" w:hAnsi="Arial" w:cs="Arial"/>
                <w:b/>
                <w:bCs/>
                <w:color w:val="FFFFFF"/>
                <w:sz w:val="16"/>
                <w:szCs w:val="16"/>
                <w:lang w:val="es-MX" w:eastAsia="es-MX"/>
              </w:rPr>
            </w:pPr>
          </w:p>
        </w:tc>
        <w:tc>
          <w:tcPr>
            <w:tcW w:w="3686" w:type="dxa"/>
            <w:gridSpan w:val="4"/>
            <w:tcBorders>
              <w:top w:val="nil"/>
              <w:left w:val="nil"/>
              <w:bottom w:val="nil"/>
              <w:right w:val="nil"/>
            </w:tcBorders>
            <w:shd w:val="clear" w:color="000000" w:fill="4BACC6"/>
            <w:noWrap/>
            <w:vAlign w:val="center"/>
            <w:hideMark/>
          </w:tcPr>
          <w:p w:rsidR="002B617D" w:rsidRPr="002B617D" w:rsidRDefault="002B617D" w:rsidP="002B617D">
            <w:pPr>
              <w:jc w:val="center"/>
              <w:rPr>
                <w:rFonts w:ascii="Arial" w:hAnsi="Arial" w:cs="Arial"/>
                <w:b/>
                <w:bCs/>
                <w:color w:val="FFFFFF"/>
                <w:sz w:val="16"/>
                <w:szCs w:val="16"/>
                <w:lang w:val="es-MX" w:eastAsia="es-MX"/>
              </w:rPr>
            </w:pPr>
            <w:r w:rsidRPr="002B617D">
              <w:rPr>
                <w:rFonts w:ascii="Arial" w:hAnsi="Arial" w:cs="Arial"/>
                <w:b/>
                <w:bCs/>
                <w:color w:val="FFFFFF"/>
                <w:sz w:val="16"/>
                <w:szCs w:val="16"/>
                <w:lang w:eastAsia="es-MX"/>
              </w:rPr>
              <w:t>Acumulada</w:t>
            </w:r>
          </w:p>
        </w:tc>
        <w:tc>
          <w:tcPr>
            <w:tcW w:w="1276" w:type="dxa"/>
            <w:vMerge/>
            <w:tcBorders>
              <w:top w:val="nil"/>
              <w:left w:val="nil"/>
              <w:bottom w:val="nil"/>
              <w:right w:val="single" w:sz="8" w:space="0" w:color="00B0F0"/>
            </w:tcBorders>
            <w:vAlign w:val="center"/>
            <w:hideMark/>
          </w:tcPr>
          <w:p w:rsidR="002B617D" w:rsidRPr="002B617D" w:rsidRDefault="002B617D" w:rsidP="002B617D">
            <w:pPr>
              <w:rPr>
                <w:rFonts w:ascii="Arial" w:hAnsi="Arial" w:cs="Arial"/>
                <w:b/>
                <w:bCs/>
                <w:color w:val="FFFFFF"/>
                <w:sz w:val="16"/>
                <w:szCs w:val="16"/>
                <w:lang w:val="es-MX" w:eastAsia="es-MX"/>
              </w:rPr>
            </w:pPr>
          </w:p>
        </w:tc>
      </w:tr>
      <w:tr w:rsidR="00EC01C2" w:rsidRPr="002B617D" w:rsidTr="00EC01C2">
        <w:tblPrEx>
          <w:jc w:val="left"/>
          <w:tblCellMar>
            <w:left w:w="70" w:type="dxa"/>
            <w:right w:w="70" w:type="dxa"/>
          </w:tblCellMar>
        </w:tblPrEx>
        <w:trPr>
          <w:gridAfter w:val="1"/>
          <w:wAfter w:w="307" w:type="dxa"/>
          <w:trHeight w:val="315"/>
        </w:trPr>
        <w:tc>
          <w:tcPr>
            <w:tcW w:w="2551" w:type="dxa"/>
            <w:gridSpan w:val="4"/>
            <w:tcBorders>
              <w:top w:val="single" w:sz="8" w:space="0" w:color="00B0F0"/>
              <w:left w:val="single" w:sz="8" w:space="0" w:color="00B0F0"/>
              <w:bottom w:val="single" w:sz="8" w:space="0" w:color="00B0F0"/>
              <w:right w:val="nil"/>
            </w:tcBorders>
            <w:shd w:val="clear" w:color="auto" w:fill="auto"/>
            <w:vAlign w:val="center"/>
            <w:hideMark/>
          </w:tcPr>
          <w:p w:rsidR="00EC01C2" w:rsidRPr="002B617D" w:rsidRDefault="00EC01C2" w:rsidP="000B5E82">
            <w:pPr>
              <w:rPr>
                <w:rFonts w:ascii="Arial" w:hAnsi="Arial" w:cs="Arial"/>
                <w:b/>
                <w:bCs/>
                <w:color w:val="000000"/>
                <w:sz w:val="16"/>
                <w:szCs w:val="16"/>
                <w:lang w:val="es-MX" w:eastAsia="es-MX"/>
              </w:rPr>
            </w:pPr>
            <w:bookmarkStart w:id="1" w:name="OLE_LINK3"/>
            <w:r w:rsidRPr="002B617D">
              <w:rPr>
                <w:rFonts w:ascii="Arial" w:hAnsi="Arial" w:cs="Arial"/>
                <w:b/>
                <w:bCs/>
                <w:color w:val="000000"/>
                <w:sz w:val="16"/>
                <w:szCs w:val="16"/>
                <w:lang w:eastAsia="es-MX"/>
              </w:rPr>
              <w:t>Terreno</w:t>
            </w:r>
          </w:p>
        </w:tc>
        <w:tc>
          <w:tcPr>
            <w:tcW w:w="2268" w:type="dxa"/>
            <w:gridSpan w:val="5"/>
            <w:tcBorders>
              <w:top w:val="single" w:sz="8" w:space="0" w:color="00B0F0"/>
              <w:left w:val="nil"/>
              <w:bottom w:val="single" w:sz="8" w:space="0" w:color="00B0F0"/>
              <w:right w:val="nil"/>
            </w:tcBorders>
            <w:shd w:val="clear" w:color="auto" w:fill="auto"/>
            <w:vAlign w:val="center"/>
            <w:hideMark/>
          </w:tcPr>
          <w:p w:rsidR="00EC01C2" w:rsidRPr="002B617D" w:rsidRDefault="00EC01C2" w:rsidP="000B5E82">
            <w:pPr>
              <w:jc w:val="right"/>
              <w:rPr>
                <w:rFonts w:ascii="Arial" w:hAnsi="Arial" w:cs="Arial"/>
                <w:color w:val="000000"/>
                <w:sz w:val="16"/>
                <w:szCs w:val="16"/>
                <w:lang w:val="es-MX" w:eastAsia="es-MX"/>
              </w:rPr>
            </w:pPr>
            <w:r w:rsidRPr="002B617D">
              <w:rPr>
                <w:rFonts w:ascii="Arial" w:hAnsi="Arial" w:cs="Arial"/>
                <w:color w:val="000000"/>
                <w:sz w:val="16"/>
                <w:szCs w:val="16"/>
                <w:lang w:eastAsia="es-MX"/>
              </w:rPr>
              <w:t>$10,114,953.17</w:t>
            </w:r>
          </w:p>
        </w:tc>
        <w:tc>
          <w:tcPr>
            <w:tcW w:w="3686" w:type="dxa"/>
            <w:gridSpan w:val="4"/>
            <w:tcBorders>
              <w:top w:val="single" w:sz="8" w:space="0" w:color="00B0F0"/>
              <w:left w:val="nil"/>
              <w:bottom w:val="single" w:sz="8" w:space="0" w:color="00B0F0"/>
              <w:right w:val="nil"/>
            </w:tcBorders>
            <w:shd w:val="clear" w:color="auto" w:fill="auto"/>
            <w:vAlign w:val="center"/>
            <w:hideMark/>
          </w:tcPr>
          <w:p w:rsidR="00EC01C2" w:rsidRPr="002B617D" w:rsidRDefault="00EC01C2" w:rsidP="000B5E82">
            <w:pPr>
              <w:jc w:val="center"/>
              <w:rPr>
                <w:rFonts w:ascii="Arial" w:hAnsi="Arial" w:cs="Arial"/>
                <w:color w:val="000000"/>
                <w:sz w:val="16"/>
                <w:szCs w:val="16"/>
                <w:lang w:val="es-MX" w:eastAsia="es-MX"/>
              </w:rPr>
            </w:pPr>
            <w:r w:rsidRPr="002B617D">
              <w:rPr>
                <w:rFonts w:ascii="Arial" w:eastAsia="Arial Unicode MS" w:hAnsi="Arial" w:cs="Arial"/>
                <w:color w:val="000000"/>
                <w:sz w:val="16"/>
                <w:szCs w:val="16"/>
                <w:lang w:eastAsia="es-MX"/>
              </w:rPr>
              <w:t>$0.00</w:t>
            </w:r>
          </w:p>
        </w:tc>
        <w:tc>
          <w:tcPr>
            <w:tcW w:w="1276" w:type="dxa"/>
            <w:tcBorders>
              <w:top w:val="single" w:sz="8" w:space="0" w:color="00B0F0"/>
              <w:left w:val="nil"/>
              <w:bottom w:val="single" w:sz="8" w:space="0" w:color="00B0F0"/>
              <w:right w:val="single" w:sz="8" w:space="0" w:color="00B0F0"/>
            </w:tcBorders>
            <w:shd w:val="clear" w:color="auto" w:fill="auto"/>
            <w:vAlign w:val="center"/>
            <w:hideMark/>
          </w:tcPr>
          <w:p w:rsidR="00EC01C2" w:rsidRPr="002B617D" w:rsidRDefault="00EC01C2" w:rsidP="000B5E82">
            <w:pPr>
              <w:jc w:val="right"/>
              <w:rPr>
                <w:rFonts w:ascii="Arial" w:hAnsi="Arial" w:cs="Arial"/>
                <w:color w:val="000000"/>
                <w:sz w:val="16"/>
                <w:szCs w:val="16"/>
                <w:lang w:val="es-MX" w:eastAsia="es-MX"/>
              </w:rPr>
            </w:pPr>
            <w:r w:rsidRPr="002B617D">
              <w:rPr>
                <w:rFonts w:ascii="Arial" w:hAnsi="Arial" w:cs="Arial"/>
                <w:color w:val="000000"/>
                <w:sz w:val="16"/>
                <w:szCs w:val="16"/>
                <w:lang w:eastAsia="es-MX"/>
              </w:rPr>
              <w:t>$10,114,953.17</w:t>
            </w:r>
          </w:p>
        </w:tc>
      </w:tr>
      <w:tr w:rsidR="00EC01C2" w:rsidRPr="002B617D" w:rsidTr="00EC01C2">
        <w:tblPrEx>
          <w:jc w:val="left"/>
          <w:tblCellMar>
            <w:left w:w="70" w:type="dxa"/>
            <w:right w:w="70" w:type="dxa"/>
          </w:tblCellMar>
        </w:tblPrEx>
        <w:trPr>
          <w:gridAfter w:val="1"/>
          <w:wAfter w:w="307" w:type="dxa"/>
          <w:trHeight w:val="291"/>
        </w:trPr>
        <w:tc>
          <w:tcPr>
            <w:tcW w:w="2551" w:type="dxa"/>
            <w:gridSpan w:val="4"/>
            <w:tcBorders>
              <w:top w:val="nil"/>
              <w:left w:val="single" w:sz="8" w:space="0" w:color="00B0F0"/>
              <w:bottom w:val="single" w:sz="8" w:space="0" w:color="00B0F0"/>
              <w:right w:val="nil"/>
            </w:tcBorders>
            <w:shd w:val="clear" w:color="000000" w:fill="D2EAF1"/>
            <w:vAlign w:val="center"/>
            <w:hideMark/>
          </w:tcPr>
          <w:p w:rsidR="00EC01C2" w:rsidRPr="002B617D" w:rsidRDefault="00EC01C2" w:rsidP="000B5E82">
            <w:pPr>
              <w:rPr>
                <w:rFonts w:ascii="Arial" w:hAnsi="Arial" w:cs="Arial"/>
                <w:b/>
                <w:bCs/>
                <w:color w:val="000000"/>
                <w:sz w:val="16"/>
                <w:szCs w:val="16"/>
                <w:lang w:val="es-MX" w:eastAsia="es-MX"/>
              </w:rPr>
            </w:pPr>
            <w:r w:rsidRPr="002B617D">
              <w:rPr>
                <w:rFonts w:ascii="Arial" w:hAnsi="Arial" w:cs="Arial"/>
                <w:b/>
                <w:bCs/>
                <w:color w:val="000000"/>
                <w:sz w:val="16"/>
                <w:szCs w:val="16"/>
                <w:lang w:eastAsia="es-MX"/>
              </w:rPr>
              <w:t xml:space="preserve">Edificios no habitacionales </w:t>
            </w:r>
          </w:p>
        </w:tc>
        <w:tc>
          <w:tcPr>
            <w:tcW w:w="2268" w:type="dxa"/>
            <w:gridSpan w:val="5"/>
            <w:tcBorders>
              <w:top w:val="nil"/>
              <w:left w:val="nil"/>
              <w:bottom w:val="single" w:sz="8" w:space="0" w:color="00B0F0"/>
              <w:right w:val="nil"/>
            </w:tcBorders>
            <w:shd w:val="clear" w:color="000000" w:fill="D2EAF1"/>
            <w:vAlign w:val="center"/>
            <w:hideMark/>
          </w:tcPr>
          <w:p w:rsidR="00EC01C2" w:rsidRPr="002B617D" w:rsidRDefault="00EC01C2" w:rsidP="000B5E82">
            <w:pPr>
              <w:jc w:val="right"/>
              <w:rPr>
                <w:rFonts w:ascii="Arial" w:hAnsi="Arial" w:cs="Arial"/>
                <w:color w:val="000000"/>
                <w:sz w:val="16"/>
                <w:szCs w:val="16"/>
                <w:lang w:val="es-MX" w:eastAsia="es-MX"/>
              </w:rPr>
            </w:pPr>
            <w:r w:rsidRPr="002B617D">
              <w:rPr>
                <w:rFonts w:ascii="Arial" w:hAnsi="Arial" w:cs="Arial"/>
                <w:color w:val="000000"/>
                <w:sz w:val="16"/>
                <w:szCs w:val="16"/>
                <w:lang w:eastAsia="es-MX"/>
              </w:rPr>
              <w:t>30,259,995.45</w:t>
            </w:r>
          </w:p>
        </w:tc>
        <w:tc>
          <w:tcPr>
            <w:tcW w:w="3686" w:type="dxa"/>
            <w:gridSpan w:val="4"/>
            <w:tcBorders>
              <w:top w:val="nil"/>
              <w:left w:val="nil"/>
              <w:bottom w:val="single" w:sz="8" w:space="0" w:color="00B0F0"/>
              <w:right w:val="nil"/>
            </w:tcBorders>
            <w:shd w:val="clear" w:color="000000" w:fill="D2EAF1"/>
            <w:vAlign w:val="center"/>
            <w:hideMark/>
          </w:tcPr>
          <w:p w:rsidR="00EC01C2" w:rsidRPr="002B617D" w:rsidRDefault="00EC01C2" w:rsidP="005D5A97">
            <w:pPr>
              <w:jc w:val="center"/>
              <w:rPr>
                <w:rFonts w:ascii="Arial" w:hAnsi="Arial" w:cs="Arial"/>
                <w:color w:val="000000"/>
                <w:sz w:val="16"/>
                <w:szCs w:val="16"/>
                <w:lang w:val="es-MX" w:eastAsia="es-MX"/>
              </w:rPr>
            </w:pPr>
            <w:r w:rsidRPr="002B617D">
              <w:rPr>
                <w:rFonts w:ascii="Arial" w:hAnsi="Arial" w:cs="Arial"/>
                <w:color w:val="000000"/>
                <w:sz w:val="16"/>
                <w:szCs w:val="16"/>
                <w:lang w:eastAsia="es-MX"/>
              </w:rPr>
              <w:t>26,540,</w:t>
            </w:r>
            <w:r w:rsidR="005D5A97">
              <w:rPr>
                <w:rFonts w:ascii="Arial" w:hAnsi="Arial" w:cs="Arial"/>
                <w:color w:val="000000"/>
                <w:sz w:val="16"/>
                <w:szCs w:val="16"/>
                <w:lang w:eastAsia="es-MX"/>
              </w:rPr>
              <w:t>880.36</w:t>
            </w:r>
          </w:p>
        </w:tc>
        <w:tc>
          <w:tcPr>
            <w:tcW w:w="1276" w:type="dxa"/>
            <w:tcBorders>
              <w:top w:val="nil"/>
              <w:left w:val="nil"/>
              <w:bottom w:val="single" w:sz="8" w:space="0" w:color="00B0F0"/>
              <w:right w:val="single" w:sz="8" w:space="0" w:color="00B0F0"/>
            </w:tcBorders>
            <w:shd w:val="clear" w:color="000000" w:fill="D2EAF1"/>
            <w:vAlign w:val="center"/>
            <w:hideMark/>
          </w:tcPr>
          <w:p w:rsidR="00EC01C2" w:rsidRPr="002B617D" w:rsidRDefault="00EC01C2" w:rsidP="005D5A97">
            <w:pPr>
              <w:jc w:val="right"/>
              <w:rPr>
                <w:rFonts w:ascii="Arial" w:hAnsi="Arial" w:cs="Arial"/>
                <w:color w:val="000000"/>
                <w:sz w:val="16"/>
                <w:szCs w:val="16"/>
                <w:lang w:val="es-MX" w:eastAsia="es-MX"/>
              </w:rPr>
            </w:pPr>
            <w:r w:rsidRPr="002B617D">
              <w:rPr>
                <w:rFonts w:ascii="Arial" w:hAnsi="Arial" w:cs="Arial"/>
                <w:color w:val="000000"/>
                <w:sz w:val="16"/>
                <w:szCs w:val="16"/>
                <w:lang w:eastAsia="es-MX"/>
              </w:rPr>
              <w:t>3,719,</w:t>
            </w:r>
            <w:r w:rsidR="005D5A97">
              <w:rPr>
                <w:rFonts w:ascii="Arial" w:hAnsi="Arial" w:cs="Arial"/>
                <w:color w:val="000000"/>
                <w:sz w:val="16"/>
                <w:szCs w:val="16"/>
                <w:lang w:eastAsia="es-MX"/>
              </w:rPr>
              <w:t>115.09</w:t>
            </w:r>
          </w:p>
        </w:tc>
      </w:tr>
      <w:tr w:rsidR="00EC01C2" w:rsidRPr="002B617D" w:rsidTr="00EC01C2">
        <w:tblPrEx>
          <w:jc w:val="left"/>
          <w:tblCellMar>
            <w:left w:w="70" w:type="dxa"/>
            <w:right w:w="70" w:type="dxa"/>
          </w:tblCellMar>
        </w:tblPrEx>
        <w:trPr>
          <w:gridAfter w:val="1"/>
          <w:wAfter w:w="307" w:type="dxa"/>
          <w:trHeight w:val="357"/>
        </w:trPr>
        <w:tc>
          <w:tcPr>
            <w:tcW w:w="2551" w:type="dxa"/>
            <w:gridSpan w:val="4"/>
            <w:tcBorders>
              <w:top w:val="nil"/>
              <w:left w:val="single" w:sz="8" w:space="0" w:color="00B0F0"/>
              <w:bottom w:val="single" w:sz="8" w:space="0" w:color="00B0F0"/>
              <w:right w:val="nil"/>
            </w:tcBorders>
            <w:shd w:val="clear" w:color="auto" w:fill="auto"/>
            <w:vAlign w:val="center"/>
            <w:hideMark/>
          </w:tcPr>
          <w:p w:rsidR="00EC01C2" w:rsidRPr="002B617D" w:rsidRDefault="00EC01C2" w:rsidP="000B5E82">
            <w:pPr>
              <w:rPr>
                <w:rFonts w:ascii="Arial" w:hAnsi="Arial" w:cs="Arial"/>
                <w:b/>
                <w:bCs/>
                <w:color w:val="000000"/>
                <w:sz w:val="16"/>
                <w:szCs w:val="16"/>
                <w:lang w:val="es-MX" w:eastAsia="es-MX"/>
              </w:rPr>
            </w:pPr>
            <w:r w:rsidRPr="002B617D">
              <w:rPr>
                <w:rFonts w:ascii="Arial" w:hAnsi="Arial" w:cs="Arial"/>
                <w:b/>
                <w:bCs/>
                <w:color w:val="000000"/>
                <w:sz w:val="16"/>
                <w:szCs w:val="16"/>
                <w:lang w:eastAsia="es-MX"/>
              </w:rPr>
              <w:t>Total Bienes Inmuebles</w:t>
            </w:r>
          </w:p>
        </w:tc>
        <w:tc>
          <w:tcPr>
            <w:tcW w:w="2268" w:type="dxa"/>
            <w:gridSpan w:val="5"/>
            <w:tcBorders>
              <w:top w:val="nil"/>
              <w:left w:val="nil"/>
              <w:bottom w:val="single" w:sz="8" w:space="0" w:color="00B0F0"/>
              <w:right w:val="nil"/>
            </w:tcBorders>
            <w:shd w:val="clear" w:color="auto" w:fill="auto"/>
            <w:vAlign w:val="center"/>
            <w:hideMark/>
          </w:tcPr>
          <w:p w:rsidR="00EC01C2" w:rsidRPr="002B617D" w:rsidRDefault="00EC01C2" w:rsidP="000B5E82">
            <w:pPr>
              <w:jc w:val="right"/>
              <w:rPr>
                <w:rFonts w:ascii="Arial" w:hAnsi="Arial" w:cs="Arial"/>
                <w:b/>
                <w:bCs/>
                <w:color w:val="000000"/>
                <w:sz w:val="16"/>
                <w:szCs w:val="16"/>
                <w:lang w:val="es-MX" w:eastAsia="es-MX"/>
              </w:rPr>
            </w:pPr>
            <w:r w:rsidRPr="002B617D">
              <w:rPr>
                <w:rFonts w:ascii="Arial" w:hAnsi="Arial" w:cs="Arial"/>
                <w:b/>
                <w:bCs/>
                <w:color w:val="000000"/>
                <w:sz w:val="16"/>
                <w:szCs w:val="16"/>
                <w:lang w:eastAsia="es-MX"/>
              </w:rPr>
              <w:t>40,374,948.62</w:t>
            </w:r>
          </w:p>
        </w:tc>
        <w:tc>
          <w:tcPr>
            <w:tcW w:w="3686" w:type="dxa"/>
            <w:gridSpan w:val="4"/>
            <w:tcBorders>
              <w:top w:val="nil"/>
              <w:left w:val="nil"/>
              <w:bottom w:val="single" w:sz="8" w:space="0" w:color="00B0F0"/>
              <w:right w:val="nil"/>
            </w:tcBorders>
            <w:shd w:val="clear" w:color="auto" w:fill="auto"/>
            <w:vAlign w:val="center"/>
            <w:hideMark/>
          </w:tcPr>
          <w:p w:rsidR="00EC01C2" w:rsidRPr="002B617D" w:rsidRDefault="00EC01C2" w:rsidP="005D5A97">
            <w:pPr>
              <w:jc w:val="center"/>
              <w:rPr>
                <w:rFonts w:ascii="Arial" w:hAnsi="Arial" w:cs="Arial"/>
                <w:b/>
                <w:bCs/>
                <w:color w:val="000000"/>
                <w:sz w:val="16"/>
                <w:szCs w:val="16"/>
                <w:lang w:val="es-MX" w:eastAsia="es-MX"/>
              </w:rPr>
            </w:pPr>
            <w:r w:rsidRPr="002B617D">
              <w:rPr>
                <w:rFonts w:ascii="Arial" w:hAnsi="Arial" w:cs="Arial"/>
                <w:b/>
                <w:bCs/>
                <w:color w:val="000000"/>
                <w:sz w:val="16"/>
                <w:szCs w:val="16"/>
                <w:lang w:eastAsia="es-MX"/>
              </w:rPr>
              <w:t>26,540,</w:t>
            </w:r>
            <w:r w:rsidR="005D5A97">
              <w:rPr>
                <w:rFonts w:ascii="Arial" w:hAnsi="Arial" w:cs="Arial"/>
                <w:b/>
                <w:bCs/>
                <w:color w:val="000000"/>
                <w:sz w:val="16"/>
                <w:szCs w:val="16"/>
                <w:lang w:eastAsia="es-MX"/>
              </w:rPr>
              <w:t>880.36</w:t>
            </w:r>
          </w:p>
        </w:tc>
        <w:tc>
          <w:tcPr>
            <w:tcW w:w="1276" w:type="dxa"/>
            <w:tcBorders>
              <w:top w:val="nil"/>
              <w:left w:val="nil"/>
              <w:bottom w:val="single" w:sz="8" w:space="0" w:color="00B0F0"/>
              <w:right w:val="single" w:sz="8" w:space="0" w:color="00B0F0"/>
            </w:tcBorders>
            <w:shd w:val="clear" w:color="auto" w:fill="auto"/>
            <w:vAlign w:val="center"/>
            <w:hideMark/>
          </w:tcPr>
          <w:p w:rsidR="00EC01C2" w:rsidRPr="002B617D" w:rsidRDefault="00EC01C2" w:rsidP="005D5A97">
            <w:pPr>
              <w:jc w:val="right"/>
              <w:rPr>
                <w:rFonts w:ascii="Arial" w:hAnsi="Arial" w:cs="Arial"/>
                <w:b/>
                <w:bCs/>
                <w:color w:val="000000"/>
                <w:sz w:val="16"/>
                <w:szCs w:val="16"/>
                <w:lang w:val="es-MX" w:eastAsia="es-MX"/>
              </w:rPr>
            </w:pPr>
            <w:r w:rsidRPr="002B617D">
              <w:rPr>
                <w:rFonts w:ascii="Arial" w:hAnsi="Arial" w:cs="Arial"/>
                <w:b/>
                <w:bCs/>
                <w:color w:val="000000"/>
                <w:sz w:val="16"/>
                <w:szCs w:val="16"/>
                <w:lang w:eastAsia="es-MX"/>
              </w:rPr>
              <w:t>13,834,</w:t>
            </w:r>
            <w:r w:rsidR="005D5A97">
              <w:rPr>
                <w:rFonts w:ascii="Arial" w:hAnsi="Arial" w:cs="Arial"/>
                <w:b/>
                <w:bCs/>
                <w:color w:val="000000"/>
                <w:sz w:val="16"/>
                <w:szCs w:val="16"/>
                <w:lang w:eastAsia="es-MX"/>
              </w:rPr>
              <w:t>068.26</w:t>
            </w:r>
          </w:p>
        </w:tc>
      </w:tr>
      <w:tr w:rsidR="00EC01C2" w:rsidRPr="002B617D" w:rsidTr="00EC01C2">
        <w:tblPrEx>
          <w:jc w:val="left"/>
          <w:tblCellMar>
            <w:left w:w="70" w:type="dxa"/>
            <w:right w:w="70" w:type="dxa"/>
          </w:tblCellMar>
        </w:tblPrEx>
        <w:trPr>
          <w:gridAfter w:val="1"/>
          <w:wAfter w:w="307" w:type="dxa"/>
          <w:trHeight w:val="277"/>
        </w:trPr>
        <w:tc>
          <w:tcPr>
            <w:tcW w:w="2551" w:type="dxa"/>
            <w:gridSpan w:val="4"/>
            <w:tcBorders>
              <w:top w:val="nil"/>
              <w:left w:val="single" w:sz="8" w:space="0" w:color="00B0F0"/>
              <w:bottom w:val="single" w:sz="8" w:space="0" w:color="00B0F0"/>
              <w:right w:val="nil"/>
            </w:tcBorders>
            <w:shd w:val="clear" w:color="000000" w:fill="D2EAF1"/>
            <w:vAlign w:val="center"/>
            <w:hideMark/>
          </w:tcPr>
          <w:p w:rsidR="00EC01C2" w:rsidRPr="002B617D" w:rsidRDefault="00EC01C2" w:rsidP="000B5E82">
            <w:pPr>
              <w:rPr>
                <w:rFonts w:ascii="Arial" w:hAnsi="Arial" w:cs="Arial"/>
                <w:b/>
                <w:bCs/>
                <w:color w:val="000000"/>
                <w:sz w:val="16"/>
                <w:szCs w:val="16"/>
                <w:lang w:val="es-MX" w:eastAsia="es-MX"/>
              </w:rPr>
            </w:pPr>
            <w:r w:rsidRPr="002B617D">
              <w:rPr>
                <w:rFonts w:ascii="Arial" w:hAnsi="Arial" w:cs="Arial"/>
                <w:b/>
                <w:bCs/>
                <w:color w:val="000000"/>
                <w:sz w:val="16"/>
                <w:szCs w:val="16"/>
                <w:lang w:eastAsia="es-MX"/>
              </w:rPr>
              <w:t>Bienes Muebles:</w:t>
            </w:r>
          </w:p>
        </w:tc>
        <w:tc>
          <w:tcPr>
            <w:tcW w:w="2268" w:type="dxa"/>
            <w:gridSpan w:val="5"/>
            <w:tcBorders>
              <w:top w:val="nil"/>
              <w:left w:val="nil"/>
              <w:bottom w:val="single" w:sz="8" w:space="0" w:color="00B0F0"/>
              <w:right w:val="nil"/>
            </w:tcBorders>
            <w:shd w:val="clear" w:color="000000" w:fill="D2EAF1"/>
            <w:vAlign w:val="center"/>
            <w:hideMark/>
          </w:tcPr>
          <w:p w:rsidR="00EC01C2" w:rsidRPr="002B617D" w:rsidRDefault="00EC01C2" w:rsidP="000B5E82">
            <w:pPr>
              <w:jc w:val="right"/>
              <w:rPr>
                <w:rFonts w:ascii="Arial" w:hAnsi="Arial" w:cs="Arial"/>
                <w:color w:val="000000"/>
                <w:sz w:val="16"/>
                <w:szCs w:val="16"/>
                <w:lang w:val="es-MX" w:eastAsia="es-MX"/>
              </w:rPr>
            </w:pPr>
            <w:r w:rsidRPr="002B617D">
              <w:rPr>
                <w:rFonts w:ascii="Arial" w:hAnsi="Arial" w:cs="Arial"/>
                <w:color w:val="000000"/>
                <w:sz w:val="16"/>
                <w:szCs w:val="16"/>
                <w:lang w:eastAsia="es-MX"/>
              </w:rPr>
              <w:t> </w:t>
            </w:r>
          </w:p>
        </w:tc>
        <w:tc>
          <w:tcPr>
            <w:tcW w:w="3686" w:type="dxa"/>
            <w:gridSpan w:val="4"/>
            <w:tcBorders>
              <w:top w:val="nil"/>
              <w:left w:val="nil"/>
              <w:bottom w:val="single" w:sz="8" w:space="0" w:color="00B0F0"/>
              <w:right w:val="nil"/>
            </w:tcBorders>
            <w:shd w:val="clear" w:color="000000" w:fill="D2EAF1"/>
            <w:vAlign w:val="center"/>
            <w:hideMark/>
          </w:tcPr>
          <w:p w:rsidR="00EC01C2" w:rsidRPr="002B617D" w:rsidRDefault="00EC01C2" w:rsidP="000B5E82">
            <w:pPr>
              <w:jc w:val="center"/>
              <w:rPr>
                <w:rFonts w:ascii="Arial" w:hAnsi="Arial" w:cs="Arial"/>
                <w:color w:val="000000"/>
                <w:sz w:val="16"/>
                <w:szCs w:val="16"/>
                <w:lang w:val="es-MX" w:eastAsia="es-MX"/>
              </w:rPr>
            </w:pPr>
            <w:r w:rsidRPr="002B617D">
              <w:rPr>
                <w:rFonts w:ascii="Arial" w:hAnsi="Arial" w:cs="Arial"/>
                <w:color w:val="000000"/>
                <w:sz w:val="16"/>
                <w:szCs w:val="16"/>
                <w:lang w:eastAsia="es-MX"/>
              </w:rPr>
              <w:t> </w:t>
            </w:r>
          </w:p>
        </w:tc>
        <w:tc>
          <w:tcPr>
            <w:tcW w:w="1276" w:type="dxa"/>
            <w:tcBorders>
              <w:top w:val="nil"/>
              <w:left w:val="nil"/>
              <w:bottom w:val="single" w:sz="8" w:space="0" w:color="00B0F0"/>
              <w:right w:val="single" w:sz="8" w:space="0" w:color="00B0F0"/>
            </w:tcBorders>
            <w:shd w:val="clear" w:color="000000" w:fill="D2EAF1"/>
            <w:vAlign w:val="center"/>
            <w:hideMark/>
          </w:tcPr>
          <w:p w:rsidR="00EC01C2" w:rsidRPr="002B617D" w:rsidRDefault="00EC01C2" w:rsidP="000B5E82">
            <w:pPr>
              <w:jc w:val="right"/>
              <w:rPr>
                <w:rFonts w:ascii="Arial" w:hAnsi="Arial" w:cs="Arial"/>
                <w:color w:val="000000"/>
                <w:sz w:val="16"/>
                <w:szCs w:val="16"/>
                <w:lang w:val="es-MX" w:eastAsia="es-MX"/>
              </w:rPr>
            </w:pPr>
            <w:r w:rsidRPr="002B617D">
              <w:rPr>
                <w:rFonts w:ascii="Arial" w:hAnsi="Arial" w:cs="Arial"/>
                <w:color w:val="000000"/>
                <w:sz w:val="16"/>
                <w:szCs w:val="16"/>
                <w:lang w:eastAsia="es-MX"/>
              </w:rPr>
              <w:t> </w:t>
            </w:r>
          </w:p>
        </w:tc>
      </w:tr>
      <w:tr w:rsidR="00EC01C2" w:rsidRPr="002B617D" w:rsidTr="00EC01C2">
        <w:tblPrEx>
          <w:jc w:val="left"/>
          <w:tblCellMar>
            <w:left w:w="70" w:type="dxa"/>
            <w:right w:w="70" w:type="dxa"/>
          </w:tblCellMar>
        </w:tblPrEx>
        <w:trPr>
          <w:gridAfter w:val="1"/>
          <w:wAfter w:w="307" w:type="dxa"/>
          <w:trHeight w:val="527"/>
        </w:trPr>
        <w:tc>
          <w:tcPr>
            <w:tcW w:w="2551" w:type="dxa"/>
            <w:gridSpan w:val="4"/>
            <w:tcBorders>
              <w:top w:val="nil"/>
              <w:left w:val="single" w:sz="8" w:space="0" w:color="00B0F0"/>
              <w:bottom w:val="single" w:sz="8" w:space="0" w:color="00B0F0"/>
              <w:right w:val="nil"/>
            </w:tcBorders>
            <w:shd w:val="clear" w:color="auto" w:fill="auto"/>
            <w:vAlign w:val="center"/>
            <w:hideMark/>
          </w:tcPr>
          <w:p w:rsidR="00EC01C2" w:rsidRPr="002B617D" w:rsidRDefault="00EC01C2" w:rsidP="000B5E82">
            <w:pPr>
              <w:rPr>
                <w:rFonts w:ascii="Arial" w:hAnsi="Arial" w:cs="Arial"/>
                <w:b/>
                <w:bCs/>
                <w:color w:val="000000"/>
                <w:sz w:val="16"/>
                <w:szCs w:val="16"/>
                <w:lang w:val="es-MX" w:eastAsia="es-MX"/>
              </w:rPr>
            </w:pPr>
            <w:r w:rsidRPr="002B617D">
              <w:rPr>
                <w:rFonts w:ascii="Arial" w:hAnsi="Arial" w:cs="Arial"/>
                <w:b/>
                <w:bCs/>
                <w:color w:val="000000"/>
                <w:sz w:val="16"/>
                <w:szCs w:val="16"/>
                <w:lang w:eastAsia="es-MX"/>
              </w:rPr>
              <w:t>Mobiliario y Equipo de Administración</w:t>
            </w:r>
          </w:p>
        </w:tc>
        <w:tc>
          <w:tcPr>
            <w:tcW w:w="2268" w:type="dxa"/>
            <w:gridSpan w:val="5"/>
            <w:tcBorders>
              <w:top w:val="nil"/>
              <w:left w:val="nil"/>
              <w:bottom w:val="single" w:sz="8" w:space="0" w:color="00B0F0"/>
              <w:right w:val="nil"/>
            </w:tcBorders>
            <w:shd w:val="clear" w:color="auto" w:fill="auto"/>
            <w:vAlign w:val="center"/>
            <w:hideMark/>
          </w:tcPr>
          <w:p w:rsidR="00EC01C2" w:rsidRPr="002B617D" w:rsidRDefault="00EC01C2" w:rsidP="000B5E82">
            <w:pPr>
              <w:jc w:val="right"/>
              <w:rPr>
                <w:rFonts w:ascii="Arial" w:hAnsi="Arial" w:cs="Arial"/>
                <w:color w:val="000000"/>
                <w:sz w:val="16"/>
                <w:szCs w:val="16"/>
                <w:lang w:val="es-MX" w:eastAsia="es-MX"/>
              </w:rPr>
            </w:pPr>
            <w:r w:rsidRPr="002B617D">
              <w:rPr>
                <w:rFonts w:ascii="Arial" w:hAnsi="Arial" w:cs="Arial"/>
                <w:color w:val="000000"/>
                <w:sz w:val="16"/>
                <w:szCs w:val="16"/>
                <w:lang w:eastAsia="es-MX"/>
              </w:rPr>
              <w:t>8,079,581.39</w:t>
            </w:r>
          </w:p>
        </w:tc>
        <w:tc>
          <w:tcPr>
            <w:tcW w:w="3686" w:type="dxa"/>
            <w:gridSpan w:val="4"/>
            <w:tcBorders>
              <w:top w:val="nil"/>
              <w:left w:val="nil"/>
              <w:bottom w:val="single" w:sz="8" w:space="0" w:color="00B0F0"/>
              <w:right w:val="nil"/>
            </w:tcBorders>
            <w:shd w:val="clear" w:color="auto" w:fill="auto"/>
            <w:vAlign w:val="center"/>
            <w:hideMark/>
          </w:tcPr>
          <w:p w:rsidR="00EC01C2" w:rsidRPr="002B617D" w:rsidRDefault="00EC01C2" w:rsidP="000B5E82">
            <w:pPr>
              <w:jc w:val="center"/>
              <w:rPr>
                <w:rFonts w:ascii="Arial" w:hAnsi="Arial" w:cs="Arial"/>
                <w:color w:val="000000"/>
                <w:sz w:val="16"/>
                <w:szCs w:val="16"/>
                <w:lang w:val="es-MX" w:eastAsia="es-MX"/>
              </w:rPr>
            </w:pPr>
            <w:r w:rsidRPr="002B617D">
              <w:rPr>
                <w:rFonts w:ascii="Arial" w:hAnsi="Arial" w:cs="Arial"/>
                <w:color w:val="000000"/>
                <w:sz w:val="16"/>
                <w:szCs w:val="16"/>
                <w:lang w:eastAsia="es-MX"/>
              </w:rPr>
              <w:t>7,4</w:t>
            </w:r>
            <w:r w:rsidR="000B5E82">
              <w:rPr>
                <w:rFonts w:ascii="Arial" w:hAnsi="Arial" w:cs="Arial"/>
                <w:color w:val="000000"/>
                <w:sz w:val="16"/>
                <w:szCs w:val="16"/>
                <w:lang w:eastAsia="es-MX"/>
              </w:rPr>
              <w:t>71,149.79</w:t>
            </w:r>
          </w:p>
        </w:tc>
        <w:tc>
          <w:tcPr>
            <w:tcW w:w="1276" w:type="dxa"/>
            <w:tcBorders>
              <w:top w:val="nil"/>
              <w:left w:val="nil"/>
              <w:bottom w:val="single" w:sz="8" w:space="0" w:color="00B0F0"/>
              <w:right w:val="single" w:sz="8" w:space="0" w:color="00B0F0"/>
            </w:tcBorders>
            <w:shd w:val="clear" w:color="auto" w:fill="auto"/>
            <w:vAlign w:val="center"/>
            <w:hideMark/>
          </w:tcPr>
          <w:p w:rsidR="00EC01C2" w:rsidRPr="002B617D" w:rsidRDefault="00EC01C2" w:rsidP="005D5A97">
            <w:pPr>
              <w:jc w:val="right"/>
              <w:rPr>
                <w:rFonts w:ascii="Arial" w:hAnsi="Arial" w:cs="Arial"/>
                <w:color w:val="000000"/>
                <w:sz w:val="16"/>
                <w:szCs w:val="16"/>
                <w:lang w:val="es-MX" w:eastAsia="es-MX"/>
              </w:rPr>
            </w:pPr>
            <w:r w:rsidRPr="002B617D">
              <w:rPr>
                <w:rFonts w:ascii="Arial" w:hAnsi="Arial" w:cs="Arial"/>
                <w:color w:val="000000"/>
                <w:sz w:val="16"/>
                <w:szCs w:val="16"/>
                <w:lang w:eastAsia="es-MX"/>
              </w:rPr>
              <w:t>6</w:t>
            </w:r>
            <w:r w:rsidR="000B5E82">
              <w:rPr>
                <w:rFonts w:ascii="Arial" w:hAnsi="Arial" w:cs="Arial"/>
                <w:color w:val="000000"/>
                <w:sz w:val="16"/>
                <w:szCs w:val="16"/>
                <w:lang w:eastAsia="es-MX"/>
              </w:rPr>
              <w:t>08,</w:t>
            </w:r>
            <w:r w:rsidR="005D5A97">
              <w:rPr>
                <w:rFonts w:ascii="Arial" w:hAnsi="Arial" w:cs="Arial"/>
                <w:color w:val="000000"/>
                <w:sz w:val="16"/>
                <w:szCs w:val="16"/>
                <w:lang w:eastAsia="es-MX"/>
              </w:rPr>
              <w:t>055.87</w:t>
            </w:r>
          </w:p>
        </w:tc>
      </w:tr>
      <w:tr w:rsidR="00EC01C2" w:rsidRPr="002B617D" w:rsidTr="00EC01C2">
        <w:tblPrEx>
          <w:jc w:val="left"/>
          <w:tblCellMar>
            <w:left w:w="70" w:type="dxa"/>
            <w:right w:w="70" w:type="dxa"/>
          </w:tblCellMar>
        </w:tblPrEx>
        <w:trPr>
          <w:gridAfter w:val="1"/>
          <w:wAfter w:w="307" w:type="dxa"/>
          <w:trHeight w:val="470"/>
        </w:trPr>
        <w:tc>
          <w:tcPr>
            <w:tcW w:w="2551" w:type="dxa"/>
            <w:gridSpan w:val="4"/>
            <w:tcBorders>
              <w:top w:val="nil"/>
              <w:left w:val="single" w:sz="8" w:space="0" w:color="00B0F0"/>
              <w:bottom w:val="single" w:sz="8" w:space="0" w:color="00B0F0"/>
              <w:right w:val="nil"/>
            </w:tcBorders>
            <w:shd w:val="clear" w:color="000000" w:fill="D2EAF1"/>
            <w:vAlign w:val="center"/>
            <w:hideMark/>
          </w:tcPr>
          <w:p w:rsidR="00EC01C2" w:rsidRPr="002B617D" w:rsidRDefault="00EC01C2" w:rsidP="000B5E82">
            <w:pPr>
              <w:rPr>
                <w:rFonts w:ascii="Arial" w:hAnsi="Arial" w:cs="Arial"/>
                <w:b/>
                <w:bCs/>
                <w:color w:val="000000"/>
                <w:sz w:val="16"/>
                <w:szCs w:val="16"/>
                <w:lang w:val="es-MX" w:eastAsia="es-MX"/>
              </w:rPr>
            </w:pPr>
            <w:r w:rsidRPr="002B617D">
              <w:rPr>
                <w:rFonts w:ascii="Arial" w:hAnsi="Arial" w:cs="Arial"/>
                <w:b/>
                <w:bCs/>
                <w:color w:val="000000"/>
                <w:sz w:val="16"/>
                <w:szCs w:val="16"/>
                <w:lang w:eastAsia="es-MX"/>
              </w:rPr>
              <w:t>Automóviles y equipo terrestre</w:t>
            </w:r>
          </w:p>
        </w:tc>
        <w:tc>
          <w:tcPr>
            <w:tcW w:w="2268" w:type="dxa"/>
            <w:gridSpan w:val="5"/>
            <w:tcBorders>
              <w:top w:val="nil"/>
              <w:left w:val="nil"/>
              <w:bottom w:val="single" w:sz="8" w:space="0" w:color="00B0F0"/>
              <w:right w:val="nil"/>
            </w:tcBorders>
            <w:shd w:val="clear" w:color="000000" w:fill="D2EAF1"/>
            <w:vAlign w:val="center"/>
            <w:hideMark/>
          </w:tcPr>
          <w:p w:rsidR="00EC01C2" w:rsidRPr="002B617D" w:rsidRDefault="00EC01C2" w:rsidP="000B5E82">
            <w:pPr>
              <w:jc w:val="right"/>
              <w:rPr>
                <w:rFonts w:ascii="Arial" w:hAnsi="Arial" w:cs="Arial"/>
                <w:color w:val="000000"/>
                <w:sz w:val="16"/>
                <w:szCs w:val="16"/>
                <w:lang w:val="es-MX" w:eastAsia="es-MX"/>
              </w:rPr>
            </w:pPr>
            <w:r w:rsidRPr="002B617D">
              <w:rPr>
                <w:rFonts w:ascii="Arial" w:hAnsi="Arial" w:cs="Arial"/>
                <w:color w:val="000000"/>
                <w:sz w:val="16"/>
                <w:szCs w:val="16"/>
                <w:lang w:eastAsia="es-MX"/>
              </w:rPr>
              <w:t>1,030,859.08</w:t>
            </w:r>
          </w:p>
        </w:tc>
        <w:tc>
          <w:tcPr>
            <w:tcW w:w="3686" w:type="dxa"/>
            <w:gridSpan w:val="4"/>
            <w:tcBorders>
              <w:top w:val="nil"/>
              <w:left w:val="nil"/>
              <w:bottom w:val="single" w:sz="8" w:space="0" w:color="00B0F0"/>
              <w:right w:val="nil"/>
            </w:tcBorders>
            <w:shd w:val="clear" w:color="000000" w:fill="D2EAF1"/>
            <w:vAlign w:val="center"/>
            <w:hideMark/>
          </w:tcPr>
          <w:p w:rsidR="00EC01C2" w:rsidRPr="002B617D" w:rsidRDefault="00EC01C2" w:rsidP="005D5A97">
            <w:pPr>
              <w:jc w:val="center"/>
              <w:rPr>
                <w:rFonts w:ascii="Arial" w:hAnsi="Arial" w:cs="Arial"/>
                <w:color w:val="000000"/>
                <w:sz w:val="16"/>
                <w:szCs w:val="16"/>
                <w:lang w:val="es-MX" w:eastAsia="es-MX"/>
              </w:rPr>
            </w:pPr>
            <w:r w:rsidRPr="002B617D">
              <w:rPr>
                <w:rFonts w:ascii="Arial" w:hAnsi="Arial" w:cs="Arial"/>
                <w:color w:val="000000"/>
                <w:sz w:val="16"/>
                <w:szCs w:val="16"/>
                <w:lang w:eastAsia="es-MX"/>
              </w:rPr>
              <w:t>1</w:t>
            </w:r>
            <w:r w:rsidR="005D5A97">
              <w:rPr>
                <w:rFonts w:ascii="Arial" w:hAnsi="Arial" w:cs="Arial"/>
                <w:color w:val="000000"/>
                <w:sz w:val="16"/>
                <w:szCs w:val="16"/>
                <w:lang w:eastAsia="es-MX"/>
              </w:rPr>
              <w:t>,030,859.27</w:t>
            </w:r>
          </w:p>
        </w:tc>
        <w:tc>
          <w:tcPr>
            <w:tcW w:w="1276" w:type="dxa"/>
            <w:tcBorders>
              <w:top w:val="nil"/>
              <w:left w:val="nil"/>
              <w:bottom w:val="single" w:sz="8" w:space="0" w:color="00B0F0"/>
              <w:right w:val="single" w:sz="8" w:space="0" w:color="00B0F0"/>
            </w:tcBorders>
            <w:shd w:val="clear" w:color="000000" w:fill="D2EAF1"/>
            <w:vAlign w:val="center"/>
            <w:hideMark/>
          </w:tcPr>
          <w:p w:rsidR="00EC01C2" w:rsidRPr="002B617D" w:rsidRDefault="005D5A97" w:rsidP="000B5E82">
            <w:pPr>
              <w:jc w:val="right"/>
              <w:rPr>
                <w:rFonts w:ascii="Arial" w:hAnsi="Arial" w:cs="Arial"/>
                <w:color w:val="000000"/>
                <w:sz w:val="16"/>
                <w:szCs w:val="16"/>
                <w:lang w:val="es-MX" w:eastAsia="es-MX"/>
              </w:rPr>
            </w:pPr>
            <w:r>
              <w:rPr>
                <w:rFonts w:ascii="Arial" w:hAnsi="Arial" w:cs="Arial"/>
                <w:color w:val="000000"/>
                <w:sz w:val="16"/>
                <w:szCs w:val="16"/>
                <w:lang w:val="es-MX" w:eastAsia="es-MX"/>
              </w:rPr>
              <w:t>-0.19</w:t>
            </w:r>
          </w:p>
        </w:tc>
      </w:tr>
      <w:tr w:rsidR="00EC01C2" w:rsidRPr="002B617D" w:rsidTr="00EC01C2">
        <w:tblPrEx>
          <w:jc w:val="left"/>
          <w:tblCellMar>
            <w:left w:w="70" w:type="dxa"/>
            <w:right w:w="70" w:type="dxa"/>
          </w:tblCellMar>
        </w:tblPrEx>
        <w:trPr>
          <w:gridAfter w:val="1"/>
          <w:wAfter w:w="307" w:type="dxa"/>
          <w:trHeight w:val="451"/>
        </w:trPr>
        <w:tc>
          <w:tcPr>
            <w:tcW w:w="2551" w:type="dxa"/>
            <w:gridSpan w:val="4"/>
            <w:tcBorders>
              <w:top w:val="nil"/>
              <w:left w:val="single" w:sz="8" w:space="0" w:color="00B0F0"/>
              <w:bottom w:val="single" w:sz="8" w:space="0" w:color="00B0F0"/>
              <w:right w:val="nil"/>
            </w:tcBorders>
            <w:shd w:val="clear" w:color="auto" w:fill="auto"/>
            <w:vAlign w:val="center"/>
            <w:hideMark/>
          </w:tcPr>
          <w:p w:rsidR="00EC01C2" w:rsidRPr="002B617D" w:rsidRDefault="00EC01C2" w:rsidP="000B5E82">
            <w:pPr>
              <w:rPr>
                <w:rFonts w:ascii="Arial" w:hAnsi="Arial" w:cs="Arial"/>
                <w:b/>
                <w:bCs/>
                <w:color w:val="000000"/>
                <w:sz w:val="16"/>
                <w:szCs w:val="16"/>
                <w:lang w:val="es-MX" w:eastAsia="es-MX"/>
              </w:rPr>
            </w:pPr>
            <w:r w:rsidRPr="002B617D">
              <w:rPr>
                <w:rFonts w:ascii="Arial" w:hAnsi="Arial" w:cs="Arial"/>
                <w:b/>
                <w:bCs/>
                <w:color w:val="000000"/>
                <w:sz w:val="16"/>
                <w:szCs w:val="16"/>
                <w:lang w:eastAsia="es-MX"/>
              </w:rPr>
              <w:t>Equipos generación eléctrica</w:t>
            </w:r>
          </w:p>
        </w:tc>
        <w:tc>
          <w:tcPr>
            <w:tcW w:w="2268" w:type="dxa"/>
            <w:gridSpan w:val="5"/>
            <w:tcBorders>
              <w:top w:val="nil"/>
              <w:left w:val="nil"/>
              <w:bottom w:val="single" w:sz="8" w:space="0" w:color="00B0F0"/>
              <w:right w:val="nil"/>
            </w:tcBorders>
            <w:shd w:val="clear" w:color="auto" w:fill="auto"/>
            <w:vAlign w:val="center"/>
            <w:hideMark/>
          </w:tcPr>
          <w:p w:rsidR="00EC01C2" w:rsidRPr="002B617D" w:rsidRDefault="00EC01C2" w:rsidP="000B5E82">
            <w:pPr>
              <w:jc w:val="right"/>
              <w:rPr>
                <w:rFonts w:ascii="Arial" w:hAnsi="Arial" w:cs="Arial"/>
                <w:color w:val="000000"/>
                <w:sz w:val="16"/>
                <w:szCs w:val="16"/>
                <w:lang w:val="es-MX" w:eastAsia="es-MX"/>
              </w:rPr>
            </w:pPr>
            <w:r w:rsidRPr="002B617D">
              <w:rPr>
                <w:rFonts w:ascii="Arial" w:hAnsi="Arial" w:cs="Arial"/>
                <w:color w:val="000000"/>
                <w:sz w:val="16"/>
                <w:szCs w:val="16"/>
                <w:lang w:eastAsia="es-MX"/>
              </w:rPr>
              <w:t>697,062.26</w:t>
            </w:r>
          </w:p>
        </w:tc>
        <w:tc>
          <w:tcPr>
            <w:tcW w:w="3686" w:type="dxa"/>
            <w:gridSpan w:val="4"/>
            <w:tcBorders>
              <w:top w:val="nil"/>
              <w:left w:val="nil"/>
              <w:bottom w:val="single" w:sz="8" w:space="0" w:color="00B0F0"/>
              <w:right w:val="nil"/>
            </w:tcBorders>
            <w:shd w:val="clear" w:color="auto" w:fill="auto"/>
            <w:noWrap/>
            <w:vAlign w:val="center"/>
            <w:hideMark/>
          </w:tcPr>
          <w:p w:rsidR="00EC01C2" w:rsidRPr="002B617D" w:rsidRDefault="005D5A97" w:rsidP="007E4545">
            <w:pPr>
              <w:jc w:val="center"/>
              <w:rPr>
                <w:rFonts w:ascii="Arial" w:hAnsi="Arial" w:cs="Arial"/>
                <w:color w:val="000000"/>
                <w:sz w:val="16"/>
                <w:szCs w:val="16"/>
                <w:lang w:val="es-MX" w:eastAsia="es-MX"/>
              </w:rPr>
            </w:pPr>
            <w:r>
              <w:rPr>
                <w:rFonts w:ascii="Arial" w:hAnsi="Arial" w:cs="Arial"/>
                <w:color w:val="000000"/>
                <w:sz w:val="16"/>
                <w:szCs w:val="16"/>
                <w:lang w:eastAsia="es-MX"/>
              </w:rPr>
              <w:t>367,555.34</w:t>
            </w:r>
          </w:p>
        </w:tc>
        <w:tc>
          <w:tcPr>
            <w:tcW w:w="1276" w:type="dxa"/>
            <w:tcBorders>
              <w:top w:val="nil"/>
              <w:left w:val="nil"/>
              <w:bottom w:val="single" w:sz="8" w:space="0" w:color="00B0F0"/>
              <w:right w:val="single" w:sz="8" w:space="0" w:color="00B0F0"/>
            </w:tcBorders>
            <w:shd w:val="clear" w:color="auto" w:fill="auto"/>
            <w:vAlign w:val="center"/>
            <w:hideMark/>
          </w:tcPr>
          <w:p w:rsidR="00EC01C2" w:rsidRPr="002B617D" w:rsidRDefault="005D5A97" w:rsidP="007E4545">
            <w:pPr>
              <w:jc w:val="right"/>
              <w:rPr>
                <w:rFonts w:ascii="Arial" w:hAnsi="Arial" w:cs="Arial"/>
                <w:color w:val="000000"/>
                <w:sz w:val="16"/>
                <w:szCs w:val="16"/>
                <w:lang w:val="es-MX" w:eastAsia="es-MX"/>
              </w:rPr>
            </w:pPr>
            <w:r>
              <w:rPr>
                <w:rFonts w:ascii="Arial" w:hAnsi="Arial" w:cs="Arial"/>
                <w:color w:val="000000"/>
                <w:sz w:val="16"/>
                <w:szCs w:val="16"/>
                <w:lang w:eastAsia="es-MX"/>
              </w:rPr>
              <w:t>329,506.92</w:t>
            </w:r>
          </w:p>
        </w:tc>
      </w:tr>
      <w:tr w:rsidR="00EC01C2" w:rsidRPr="002B617D" w:rsidTr="00EC01C2">
        <w:tblPrEx>
          <w:jc w:val="left"/>
          <w:tblCellMar>
            <w:left w:w="70" w:type="dxa"/>
            <w:right w:w="70" w:type="dxa"/>
          </w:tblCellMar>
        </w:tblPrEx>
        <w:trPr>
          <w:gridAfter w:val="1"/>
          <w:wAfter w:w="307" w:type="dxa"/>
          <w:trHeight w:val="300"/>
        </w:trPr>
        <w:tc>
          <w:tcPr>
            <w:tcW w:w="2551" w:type="dxa"/>
            <w:gridSpan w:val="4"/>
            <w:vMerge w:val="restart"/>
            <w:tcBorders>
              <w:top w:val="nil"/>
              <w:left w:val="single" w:sz="8" w:space="0" w:color="00B0F0"/>
              <w:bottom w:val="single" w:sz="8" w:space="0" w:color="00B0F0"/>
              <w:right w:val="nil"/>
            </w:tcBorders>
            <w:shd w:val="clear" w:color="000000" w:fill="D2EAF1"/>
            <w:vAlign w:val="center"/>
            <w:hideMark/>
          </w:tcPr>
          <w:p w:rsidR="00EC01C2" w:rsidRPr="002B617D" w:rsidRDefault="00EC01C2" w:rsidP="000B5E82">
            <w:pPr>
              <w:jc w:val="right"/>
              <w:rPr>
                <w:rFonts w:ascii="Arial" w:hAnsi="Arial" w:cs="Arial"/>
                <w:b/>
                <w:bCs/>
                <w:color w:val="000000"/>
                <w:sz w:val="16"/>
                <w:szCs w:val="16"/>
                <w:lang w:val="es-MX" w:eastAsia="es-MX"/>
              </w:rPr>
            </w:pPr>
            <w:r w:rsidRPr="002B617D">
              <w:rPr>
                <w:rFonts w:ascii="Arial" w:hAnsi="Arial" w:cs="Arial"/>
                <w:b/>
                <w:bCs/>
                <w:color w:val="000000"/>
                <w:sz w:val="16"/>
                <w:szCs w:val="16"/>
                <w:lang w:eastAsia="es-MX"/>
              </w:rPr>
              <w:t>Total Bienes Muebles</w:t>
            </w:r>
          </w:p>
        </w:tc>
        <w:tc>
          <w:tcPr>
            <w:tcW w:w="2268" w:type="dxa"/>
            <w:gridSpan w:val="5"/>
            <w:vMerge w:val="restart"/>
            <w:tcBorders>
              <w:top w:val="nil"/>
              <w:left w:val="nil"/>
              <w:bottom w:val="single" w:sz="8" w:space="0" w:color="00B0F0"/>
              <w:right w:val="nil"/>
            </w:tcBorders>
            <w:shd w:val="clear" w:color="000000" w:fill="D2EAF1"/>
            <w:vAlign w:val="center"/>
            <w:hideMark/>
          </w:tcPr>
          <w:p w:rsidR="00EC01C2" w:rsidRPr="002B617D" w:rsidRDefault="00EC01C2" w:rsidP="000B5E82">
            <w:pPr>
              <w:jc w:val="right"/>
              <w:rPr>
                <w:rFonts w:ascii="Arial" w:hAnsi="Arial" w:cs="Arial"/>
                <w:b/>
                <w:bCs/>
                <w:color w:val="000000"/>
                <w:sz w:val="16"/>
                <w:szCs w:val="16"/>
                <w:lang w:val="es-MX" w:eastAsia="es-MX"/>
              </w:rPr>
            </w:pPr>
            <w:r w:rsidRPr="002B617D">
              <w:rPr>
                <w:rFonts w:ascii="Arial" w:hAnsi="Arial" w:cs="Arial"/>
                <w:b/>
                <w:bCs/>
                <w:color w:val="000000"/>
                <w:sz w:val="16"/>
                <w:szCs w:val="16"/>
                <w:lang w:eastAsia="es-MX"/>
              </w:rPr>
              <w:t>9,807,502.73</w:t>
            </w:r>
          </w:p>
        </w:tc>
        <w:tc>
          <w:tcPr>
            <w:tcW w:w="3686" w:type="dxa"/>
            <w:gridSpan w:val="4"/>
            <w:vMerge w:val="restart"/>
            <w:tcBorders>
              <w:top w:val="nil"/>
              <w:left w:val="nil"/>
              <w:bottom w:val="single" w:sz="8" w:space="0" w:color="00B0F0"/>
              <w:right w:val="nil"/>
            </w:tcBorders>
            <w:shd w:val="clear" w:color="000000" w:fill="D2EAF1"/>
            <w:vAlign w:val="center"/>
            <w:hideMark/>
          </w:tcPr>
          <w:p w:rsidR="00EC01C2" w:rsidRPr="002B617D" w:rsidRDefault="005D5A97" w:rsidP="007E4545">
            <w:pPr>
              <w:jc w:val="center"/>
              <w:rPr>
                <w:rFonts w:ascii="Arial" w:hAnsi="Arial" w:cs="Arial"/>
                <w:b/>
                <w:bCs/>
                <w:color w:val="000000"/>
                <w:sz w:val="16"/>
                <w:szCs w:val="16"/>
                <w:lang w:val="es-MX" w:eastAsia="es-MX"/>
              </w:rPr>
            </w:pPr>
            <w:r>
              <w:rPr>
                <w:rFonts w:ascii="Arial" w:hAnsi="Arial" w:cs="Arial"/>
                <w:b/>
                <w:bCs/>
                <w:color w:val="000000"/>
                <w:sz w:val="16"/>
                <w:szCs w:val="16"/>
                <w:lang w:eastAsia="es-MX"/>
              </w:rPr>
              <w:t>8,877,940.13</w:t>
            </w:r>
          </w:p>
        </w:tc>
        <w:tc>
          <w:tcPr>
            <w:tcW w:w="1276" w:type="dxa"/>
            <w:vMerge w:val="restart"/>
            <w:tcBorders>
              <w:top w:val="single" w:sz="8" w:space="0" w:color="00B0F0"/>
              <w:left w:val="nil"/>
              <w:bottom w:val="single" w:sz="8" w:space="0" w:color="00B0F0"/>
              <w:right w:val="single" w:sz="4" w:space="0" w:color="auto"/>
            </w:tcBorders>
            <w:shd w:val="clear" w:color="000000" w:fill="D2EAF1"/>
            <w:vAlign w:val="center"/>
            <w:hideMark/>
          </w:tcPr>
          <w:p w:rsidR="00EC01C2" w:rsidRPr="002B617D" w:rsidRDefault="005D5A97" w:rsidP="007E4545">
            <w:pPr>
              <w:jc w:val="right"/>
              <w:rPr>
                <w:rFonts w:ascii="Arial" w:hAnsi="Arial" w:cs="Arial"/>
                <w:b/>
                <w:bCs/>
                <w:color w:val="000000"/>
                <w:sz w:val="16"/>
                <w:szCs w:val="16"/>
                <w:lang w:val="es-MX" w:eastAsia="es-MX"/>
              </w:rPr>
            </w:pPr>
            <w:r>
              <w:rPr>
                <w:rFonts w:ascii="Arial" w:hAnsi="Arial" w:cs="Arial"/>
                <w:b/>
                <w:bCs/>
                <w:color w:val="000000"/>
                <w:sz w:val="16"/>
                <w:szCs w:val="16"/>
                <w:lang w:eastAsia="es-MX"/>
              </w:rPr>
              <w:t>929,562.60</w:t>
            </w:r>
          </w:p>
        </w:tc>
      </w:tr>
      <w:tr w:rsidR="00EC01C2" w:rsidRPr="002B617D" w:rsidTr="00EC01C2">
        <w:tblPrEx>
          <w:jc w:val="left"/>
          <w:tblCellMar>
            <w:left w:w="70" w:type="dxa"/>
            <w:right w:w="70" w:type="dxa"/>
          </w:tblCellMar>
        </w:tblPrEx>
        <w:trPr>
          <w:gridAfter w:val="1"/>
          <w:wAfter w:w="307" w:type="dxa"/>
          <w:trHeight w:val="184"/>
        </w:trPr>
        <w:tc>
          <w:tcPr>
            <w:tcW w:w="2551" w:type="dxa"/>
            <w:gridSpan w:val="4"/>
            <w:vMerge/>
            <w:tcBorders>
              <w:top w:val="nil"/>
              <w:left w:val="single" w:sz="8" w:space="0" w:color="00B0F0"/>
              <w:bottom w:val="single" w:sz="8" w:space="0" w:color="00B0F0"/>
              <w:right w:val="nil"/>
            </w:tcBorders>
            <w:vAlign w:val="center"/>
            <w:hideMark/>
          </w:tcPr>
          <w:p w:rsidR="00EC01C2" w:rsidRPr="002B617D" w:rsidRDefault="00EC01C2" w:rsidP="000B5E82">
            <w:pPr>
              <w:rPr>
                <w:rFonts w:ascii="Arial" w:hAnsi="Arial" w:cs="Arial"/>
                <w:b/>
                <w:bCs/>
                <w:color w:val="000000"/>
                <w:sz w:val="16"/>
                <w:szCs w:val="16"/>
                <w:lang w:val="es-MX" w:eastAsia="es-MX"/>
              </w:rPr>
            </w:pPr>
          </w:p>
        </w:tc>
        <w:tc>
          <w:tcPr>
            <w:tcW w:w="2268" w:type="dxa"/>
            <w:gridSpan w:val="5"/>
            <w:vMerge/>
            <w:tcBorders>
              <w:top w:val="nil"/>
              <w:left w:val="nil"/>
              <w:bottom w:val="single" w:sz="8" w:space="0" w:color="00B0F0"/>
              <w:right w:val="nil"/>
            </w:tcBorders>
            <w:vAlign w:val="center"/>
            <w:hideMark/>
          </w:tcPr>
          <w:p w:rsidR="00EC01C2" w:rsidRPr="002B617D" w:rsidRDefault="00EC01C2" w:rsidP="000B5E82">
            <w:pPr>
              <w:rPr>
                <w:rFonts w:ascii="Arial" w:hAnsi="Arial" w:cs="Arial"/>
                <w:b/>
                <w:bCs/>
                <w:color w:val="000000"/>
                <w:sz w:val="16"/>
                <w:szCs w:val="16"/>
                <w:lang w:val="es-MX" w:eastAsia="es-MX"/>
              </w:rPr>
            </w:pPr>
          </w:p>
        </w:tc>
        <w:tc>
          <w:tcPr>
            <w:tcW w:w="3686" w:type="dxa"/>
            <w:gridSpan w:val="4"/>
            <w:vMerge/>
            <w:tcBorders>
              <w:top w:val="nil"/>
              <w:left w:val="nil"/>
              <w:bottom w:val="single" w:sz="8" w:space="0" w:color="00B0F0"/>
              <w:right w:val="nil"/>
            </w:tcBorders>
            <w:vAlign w:val="center"/>
            <w:hideMark/>
          </w:tcPr>
          <w:p w:rsidR="00EC01C2" w:rsidRPr="002B617D" w:rsidRDefault="00EC01C2" w:rsidP="000B5E82">
            <w:pPr>
              <w:rPr>
                <w:rFonts w:ascii="Arial" w:hAnsi="Arial" w:cs="Arial"/>
                <w:b/>
                <w:bCs/>
                <w:color w:val="000000"/>
                <w:sz w:val="16"/>
                <w:szCs w:val="16"/>
                <w:lang w:val="es-MX" w:eastAsia="es-MX"/>
              </w:rPr>
            </w:pPr>
          </w:p>
        </w:tc>
        <w:tc>
          <w:tcPr>
            <w:tcW w:w="1276" w:type="dxa"/>
            <w:vMerge/>
            <w:tcBorders>
              <w:top w:val="single" w:sz="8" w:space="0" w:color="00B0F0"/>
              <w:left w:val="nil"/>
              <w:bottom w:val="single" w:sz="8" w:space="0" w:color="00B0F0"/>
              <w:right w:val="single" w:sz="4" w:space="0" w:color="auto"/>
            </w:tcBorders>
            <w:vAlign w:val="center"/>
            <w:hideMark/>
          </w:tcPr>
          <w:p w:rsidR="00EC01C2" w:rsidRPr="002B617D" w:rsidRDefault="00EC01C2" w:rsidP="000B5E82">
            <w:pPr>
              <w:rPr>
                <w:rFonts w:ascii="Arial" w:hAnsi="Arial" w:cs="Arial"/>
                <w:b/>
                <w:bCs/>
                <w:color w:val="000000"/>
                <w:sz w:val="16"/>
                <w:szCs w:val="16"/>
                <w:lang w:val="es-MX" w:eastAsia="es-MX"/>
              </w:rPr>
            </w:pPr>
          </w:p>
        </w:tc>
      </w:tr>
      <w:tr w:rsidR="00EC01C2" w:rsidRPr="002B617D" w:rsidTr="00EC01C2">
        <w:tblPrEx>
          <w:jc w:val="left"/>
          <w:tblCellMar>
            <w:left w:w="70" w:type="dxa"/>
            <w:right w:w="70" w:type="dxa"/>
          </w:tblCellMar>
        </w:tblPrEx>
        <w:trPr>
          <w:gridAfter w:val="1"/>
          <w:wAfter w:w="307" w:type="dxa"/>
          <w:trHeight w:val="315"/>
        </w:trPr>
        <w:tc>
          <w:tcPr>
            <w:tcW w:w="2551" w:type="dxa"/>
            <w:gridSpan w:val="4"/>
            <w:tcBorders>
              <w:top w:val="nil"/>
              <w:left w:val="single" w:sz="8" w:space="0" w:color="00B0F0"/>
              <w:bottom w:val="single" w:sz="8" w:space="0" w:color="00B0F0"/>
              <w:right w:val="nil"/>
            </w:tcBorders>
            <w:shd w:val="clear" w:color="auto" w:fill="auto"/>
            <w:vAlign w:val="center"/>
            <w:hideMark/>
          </w:tcPr>
          <w:p w:rsidR="00EC01C2" w:rsidRPr="002B617D" w:rsidRDefault="00EC01C2" w:rsidP="000B5E82">
            <w:pPr>
              <w:jc w:val="center"/>
              <w:rPr>
                <w:rFonts w:ascii="Arial" w:hAnsi="Arial" w:cs="Arial"/>
                <w:b/>
                <w:bCs/>
                <w:color w:val="000000"/>
                <w:sz w:val="16"/>
                <w:szCs w:val="16"/>
                <w:lang w:val="es-MX" w:eastAsia="es-MX"/>
              </w:rPr>
            </w:pPr>
            <w:r w:rsidRPr="002B617D">
              <w:rPr>
                <w:rFonts w:ascii="Arial" w:hAnsi="Arial" w:cs="Arial"/>
                <w:b/>
                <w:bCs/>
                <w:color w:val="000000"/>
                <w:sz w:val="16"/>
                <w:szCs w:val="16"/>
                <w:lang w:eastAsia="es-MX"/>
              </w:rPr>
              <w:t>TOTAL</w:t>
            </w:r>
          </w:p>
        </w:tc>
        <w:tc>
          <w:tcPr>
            <w:tcW w:w="2268" w:type="dxa"/>
            <w:gridSpan w:val="5"/>
            <w:tcBorders>
              <w:top w:val="nil"/>
              <w:left w:val="nil"/>
              <w:bottom w:val="single" w:sz="8" w:space="0" w:color="00B0F0"/>
              <w:right w:val="nil"/>
            </w:tcBorders>
            <w:shd w:val="clear" w:color="auto" w:fill="auto"/>
            <w:vAlign w:val="center"/>
            <w:hideMark/>
          </w:tcPr>
          <w:p w:rsidR="00EC01C2" w:rsidRPr="002B617D" w:rsidRDefault="00EC01C2" w:rsidP="000B5E82">
            <w:pPr>
              <w:jc w:val="right"/>
              <w:rPr>
                <w:rFonts w:ascii="Arial" w:hAnsi="Arial" w:cs="Arial"/>
                <w:b/>
                <w:bCs/>
                <w:color w:val="000000"/>
                <w:sz w:val="16"/>
                <w:szCs w:val="16"/>
                <w:lang w:val="es-MX" w:eastAsia="es-MX"/>
              </w:rPr>
            </w:pPr>
            <w:r w:rsidRPr="002B617D">
              <w:rPr>
                <w:rFonts w:ascii="Arial" w:hAnsi="Arial" w:cs="Arial"/>
                <w:b/>
                <w:bCs/>
                <w:color w:val="000000"/>
                <w:sz w:val="16"/>
                <w:szCs w:val="16"/>
                <w:lang w:eastAsia="es-MX"/>
              </w:rPr>
              <w:t>$50,182,451.35</w:t>
            </w:r>
          </w:p>
        </w:tc>
        <w:tc>
          <w:tcPr>
            <w:tcW w:w="3686" w:type="dxa"/>
            <w:gridSpan w:val="4"/>
            <w:tcBorders>
              <w:top w:val="nil"/>
              <w:left w:val="nil"/>
              <w:bottom w:val="single" w:sz="8" w:space="0" w:color="00B0F0"/>
              <w:right w:val="nil"/>
            </w:tcBorders>
            <w:shd w:val="clear" w:color="auto" w:fill="auto"/>
            <w:vAlign w:val="center"/>
            <w:hideMark/>
          </w:tcPr>
          <w:p w:rsidR="00EC01C2" w:rsidRPr="002B617D" w:rsidRDefault="00EC01C2" w:rsidP="005D5A97">
            <w:pPr>
              <w:jc w:val="center"/>
              <w:rPr>
                <w:rFonts w:ascii="Arial" w:hAnsi="Arial" w:cs="Arial"/>
                <w:b/>
                <w:bCs/>
                <w:color w:val="000000"/>
                <w:sz w:val="16"/>
                <w:szCs w:val="16"/>
                <w:lang w:val="es-MX" w:eastAsia="es-MX"/>
              </w:rPr>
            </w:pPr>
            <w:r w:rsidRPr="002B617D">
              <w:rPr>
                <w:rFonts w:ascii="Arial" w:hAnsi="Arial" w:cs="Arial"/>
                <w:b/>
                <w:bCs/>
                <w:color w:val="000000"/>
                <w:sz w:val="16"/>
                <w:szCs w:val="16"/>
                <w:lang w:eastAsia="es-MX"/>
              </w:rPr>
              <w:t>$</w:t>
            </w:r>
            <w:r w:rsidR="005D5A97">
              <w:rPr>
                <w:rFonts w:ascii="Arial" w:hAnsi="Arial" w:cs="Arial"/>
                <w:b/>
                <w:bCs/>
                <w:color w:val="000000"/>
                <w:sz w:val="16"/>
                <w:szCs w:val="16"/>
                <w:lang w:eastAsia="es-MX"/>
              </w:rPr>
              <w:t>35,418,820.49</w:t>
            </w:r>
          </w:p>
        </w:tc>
        <w:tc>
          <w:tcPr>
            <w:tcW w:w="1276" w:type="dxa"/>
            <w:tcBorders>
              <w:top w:val="single" w:sz="8" w:space="0" w:color="00B0F0"/>
              <w:left w:val="nil"/>
              <w:bottom w:val="single" w:sz="8" w:space="0" w:color="00B0F0"/>
              <w:right w:val="single" w:sz="4" w:space="0" w:color="auto"/>
            </w:tcBorders>
            <w:shd w:val="clear" w:color="auto" w:fill="auto"/>
            <w:vAlign w:val="center"/>
            <w:hideMark/>
          </w:tcPr>
          <w:p w:rsidR="00EC01C2" w:rsidRPr="002B617D" w:rsidRDefault="00EC01C2" w:rsidP="005D5A97">
            <w:pPr>
              <w:jc w:val="right"/>
              <w:rPr>
                <w:rFonts w:ascii="Arial" w:hAnsi="Arial" w:cs="Arial"/>
                <w:b/>
                <w:bCs/>
                <w:color w:val="000000"/>
                <w:sz w:val="16"/>
                <w:szCs w:val="16"/>
                <w:lang w:val="es-MX" w:eastAsia="es-MX"/>
              </w:rPr>
            </w:pPr>
            <w:r w:rsidRPr="002B617D">
              <w:rPr>
                <w:rFonts w:ascii="Arial" w:hAnsi="Arial" w:cs="Arial"/>
                <w:b/>
                <w:bCs/>
                <w:color w:val="000000"/>
                <w:sz w:val="16"/>
                <w:szCs w:val="16"/>
                <w:lang w:eastAsia="es-MX"/>
              </w:rPr>
              <w:t>$14,</w:t>
            </w:r>
            <w:r w:rsidR="005D5A97">
              <w:rPr>
                <w:rFonts w:ascii="Arial" w:hAnsi="Arial" w:cs="Arial"/>
                <w:b/>
                <w:bCs/>
                <w:color w:val="000000"/>
                <w:sz w:val="16"/>
                <w:szCs w:val="16"/>
                <w:lang w:eastAsia="es-MX"/>
              </w:rPr>
              <w:t>763,630.86</w:t>
            </w:r>
          </w:p>
        </w:tc>
      </w:tr>
      <w:bookmarkEnd w:id="0"/>
    </w:tbl>
    <w:p w:rsidR="00EC01C2" w:rsidRPr="003C1CBE" w:rsidRDefault="00EC01C2" w:rsidP="00EC01C2">
      <w:pPr>
        <w:pStyle w:val="Texto"/>
        <w:spacing w:after="0" w:line="240" w:lineRule="auto"/>
        <w:ind w:firstLine="0"/>
        <w:rPr>
          <w:szCs w:val="18"/>
          <w:lang w:val="es-MX"/>
        </w:rPr>
      </w:pPr>
    </w:p>
    <w:p w:rsidR="00C105A2" w:rsidRPr="00213676" w:rsidRDefault="00C10212" w:rsidP="003B60A6">
      <w:pPr>
        <w:pStyle w:val="Texto"/>
        <w:spacing w:after="0" w:line="240" w:lineRule="auto"/>
        <w:ind w:firstLine="0"/>
        <w:rPr>
          <w:sz w:val="20"/>
          <w:lang w:val="es-MX"/>
        </w:rPr>
      </w:pPr>
      <w:r w:rsidRPr="0090036B">
        <w:rPr>
          <w:sz w:val="20"/>
          <w:lang w:val="es-MX"/>
        </w:rPr>
        <w:t>En el ejercicio fiscal 2008</w:t>
      </w:r>
      <w:r w:rsidR="00F70348" w:rsidRPr="00213676">
        <w:rPr>
          <w:sz w:val="20"/>
          <w:lang w:val="es-MX"/>
        </w:rPr>
        <w:t xml:space="preserve"> </w:t>
      </w:r>
      <w:r w:rsidR="00DA6D27" w:rsidRPr="00A61D77">
        <w:rPr>
          <w:sz w:val="20"/>
          <w:lang w:val="es-MX"/>
        </w:rPr>
        <w:t>fue la última fecha en que la</w:t>
      </w:r>
      <w:r w:rsidR="00F70348" w:rsidRPr="005B25D0">
        <w:rPr>
          <w:sz w:val="20"/>
          <w:lang w:val="es-MX"/>
        </w:rPr>
        <w:t xml:space="preserve"> </w:t>
      </w:r>
      <w:r w:rsidR="00DA647F" w:rsidRPr="003B60A6">
        <w:rPr>
          <w:sz w:val="20"/>
          <w:lang w:val="es-MX"/>
        </w:rPr>
        <w:t>CONASAMI</w:t>
      </w:r>
      <w:r w:rsidRPr="0055419C">
        <w:rPr>
          <w:sz w:val="20"/>
          <w:lang w:val="es-MX"/>
        </w:rPr>
        <w:t xml:space="preserve"> reconoció los efectos de la inflación en sus re</w:t>
      </w:r>
      <w:r w:rsidR="00DA6D27" w:rsidRPr="0090036B">
        <w:rPr>
          <w:sz w:val="20"/>
          <w:lang w:val="es-MX"/>
        </w:rPr>
        <w:t>gistros contables, debido a que se cambi</w:t>
      </w:r>
      <w:r w:rsidR="000E2447" w:rsidRPr="00213676">
        <w:rPr>
          <w:sz w:val="20"/>
          <w:lang w:val="es-MX"/>
        </w:rPr>
        <w:t>ó</w:t>
      </w:r>
      <w:r w:rsidR="00DA6D27" w:rsidRPr="00A61D77">
        <w:rPr>
          <w:sz w:val="20"/>
          <w:lang w:val="es-MX"/>
        </w:rPr>
        <w:t xml:space="preserve"> de un entorno inflacionario a un</w:t>
      </w:r>
      <w:r w:rsidR="00DA647F" w:rsidRPr="003B60A6">
        <w:rPr>
          <w:sz w:val="20"/>
          <w:lang w:val="es-MX"/>
        </w:rPr>
        <w:t xml:space="preserve"> entorno</w:t>
      </w:r>
      <w:r w:rsidR="00DA6D27" w:rsidRPr="0055419C">
        <w:rPr>
          <w:sz w:val="20"/>
          <w:lang w:val="es-MX"/>
        </w:rPr>
        <w:t xml:space="preserve"> no inflacionario. </w:t>
      </w:r>
      <w:r w:rsidR="00DA6D27" w:rsidRPr="0040050D">
        <w:rPr>
          <w:sz w:val="20"/>
          <w:lang w:val="es-MX"/>
        </w:rPr>
        <w:t>El porcentaje de inflación de</w:t>
      </w:r>
      <w:r w:rsidR="00F6460F" w:rsidRPr="003B60A6">
        <w:rPr>
          <w:sz w:val="20"/>
          <w:lang w:val="es-MX"/>
        </w:rPr>
        <w:t xml:space="preserve"> los últimos cinco ejercicios</w:t>
      </w:r>
      <w:r w:rsidR="00DA647F" w:rsidRPr="003B60A6">
        <w:rPr>
          <w:sz w:val="20"/>
          <w:lang w:val="es-MX"/>
        </w:rPr>
        <w:t xml:space="preserve"> a </w:t>
      </w:r>
      <w:proofErr w:type="gramStart"/>
      <w:r w:rsidR="00DA647F" w:rsidRPr="003B60A6">
        <w:rPr>
          <w:sz w:val="20"/>
          <w:lang w:val="es-MX"/>
        </w:rPr>
        <w:t>2014</w:t>
      </w:r>
      <w:r w:rsidR="00F6460F" w:rsidRPr="003B60A6">
        <w:rPr>
          <w:sz w:val="20"/>
          <w:lang w:val="es-MX"/>
        </w:rPr>
        <w:t xml:space="preserve"> </w:t>
      </w:r>
      <w:r w:rsidR="00DA6D27" w:rsidRPr="0090036B">
        <w:rPr>
          <w:sz w:val="20"/>
          <w:lang w:val="es-MX"/>
        </w:rPr>
        <w:t xml:space="preserve"> es</w:t>
      </w:r>
      <w:proofErr w:type="gramEnd"/>
      <w:r w:rsidR="00DA6D27" w:rsidRPr="0090036B">
        <w:rPr>
          <w:sz w:val="20"/>
          <w:lang w:val="es-MX"/>
        </w:rPr>
        <w:t xml:space="preserve"> el siguiente:</w:t>
      </w:r>
    </w:p>
    <w:p w:rsidR="00C105A2" w:rsidRPr="00A61D77" w:rsidRDefault="00C105A2" w:rsidP="003B60A6">
      <w:pPr>
        <w:pStyle w:val="Texto"/>
        <w:spacing w:after="0" w:line="240" w:lineRule="auto"/>
        <w:ind w:firstLine="0"/>
        <w:rPr>
          <w:sz w:val="20"/>
          <w:lang w:val="es-MX"/>
        </w:rPr>
      </w:pPr>
    </w:p>
    <w:tbl>
      <w:tblPr>
        <w:tblW w:w="0" w:type="auto"/>
        <w:jc w:val="center"/>
        <w:tblBorders>
          <w:top w:val="single" w:sz="8" w:space="0" w:color="78C0D4"/>
          <w:left w:val="single" w:sz="8" w:space="0" w:color="78C0D4"/>
          <w:bottom w:val="single" w:sz="8" w:space="0" w:color="78C0D4"/>
          <w:right w:val="single" w:sz="8" w:space="0" w:color="78C0D4"/>
          <w:insideH w:val="single" w:sz="8" w:space="0" w:color="78C0D4"/>
        </w:tblBorders>
        <w:tblLook w:val="04A0" w:firstRow="1" w:lastRow="0" w:firstColumn="1" w:lastColumn="0" w:noHBand="0" w:noVBand="1"/>
      </w:tblPr>
      <w:tblGrid>
        <w:gridCol w:w="3109"/>
        <w:gridCol w:w="4301"/>
      </w:tblGrid>
      <w:tr w:rsidR="00C105A2" w:rsidRPr="00CD50C4" w:rsidTr="00F06234">
        <w:trPr>
          <w:jc w:val="center"/>
        </w:trPr>
        <w:tc>
          <w:tcPr>
            <w:tcW w:w="3109" w:type="dxa"/>
            <w:tcBorders>
              <w:top w:val="single" w:sz="8" w:space="0" w:color="78C0D4"/>
              <w:left w:val="single" w:sz="8" w:space="0" w:color="78C0D4"/>
              <w:bottom w:val="single" w:sz="8" w:space="0" w:color="78C0D4"/>
              <w:right w:val="nil"/>
            </w:tcBorders>
            <w:shd w:val="clear" w:color="auto" w:fill="4BACC6"/>
          </w:tcPr>
          <w:p w:rsidR="00C105A2" w:rsidRPr="005B25D0" w:rsidRDefault="00C105A2" w:rsidP="003B60A6">
            <w:pPr>
              <w:pStyle w:val="Texto"/>
              <w:spacing w:after="0" w:line="240" w:lineRule="auto"/>
              <w:ind w:firstLine="0"/>
              <w:jc w:val="center"/>
              <w:rPr>
                <w:b/>
                <w:bCs/>
                <w:color w:val="FFFFFF"/>
                <w:sz w:val="20"/>
                <w:lang w:val="es-MX"/>
              </w:rPr>
            </w:pPr>
            <w:r w:rsidRPr="005B25D0">
              <w:rPr>
                <w:b/>
                <w:bCs/>
                <w:color w:val="FFFFFF"/>
                <w:sz w:val="20"/>
                <w:lang w:val="es-MX"/>
              </w:rPr>
              <w:t>Ejercicio Fiscal</w:t>
            </w:r>
          </w:p>
        </w:tc>
        <w:tc>
          <w:tcPr>
            <w:tcW w:w="4301" w:type="dxa"/>
            <w:tcBorders>
              <w:top w:val="single" w:sz="8" w:space="0" w:color="78C0D4"/>
              <w:left w:val="nil"/>
              <w:bottom w:val="single" w:sz="8" w:space="0" w:color="78C0D4"/>
              <w:right w:val="single" w:sz="8" w:space="0" w:color="78C0D4"/>
            </w:tcBorders>
            <w:shd w:val="clear" w:color="auto" w:fill="4BACC6"/>
          </w:tcPr>
          <w:p w:rsidR="00C105A2" w:rsidRPr="006F7E12" w:rsidRDefault="00C105A2" w:rsidP="003B60A6">
            <w:pPr>
              <w:pStyle w:val="Texto"/>
              <w:spacing w:after="0" w:line="240" w:lineRule="auto"/>
              <w:ind w:firstLine="0"/>
              <w:jc w:val="center"/>
              <w:rPr>
                <w:b/>
                <w:bCs/>
                <w:color w:val="FFFFFF"/>
                <w:sz w:val="20"/>
                <w:lang w:val="es-MX"/>
              </w:rPr>
            </w:pPr>
            <w:r w:rsidRPr="000A57C7">
              <w:rPr>
                <w:b/>
                <w:bCs/>
                <w:color w:val="FFFFFF"/>
                <w:sz w:val="20"/>
                <w:lang w:val="es-MX"/>
              </w:rPr>
              <w:t>%</w:t>
            </w:r>
            <w:r w:rsidR="00F70348" w:rsidRPr="0040050D">
              <w:rPr>
                <w:b/>
                <w:bCs/>
                <w:color w:val="FFFFFF"/>
                <w:sz w:val="20"/>
                <w:lang w:val="es-MX"/>
              </w:rPr>
              <w:t xml:space="preserve"> </w:t>
            </w:r>
            <w:r w:rsidRPr="006F7E12">
              <w:rPr>
                <w:b/>
                <w:bCs/>
                <w:color w:val="FFFFFF"/>
                <w:sz w:val="20"/>
                <w:lang w:val="es-MX"/>
              </w:rPr>
              <w:t>Inflación</w:t>
            </w:r>
          </w:p>
        </w:tc>
      </w:tr>
      <w:tr w:rsidR="00C105A2" w:rsidRPr="00407698" w:rsidTr="00F06234">
        <w:trPr>
          <w:jc w:val="center"/>
        </w:trPr>
        <w:tc>
          <w:tcPr>
            <w:tcW w:w="3109" w:type="dxa"/>
            <w:tcBorders>
              <w:right w:val="nil"/>
            </w:tcBorders>
            <w:shd w:val="clear" w:color="auto" w:fill="auto"/>
          </w:tcPr>
          <w:p w:rsidR="00C105A2" w:rsidRPr="003B60A6" w:rsidRDefault="00C105A2" w:rsidP="003B60A6">
            <w:pPr>
              <w:pStyle w:val="Texto"/>
              <w:spacing w:after="0" w:line="240" w:lineRule="auto"/>
              <w:ind w:firstLine="0"/>
              <w:jc w:val="center"/>
              <w:rPr>
                <w:b/>
                <w:bCs/>
                <w:szCs w:val="18"/>
                <w:lang w:val="es-MX"/>
              </w:rPr>
            </w:pPr>
            <w:r w:rsidRPr="003B60A6">
              <w:rPr>
                <w:b/>
                <w:bCs/>
                <w:szCs w:val="18"/>
                <w:lang w:val="es-MX"/>
              </w:rPr>
              <w:t>2009</w:t>
            </w:r>
          </w:p>
        </w:tc>
        <w:tc>
          <w:tcPr>
            <w:tcW w:w="4301" w:type="dxa"/>
            <w:tcBorders>
              <w:left w:val="nil"/>
            </w:tcBorders>
            <w:shd w:val="clear" w:color="auto" w:fill="auto"/>
          </w:tcPr>
          <w:p w:rsidR="00C105A2" w:rsidRPr="003B60A6" w:rsidRDefault="00C105A2" w:rsidP="003B60A6">
            <w:pPr>
              <w:pStyle w:val="Texto"/>
              <w:spacing w:after="0" w:line="240" w:lineRule="auto"/>
              <w:ind w:firstLine="0"/>
              <w:jc w:val="center"/>
              <w:rPr>
                <w:b/>
                <w:szCs w:val="18"/>
                <w:lang w:val="es-MX"/>
              </w:rPr>
            </w:pPr>
            <w:r w:rsidRPr="003B60A6">
              <w:rPr>
                <w:b/>
                <w:szCs w:val="18"/>
                <w:lang w:val="es-MX"/>
              </w:rPr>
              <w:t>3.57%</w:t>
            </w:r>
          </w:p>
        </w:tc>
      </w:tr>
      <w:tr w:rsidR="00C105A2" w:rsidRPr="00407698" w:rsidTr="00F06234">
        <w:trPr>
          <w:jc w:val="center"/>
        </w:trPr>
        <w:tc>
          <w:tcPr>
            <w:tcW w:w="3109" w:type="dxa"/>
            <w:tcBorders>
              <w:right w:val="nil"/>
            </w:tcBorders>
            <w:shd w:val="clear" w:color="auto" w:fill="D2EAF1"/>
          </w:tcPr>
          <w:p w:rsidR="00C105A2" w:rsidRPr="003B60A6" w:rsidRDefault="00C105A2" w:rsidP="003B60A6">
            <w:pPr>
              <w:pStyle w:val="Texto"/>
              <w:spacing w:after="0" w:line="240" w:lineRule="auto"/>
              <w:ind w:firstLine="0"/>
              <w:jc w:val="center"/>
              <w:rPr>
                <w:b/>
                <w:bCs/>
                <w:szCs w:val="18"/>
                <w:lang w:val="es-MX"/>
              </w:rPr>
            </w:pPr>
            <w:r w:rsidRPr="003B60A6">
              <w:rPr>
                <w:b/>
                <w:bCs/>
                <w:szCs w:val="18"/>
                <w:lang w:val="es-MX"/>
              </w:rPr>
              <w:t>2010</w:t>
            </w:r>
          </w:p>
        </w:tc>
        <w:tc>
          <w:tcPr>
            <w:tcW w:w="4301" w:type="dxa"/>
            <w:tcBorders>
              <w:left w:val="nil"/>
            </w:tcBorders>
            <w:shd w:val="clear" w:color="auto" w:fill="D2EAF1"/>
          </w:tcPr>
          <w:p w:rsidR="00C105A2" w:rsidRPr="003B60A6" w:rsidRDefault="00C105A2" w:rsidP="003B60A6">
            <w:pPr>
              <w:pStyle w:val="Texto"/>
              <w:spacing w:after="0" w:line="240" w:lineRule="auto"/>
              <w:ind w:firstLine="0"/>
              <w:jc w:val="center"/>
              <w:rPr>
                <w:b/>
                <w:szCs w:val="18"/>
                <w:lang w:val="es-MX"/>
              </w:rPr>
            </w:pPr>
            <w:r w:rsidRPr="003B60A6">
              <w:rPr>
                <w:b/>
                <w:szCs w:val="18"/>
                <w:lang w:val="es-MX"/>
              </w:rPr>
              <w:t>4.40%</w:t>
            </w:r>
          </w:p>
        </w:tc>
      </w:tr>
      <w:tr w:rsidR="00C105A2" w:rsidRPr="00407698" w:rsidTr="00F06234">
        <w:trPr>
          <w:jc w:val="center"/>
        </w:trPr>
        <w:tc>
          <w:tcPr>
            <w:tcW w:w="3109" w:type="dxa"/>
            <w:tcBorders>
              <w:right w:val="nil"/>
            </w:tcBorders>
            <w:shd w:val="clear" w:color="auto" w:fill="auto"/>
          </w:tcPr>
          <w:p w:rsidR="00C105A2" w:rsidRPr="003B60A6" w:rsidRDefault="00C105A2" w:rsidP="003B60A6">
            <w:pPr>
              <w:pStyle w:val="Texto"/>
              <w:spacing w:after="0" w:line="240" w:lineRule="auto"/>
              <w:ind w:firstLine="0"/>
              <w:jc w:val="center"/>
              <w:rPr>
                <w:b/>
                <w:bCs/>
                <w:szCs w:val="18"/>
                <w:lang w:val="es-MX"/>
              </w:rPr>
            </w:pPr>
            <w:r w:rsidRPr="003B60A6">
              <w:rPr>
                <w:b/>
                <w:bCs/>
                <w:szCs w:val="18"/>
                <w:lang w:val="es-MX"/>
              </w:rPr>
              <w:t>2011</w:t>
            </w:r>
          </w:p>
        </w:tc>
        <w:tc>
          <w:tcPr>
            <w:tcW w:w="4301" w:type="dxa"/>
            <w:tcBorders>
              <w:left w:val="nil"/>
            </w:tcBorders>
            <w:shd w:val="clear" w:color="auto" w:fill="auto"/>
          </w:tcPr>
          <w:p w:rsidR="00C105A2" w:rsidRPr="003B60A6" w:rsidRDefault="00A75EAF" w:rsidP="003B60A6">
            <w:pPr>
              <w:pStyle w:val="Texto"/>
              <w:spacing w:after="0" w:line="240" w:lineRule="auto"/>
              <w:ind w:firstLine="0"/>
              <w:jc w:val="center"/>
              <w:rPr>
                <w:b/>
                <w:szCs w:val="18"/>
                <w:lang w:val="es-MX"/>
              </w:rPr>
            </w:pPr>
            <w:r w:rsidRPr="003B60A6">
              <w:rPr>
                <w:b/>
                <w:szCs w:val="18"/>
                <w:lang w:val="es-MX"/>
              </w:rPr>
              <w:t>3.81</w:t>
            </w:r>
            <w:r w:rsidR="00C105A2" w:rsidRPr="003B60A6">
              <w:rPr>
                <w:b/>
                <w:szCs w:val="18"/>
                <w:lang w:val="es-MX"/>
              </w:rPr>
              <w:t>%</w:t>
            </w:r>
          </w:p>
        </w:tc>
      </w:tr>
      <w:tr w:rsidR="00C105A2" w:rsidRPr="00407698" w:rsidTr="00F06234">
        <w:trPr>
          <w:jc w:val="center"/>
        </w:trPr>
        <w:tc>
          <w:tcPr>
            <w:tcW w:w="3109" w:type="dxa"/>
            <w:tcBorders>
              <w:right w:val="nil"/>
            </w:tcBorders>
            <w:shd w:val="clear" w:color="auto" w:fill="D2EAF1"/>
          </w:tcPr>
          <w:p w:rsidR="00C105A2" w:rsidRPr="003B60A6" w:rsidRDefault="00C105A2" w:rsidP="003B60A6">
            <w:pPr>
              <w:pStyle w:val="Texto"/>
              <w:spacing w:after="0" w:line="240" w:lineRule="auto"/>
              <w:ind w:firstLine="0"/>
              <w:jc w:val="center"/>
              <w:rPr>
                <w:b/>
                <w:bCs/>
                <w:szCs w:val="18"/>
                <w:lang w:val="es-MX"/>
              </w:rPr>
            </w:pPr>
            <w:r w:rsidRPr="003B60A6">
              <w:rPr>
                <w:b/>
                <w:bCs/>
                <w:szCs w:val="18"/>
                <w:lang w:val="es-MX"/>
              </w:rPr>
              <w:t>2012</w:t>
            </w:r>
          </w:p>
        </w:tc>
        <w:tc>
          <w:tcPr>
            <w:tcW w:w="4301" w:type="dxa"/>
            <w:tcBorders>
              <w:left w:val="nil"/>
            </w:tcBorders>
            <w:shd w:val="clear" w:color="auto" w:fill="D2EAF1"/>
          </w:tcPr>
          <w:p w:rsidR="00C105A2" w:rsidRPr="003B60A6" w:rsidRDefault="00C105A2" w:rsidP="003B60A6">
            <w:pPr>
              <w:pStyle w:val="Texto"/>
              <w:spacing w:after="0" w:line="240" w:lineRule="auto"/>
              <w:ind w:firstLine="0"/>
              <w:jc w:val="center"/>
              <w:rPr>
                <w:b/>
                <w:szCs w:val="18"/>
                <w:lang w:val="es-MX"/>
              </w:rPr>
            </w:pPr>
            <w:r w:rsidRPr="003B60A6">
              <w:rPr>
                <w:b/>
                <w:szCs w:val="18"/>
                <w:lang w:val="es-MX"/>
              </w:rPr>
              <w:t>3.5</w:t>
            </w:r>
            <w:r w:rsidR="00A75EAF" w:rsidRPr="003B60A6">
              <w:rPr>
                <w:b/>
                <w:szCs w:val="18"/>
                <w:lang w:val="es-MX"/>
              </w:rPr>
              <w:t>6</w:t>
            </w:r>
            <w:r w:rsidRPr="003B60A6">
              <w:rPr>
                <w:b/>
                <w:szCs w:val="18"/>
                <w:lang w:val="es-MX"/>
              </w:rPr>
              <w:t>%</w:t>
            </w:r>
          </w:p>
        </w:tc>
      </w:tr>
      <w:tr w:rsidR="003F34C1" w:rsidRPr="00407698" w:rsidTr="00F06234">
        <w:trPr>
          <w:jc w:val="center"/>
        </w:trPr>
        <w:tc>
          <w:tcPr>
            <w:tcW w:w="3109" w:type="dxa"/>
            <w:tcBorders>
              <w:right w:val="nil"/>
            </w:tcBorders>
            <w:shd w:val="clear" w:color="auto" w:fill="D2EAF1"/>
          </w:tcPr>
          <w:p w:rsidR="003F34C1" w:rsidRPr="003B60A6" w:rsidRDefault="003F34C1" w:rsidP="003B60A6">
            <w:pPr>
              <w:pStyle w:val="Texto"/>
              <w:spacing w:after="0" w:line="240" w:lineRule="auto"/>
              <w:ind w:firstLine="0"/>
              <w:jc w:val="center"/>
              <w:rPr>
                <w:b/>
                <w:bCs/>
                <w:szCs w:val="18"/>
                <w:lang w:val="es-MX"/>
              </w:rPr>
            </w:pPr>
            <w:r w:rsidRPr="003B60A6">
              <w:rPr>
                <w:b/>
                <w:bCs/>
                <w:szCs w:val="18"/>
                <w:lang w:val="es-MX"/>
              </w:rPr>
              <w:t>2013</w:t>
            </w:r>
          </w:p>
        </w:tc>
        <w:tc>
          <w:tcPr>
            <w:tcW w:w="4301" w:type="dxa"/>
            <w:tcBorders>
              <w:left w:val="nil"/>
            </w:tcBorders>
            <w:shd w:val="clear" w:color="auto" w:fill="D2EAF1"/>
          </w:tcPr>
          <w:p w:rsidR="003F34C1" w:rsidRPr="003B60A6" w:rsidRDefault="006F78EB" w:rsidP="003B60A6">
            <w:pPr>
              <w:pStyle w:val="Texto"/>
              <w:spacing w:after="0" w:line="240" w:lineRule="auto"/>
              <w:ind w:firstLine="0"/>
              <w:jc w:val="center"/>
              <w:rPr>
                <w:b/>
                <w:szCs w:val="18"/>
                <w:lang w:val="es-MX"/>
              </w:rPr>
            </w:pPr>
            <w:r w:rsidRPr="003B60A6">
              <w:rPr>
                <w:b/>
                <w:szCs w:val="18"/>
                <w:lang w:val="es-MX"/>
              </w:rPr>
              <w:t>3.97</w:t>
            </w:r>
            <w:r w:rsidR="00F73E92" w:rsidRPr="003B60A6">
              <w:rPr>
                <w:b/>
                <w:szCs w:val="18"/>
                <w:lang w:val="es-MX"/>
              </w:rPr>
              <w:t>%</w:t>
            </w:r>
          </w:p>
        </w:tc>
      </w:tr>
    </w:tbl>
    <w:p w:rsidR="001F068E" w:rsidRPr="003B60A6" w:rsidRDefault="001F068E" w:rsidP="003B60A6">
      <w:pPr>
        <w:pStyle w:val="Texto"/>
        <w:spacing w:after="0" w:line="240" w:lineRule="auto"/>
        <w:ind w:firstLine="0"/>
        <w:rPr>
          <w:szCs w:val="18"/>
          <w:lang w:val="es-MX"/>
        </w:rPr>
      </w:pPr>
    </w:p>
    <w:tbl>
      <w:tblPr>
        <w:tblW w:w="7493" w:type="dxa"/>
        <w:jc w:val="center"/>
        <w:tblBorders>
          <w:top w:val="single" w:sz="8" w:space="0" w:color="78C0D4"/>
          <w:left w:val="single" w:sz="8" w:space="0" w:color="78C0D4"/>
          <w:bottom w:val="single" w:sz="8" w:space="0" w:color="78C0D4"/>
          <w:right w:val="single" w:sz="8" w:space="0" w:color="78C0D4"/>
          <w:insideH w:val="single" w:sz="8" w:space="0" w:color="78C0D4"/>
        </w:tblBorders>
        <w:tblLook w:val="04A0" w:firstRow="1" w:lastRow="0" w:firstColumn="1" w:lastColumn="0" w:noHBand="0" w:noVBand="1"/>
      </w:tblPr>
      <w:tblGrid>
        <w:gridCol w:w="3251"/>
        <w:gridCol w:w="4242"/>
      </w:tblGrid>
      <w:tr w:rsidR="00C105A2" w:rsidRPr="00407698" w:rsidTr="00AC4963">
        <w:trPr>
          <w:jc w:val="center"/>
        </w:trPr>
        <w:tc>
          <w:tcPr>
            <w:tcW w:w="3251" w:type="dxa"/>
            <w:tcBorders>
              <w:top w:val="single" w:sz="8" w:space="0" w:color="78C0D4"/>
              <w:left w:val="single" w:sz="8" w:space="0" w:color="78C0D4"/>
              <w:bottom w:val="single" w:sz="8" w:space="0" w:color="78C0D4"/>
              <w:right w:val="nil"/>
            </w:tcBorders>
            <w:shd w:val="clear" w:color="auto" w:fill="4BACC6"/>
          </w:tcPr>
          <w:p w:rsidR="00C105A2" w:rsidRPr="003B60A6" w:rsidRDefault="00C105A2" w:rsidP="00AC4963">
            <w:pPr>
              <w:pStyle w:val="Texto"/>
              <w:spacing w:after="0" w:line="240" w:lineRule="auto"/>
              <w:ind w:right="-381" w:firstLine="0"/>
              <w:jc w:val="center"/>
              <w:rPr>
                <w:b/>
                <w:bCs/>
                <w:color w:val="FFFFFF"/>
                <w:szCs w:val="18"/>
                <w:lang w:val="es-MX"/>
              </w:rPr>
            </w:pPr>
            <w:r w:rsidRPr="003B60A6">
              <w:rPr>
                <w:b/>
                <w:bCs/>
                <w:color w:val="FFFFFF"/>
                <w:szCs w:val="18"/>
                <w:lang w:val="es-MX"/>
              </w:rPr>
              <w:t>Ejercicio Fiscal</w:t>
            </w:r>
          </w:p>
        </w:tc>
        <w:tc>
          <w:tcPr>
            <w:tcW w:w="4242" w:type="dxa"/>
            <w:tcBorders>
              <w:top w:val="single" w:sz="8" w:space="0" w:color="78C0D4"/>
              <w:left w:val="nil"/>
              <w:bottom w:val="single" w:sz="8" w:space="0" w:color="78C0D4"/>
              <w:right w:val="single" w:sz="8" w:space="0" w:color="78C0D4"/>
            </w:tcBorders>
            <w:shd w:val="clear" w:color="auto" w:fill="4BACC6"/>
          </w:tcPr>
          <w:p w:rsidR="00C105A2" w:rsidRPr="003B60A6" w:rsidRDefault="00C105A2" w:rsidP="00AC4963">
            <w:pPr>
              <w:pStyle w:val="Texto"/>
              <w:spacing w:after="0" w:line="240" w:lineRule="auto"/>
              <w:ind w:right="-381" w:firstLine="0"/>
              <w:jc w:val="center"/>
              <w:rPr>
                <w:b/>
                <w:bCs/>
                <w:color w:val="FFFFFF"/>
                <w:szCs w:val="18"/>
                <w:lang w:val="es-MX"/>
              </w:rPr>
            </w:pPr>
            <w:r w:rsidRPr="003B60A6">
              <w:rPr>
                <w:b/>
                <w:bCs/>
                <w:color w:val="FFFFFF"/>
                <w:szCs w:val="18"/>
                <w:lang w:val="es-MX"/>
              </w:rPr>
              <w:t>%</w:t>
            </w:r>
            <w:r w:rsidR="00F70348" w:rsidRPr="003B60A6">
              <w:rPr>
                <w:b/>
                <w:bCs/>
                <w:color w:val="FFFFFF"/>
                <w:szCs w:val="18"/>
                <w:lang w:val="es-MX"/>
              </w:rPr>
              <w:t xml:space="preserve"> </w:t>
            </w:r>
            <w:r w:rsidRPr="003B60A6">
              <w:rPr>
                <w:b/>
                <w:bCs/>
                <w:color w:val="FFFFFF"/>
                <w:szCs w:val="18"/>
                <w:lang w:val="es-MX"/>
              </w:rPr>
              <w:t xml:space="preserve">Inflación Acumulada en los Tres Ejercicios </w:t>
            </w:r>
          </w:p>
        </w:tc>
      </w:tr>
      <w:tr w:rsidR="00C105A2" w:rsidRPr="00407698" w:rsidTr="00AC4963">
        <w:trPr>
          <w:jc w:val="center"/>
        </w:trPr>
        <w:tc>
          <w:tcPr>
            <w:tcW w:w="3251" w:type="dxa"/>
            <w:tcBorders>
              <w:right w:val="nil"/>
            </w:tcBorders>
            <w:shd w:val="clear" w:color="auto" w:fill="D2EAF1"/>
          </w:tcPr>
          <w:p w:rsidR="00C105A2" w:rsidRPr="003B60A6" w:rsidRDefault="00C15F60" w:rsidP="00AC4963">
            <w:pPr>
              <w:pStyle w:val="Texto"/>
              <w:spacing w:after="0" w:line="240" w:lineRule="auto"/>
              <w:ind w:right="-381" w:firstLine="0"/>
              <w:jc w:val="center"/>
              <w:rPr>
                <w:b/>
                <w:bCs/>
                <w:szCs w:val="18"/>
                <w:lang w:val="es-MX"/>
              </w:rPr>
            </w:pPr>
            <w:r w:rsidRPr="003B60A6">
              <w:rPr>
                <w:b/>
                <w:bCs/>
                <w:szCs w:val="18"/>
                <w:lang w:val="es-MX"/>
              </w:rPr>
              <w:t>2013</w:t>
            </w:r>
            <w:r w:rsidR="004B43AC" w:rsidRPr="00213676">
              <w:rPr>
                <w:b/>
                <w:bCs/>
                <w:szCs w:val="18"/>
                <w:lang w:val="es-MX"/>
              </w:rPr>
              <w:t>, 2012 y 2011</w:t>
            </w:r>
          </w:p>
        </w:tc>
        <w:tc>
          <w:tcPr>
            <w:tcW w:w="4242" w:type="dxa"/>
            <w:tcBorders>
              <w:left w:val="nil"/>
            </w:tcBorders>
            <w:shd w:val="clear" w:color="auto" w:fill="D2EAF1"/>
          </w:tcPr>
          <w:p w:rsidR="00C105A2" w:rsidRPr="003B60A6" w:rsidRDefault="00A75EAF" w:rsidP="00AC4963">
            <w:pPr>
              <w:pStyle w:val="Texto"/>
              <w:spacing w:after="0" w:line="240" w:lineRule="auto"/>
              <w:ind w:right="-381" w:firstLine="0"/>
              <w:jc w:val="center"/>
              <w:rPr>
                <w:b/>
                <w:szCs w:val="18"/>
                <w:lang w:val="es-MX"/>
              </w:rPr>
            </w:pPr>
            <w:r w:rsidRPr="003B60A6">
              <w:rPr>
                <w:b/>
                <w:szCs w:val="18"/>
                <w:lang w:val="es-MX"/>
              </w:rPr>
              <w:t>11.</w:t>
            </w:r>
            <w:r w:rsidR="006F78EB" w:rsidRPr="003B60A6">
              <w:rPr>
                <w:b/>
                <w:szCs w:val="18"/>
                <w:lang w:val="es-MX"/>
              </w:rPr>
              <w:t>34</w:t>
            </w:r>
            <w:r w:rsidR="00C105A2" w:rsidRPr="003B60A6">
              <w:rPr>
                <w:b/>
                <w:szCs w:val="18"/>
                <w:lang w:val="es-MX"/>
              </w:rPr>
              <w:t>%</w:t>
            </w:r>
          </w:p>
        </w:tc>
      </w:tr>
    </w:tbl>
    <w:p w:rsidR="00DA6D27" w:rsidRPr="003B60A6" w:rsidRDefault="00DA6D27" w:rsidP="003B60A6">
      <w:pPr>
        <w:pStyle w:val="Texto"/>
        <w:spacing w:after="0" w:line="240" w:lineRule="auto"/>
        <w:ind w:firstLine="0"/>
        <w:rPr>
          <w:sz w:val="22"/>
          <w:szCs w:val="22"/>
          <w:lang w:val="es-MX"/>
        </w:rPr>
      </w:pPr>
    </w:p>
    <w:p w:rsidR="00DA6D27" w:rsidRPr="003B60A6" w:rsidRDefault="00674AE6" w:rsidP="003B60A6">
      <w:pPr>
        <w:pStyle w:val="Texto"/>
        <w:spacing w:after="0" w:line="240" w:lineRule="auto"/>
        <w:ind w:firstLine="0"/>
        <w:rPr>
          <w:szCs w:val="18"/>
          <w:lang w:val="es-MX"/>
        </w:rPr>
      </w:pPr>
      <w:r w:rsidRPr="0055419C">
        <w:rPr>
          <w:sz w:val="20"/>
          <w:lang w:val="es-MX"/>
        </w:rPr>
        <w:t>Debido a</w:t>
      </w:r>
      <w:r w:rsidRPr="00213676">
        <w:rPr>
          <w:sz w:val="20"/>
          <w:lang w:val="es-MX"/>
        </w:rPr>
        <w:t xml:space="preserve"> la inflación de los tres ejercicios anuales</w:t>
      </w:r>
      <w:r w:rsidR="00DA647F" w:rsidRPr="003B60A6">
        <w:rPr>
          <w:sz w:val="20"/>
          <w:lang w:val="es-MX"/>
        </w:rPr>
        <w:t xml:space="preserve"> </w:t>
      </w:r>
      <w:r w:rsidRPr="0090036B">
        <w:rPr>
          <w:sz w:val="20"/>
          <w:lang w:val="es-MX"/>
        </w:rPr>
        <w:t>anteriores</w:t>
      </w:r>
      <w:r w:rsidR="00DA647F" w:rsidRPr="003B60A6">
        <w:rPr>
          <w:sz w:val="20"/>
          <w:lang w:val="es-MX"/>
        </w:rPr>
        <w:t xml:space="preserve"> a 2014</w:t>
      </w:r>
      <w:r w:rsidRPr="0055419C">
        <w:rPr>
          <w:sz w:val="20"/>
          <w:lang w:val="es-MX"/>
        </w:rPr>
        <w:t xml:space="preserve"> es menor </w:t>
      </w:r>
      <w:r w:rsidR="008B03BF" w:rsidRPr="0090036B">
        <w:rPr>
          <w:sz w:val="20"/>
          <w:lang w:val="es-MX"/>
        </w:rPr>
        <w:t>al</w:t>
      </w:r>
      <w:r w:rsidRPr="00213676">
        <w:rPr>
          <w:sz w:val="20"/>
          <w:lang w:val="es-MX"/>
        </w:rPr>
        <w:t xml:space="preserve"> 26%, no se reconocieron </w:t>
      </w:r>
      <w:r w:rsidR="00CD50C4" w:rsidRPr="003B60A6">
        <w:rPr>
          <w:sz w:val="20"/>
          <w:lang w:val="es-MX"/>
        </w:rPr>
        <w:t>sus efectos</w:t>
      </w:r>
      <w:r w:rsidR="00DA647F">
        <w:rPr>
          <w:szCs w:val="18"/>
          <w:lang w:val="es-MX"/>
        </w:rPr>
        <w:t>.</w:t>
      </w:r>
    </w:p>
    <w:bookmarkEnd w:id="1"/>
    <w:p w:rsidR="006604C4" w:rsidRDefault="006604C4" w:rsidP="003B60A6">
      <w:pPr>
        <w:pStyle w:val="Texto"/>
        <w:spacing w:after="0" w:line="240" w:lineRule="auto"/>
        <w:ind w:firstLine="0"/>
        <w:jc w:val="left"/>
        <w:rPr>
          <w:b/>
          <w:sz w:val="20"/>
          <w:lang w:val="es-MX"/>
        </w:rPr>
      </w:pPr>
    </w:p>
    <w:p w:rsidR="003773CA" w:rsidRDefault="006C4C46" w:rsidP="003B60A6">
      <w:pPr>
        <w:pStyle w:val="Texto"/>
        <w:spacing w:after="0" w:line="240" w:lineRule="auto"/>
        <w:ind w:firstLine="0"/>
        <w:jc w:val="left"/>
        <w:rPr>
          <w:sz w:val="20"/>
          <w:lang w:val="es-MX"/>
        </w:rPr>
      </w:pPr>
      <w:r w:rsidRPr="0055419C">
        <w:rPr>
          <w:b/>
          <w:sz w:val="20"/>
          <w:lang w:val="es-MX"/>
        </w:rPr>
        <w:t>PASIVO</w:t>
      </w:r>
    </w:p>
    <w:p w:rsidR="00034A2A" w:rsidRPr="0090036B" w:rsidRDefault="00034A2A" w:rsidP="003B60A6">
      <w:pPr>
        <w:pStyle w:val="Texto"/>
        <w:spacing w:after="0" w:line="240" w:lineRule="auto"/>
        <w:ind w:firstLine="0"/>
        <w:jc w:val="left"/>
        <w:rPr>
          <w:sz w:val="20"/>
          <w:lang w:val="es-MX"/>
        </w:rPr>
      </w:pPr>
    </w:p>
    <w:p w:rsidR="00CA68E9" w:rsidRDefault="00534E15" w:rsidP="003B60A6">
      <w:pPr>
        <w:pStyle w:val="ROMANOS"/>
        <w:tabs>
          <w:tab w:val="clear" w:pos="720"/>
        </w:tabs>
        <w:spacing w:after="0" w:line="240" w:lineRule="auto"/>
        <w:ind w:left="426" w:hanging="426"/>
        <w:jc w:val="left"/>
        <w:rPr>
          <w:b/>
          <w:sz w:val="20"/>
          <w:szCs w:val="20"/>
          <w:lang w:val="es-MX"/>
        </w:rPr>
      </w:pPr>
      <w:r w:rsidRPr="00213676">
        <w:rPr>
          <w:b/>
          <w:sz w:val="20"/>
          <w:szCs w:val="20"/>
          <w:lang w:val="es-MX"/>
        </w:rPr>
        <w:t>1.5</w:t>
      </w:r>
      <w:r w:rsidR="00F70348" w:rsidRPr="00A61D77">
        <w:rPr>
          <w:b/>
          <w:sz w:val="20"/>
          <w:szCs w:val="20"/>
          <w:lang w:val="es-MX"/>
        </w:rPr>
        <w:t xml:space="preserve"> </w:t>
      </w:r>
      <w:r w:rsidR="00DA647F" w:rsidRPr="003B60A6">
        <w:rPr>
          <w:b/>
          <w:sz w:val="20"/>
          <w:szCs w:val="20"/>
          <w:lang w:val="es-MX"/>
        </w:rPr>
        <w:t>Cuentas por pagar a corto plazo</w:t>
      </w:r>
    </w:p>
    <w:p w:rsidR="00CD50C4" w:rsidRPr="003B60A6" w:rsidRDefault="00CD50C4" w:rsidP="003B60A6">
      <w:pPr>
        <w:pStyle w:val="ROMANOS"/>
        <w:tabs>
          <w:tab w:val="clear" w:pos="720"/>
        </w:tabs>
        <w:spacing w:after="0" w:line="240" w:lineRule="auto"/>
        <w:ind w:left="426" w:hanging="426"/>
        <w:jc w:val="left"/>
        <w:rPr>
          <w:b/>
          <w:sz w:val="20"/>
          <w:szCs w:val="20"/>
          <w:lang w:val="es-MX"/>
        </w:rPr>
      </w:pPr>
    </w:p>
    <w:p w:rsidR="007013B6" w:rsidRPr="0090036B" w:rsidRDefault="007013B6" w:rsidP="003B60A6">
      <w:pPr>
        <w:pStyle w:val="ROMANOS"/>
        <w:tabs>
          <w:tab w:val="clear" w:pos="720"/>
        </w:tabs>
        <w:spacing w:after="0" w:line="240" w:lineRule="auto"/>
        <w:ind w:left="0" w:firstLine="0"/>
        <w:rPr>
          <w:sz w:val="20"/>
          <w:szCs w:val="20"/>
          <w:lang w:val="es-MX"/>
        </w:rPr>
      </w:pPr>
      <w:r w:rsidRPr="00A61D77">
        <w:rPr>
          <w:sz w:val="20"/>
          <w:szCs w:val="20"/>
          <w:lang w:val="es-MX"/>
        </w:rPr>
        <w:t xml:space="preserve">El saldo de la cuenta </w:t>
      </w:r>
      <w:r w:rsidR="00916BB0" w:rsidRPr="005B25D0">
        <w:rPr>
          <w:b/>
          <w:sz w:val="20"/>
          <w:szCs w:val="20"/>
          <w:lang w:val="es-MX"/>
        </w:rPr>
        <w:t>Proveedores por Pagar a Corto Plazo</w:t>
      </w:r>
      <w:r w:rsidRPr="000A57C7">
        <w:rPr>
          <w:sz w:val="20"/>
          <w:szCs w:val="20"/>
          <w:lang w:val="es-MX"/>
        </w:rPr>
        <w:t xml:space="preserve"> al </w:t>
      </w:r>
      <w:r w:rsidR="002F076A" w:rsidRPr="003B60A6">
        <w:rPr>
          <w:sz w:val="20"/>
          <w:szCs w:val="20"/>
        </w:rPr>
        <w:t>3</w:t>
      </w:r>
      <w:r w:rsidR="00AB560E">
        <w:rPr>
          <w:sz w:val="20"/>
          <w:szCs w:val="20"/>
        </w:rPr>
        <w:t>0</w:t>
      </w:r>
      <w:r w:rsidR="00090307" w:rsidRPr="003B60A6">
        <w:rPr>
          <w:sz w:val="20"/>
          <w:szCs w:val="20"/>
        </w:rPr>
        <w:t xml:space="preserve"> de </w:t>
      </w:r>
      <w:proofErr w:type="gramStart"/>
      <w:r w:rsidR="00AB560E">
        <w:rPr>
          <w:sz w:val="20"/>
          <w:szCs w:val="20"/>
        </w:rPr>
        <w:t>septiembre</w:t>
      </w:r>
      <w:r w:rsidR="00090307" w:rsidRPr="003B60A6">
        <w:rPr>
          <w:sz w:val="20"/>
          <w:szCs w:val="20"/>
        </w:rPr>
        <w:t xml:space="preserve"> </w:t>
      </w:r>
      <w:r w:rsidRPr="0090036B">
        <w:rPr>
          <w:sz w:val="20"/>
          <w:szCs w:val="20"/>
        </w:rPr>
        <w:t xml:space="preserve"> 201</w:t>
      </w:r>
      <w:r w:rsidR="00090307" w:rsidRPr="003B60A6">
        <w:rPr>
          <w:sz w:val="20"/>
          <w:szCs w:val="20"/>
        </w:rPr>
        <w:t>4</w:t>
      </w:r>
      <w:proofErr w:type="gramEnd"/>
      <w:r w:rsidRPr="0055419C">
        <w:rPr>
          <w:sz w:val="20"/>
          <w:szCs w:val="20"/>
        </w:rPr>
        <w:t xml:space="preserve"> y 201</w:t>
      </w:r>
      <w:r w:rsidR="00090307" w:rsidRPr="003B60A6">
        <w:rPr>
          <w:sz w:val="20"/>
          <w:szCs w:val="20"/>
        </w:rPr>
        <w:t>3</w:t>
      </w:r>
      <w:r w:rsidR="00DA647F" w:rsidRPr="003B60A6">
        <w:rPr>
          <w:sz w:val="20"/>
          <w:szCs w:val="20"/>
        </w:rPr>
        <w:t xml:space="preserve"> se integra por los bienes y servicios </w:t>
      </w:r>
      <w:r w:rsidRPr="00CD50C4">
        <w:rPr>
          <w:color w:val="000000"/>
          <w:spacing w:val="1"/>
          <w:sz w:val="20"/>
          <w:szCs w:val="20"/>
        </w:rPr>
        <w:t xml:space="preserve"> </w:t>
      </w:r>
      <w:r w:rsidRPr="005312CF">
        <w:rPr>
          <w:color w:val="000000"/>
          <w:spacing w:val="1"/>
          <w:sz w:val="20"/>
          <w:szCs w:val="20"/>
        </w:rPr>
        <w:t>d</w:t>
      </w:r>
      <w:r w:rsidRPr="005312CF">
        <w:rPr>
          <w:color w:val="000000"/>
          <w:spacing w:val="-1"/>
          <w:sz w:val="20"/>
          <w:szCs w:val="20"/>
        </w:rPr>
        <w:t>e</w:t>
      </w:r>
      <w:r w:rsidRPr="005312CF">
        <w:rPr>
          <w:color w:val="000000"/>
          <w:sz w:val="20"/>
          <w:szCs w:val="20"/>
        </w:rPr>
        <w:t>v</w:t>
      </w:r>
      <w:r w:rsidRPr="005312CF">
        <w:rPr>
          <w:color w:val="000000"/>
          <w:spacing w:val="1"/>
          <w:sz w:val="20"/>
          <w:szCs w:val="20"/>
        </w:rPr>
        <w:t>e</w:t>
      </w:r>
      <w:r w:rsidRPr="005312CF">
        <w:rPr>
          <w:color w:val="000000"/>
          <w:sz w:val="20"/>
          <w:szCs w:val="20"/>
        </w:rPr>
        <w:t>n</w:t>
      </w:r>
      <w:r w:rsidRPr="005312CF">
        <w:rPr>
          <w:color w:val="000000"/>
          <w:spacing w:val="1"/>
          <w:sz w:val="20"/>
          <w:szCs w:val="20"/>
        </w:rPr>
        <w:t>g</w:t>
      </w:r>
      <w:r w:rsidRPr="005312CF">
        <w:rPr>
          <w:color w:val="000000"/>
          <w:sz w:val="20"/>
          <w:szCs w:val="20"/>
        </w:rPr>
        <w:t>a</w:t>
      </w:r>
      <w:r w:rsidRPr="005312CF">
        <w:rPr>
          <w:color w:val="000000"/>
          <w:spacing w:val="1"/>
          <w:sz w:val="20"/>
          <w:szCs w:val="20"/>
        </w:rPr>
        <w:t>d</w:t>
      </w:r>
      <w:r w:rsidRPr="005312CF">
        <w:rPr>
          <w:color w:val="000000"/>
          <w:sz w:val="20"/>
          <w:szCs w:val="20"/>
        </w:rPr>
        <w:t>os</w:t>
      </w:r>
      <w:r w:rsidRPr="005312CF">
        <w:rPr>
          <w:color w:val="000000"/>
          <w:spacing w:val="2"/>
          <w:sz w:val="20"/>
          <w:szCs w:val="20"/>
        </w:rPr>
        <w:t xml:space="preserve"> </w:t>
      </w:r>
      <w:r w:rsidRPr="005312CF">
        <w:rPr>
          <w:color w:val="000000"/>
          <w:sz w:val="20"/>
          <w:szCs w:val="20"/>
        </w:rPr>
        <w:t>y</w:t>
      </w:r>
      <w:r w:rsidRPr="005312CF">
        <w:rPr>
          <w:color w:val="000000"/>
          <w:spacing w:val="1"/>
          <w:sz w:val="20"/>
          <w:szCs w:val="20"/>
        </w:rPr>
        <w:t xml:space="preserve"> n</w:t>
      </w:r>
      <w:r w:rsidRPr="005312CF">
        <w:rPr>
          <w:color w:val="000000"/>
          <w:sz w:val="20"/>
          <w:szCs w:val="20"/>
        </w:rPr>
        <w:t>o</w:t>
      </w:r>
      <w:r w:rsidRPr="005312CF">
        <w:rPr>
          <w:color w:val="000000"/>
          <w:spacing w:val="2"/>
          <w:sz w:val="20"/>
          <w:szCs w:val="20"/>
        </w:rPr>
        <w:t xml:space="preserve"> </w:t>
      </w:r>
      <w:r w:rsidRPr="005312CF">
        <w:rPr>
          <w:color w:val="000000"/>
          <w:sz w:val="20"/>
          <w:szCs w:val="20"/>
        </w:rPr>
        <w:t>pa</w:t>
      </w:r>
      <w:r w:rsidRPr="005312CF">
        <w:rPr>
          <w:color w:val="000000"/>
          <w:spacing w:val="1"/>
          <w:sz w:val="20"/>
          <w:szCs w:val="20"/>
        </w:rPr>
        <w:t>g</w:t>
      </w:r>
      <w:r w:rsidRPr="005312CF">
        <w:rPr>
          <w:color w:val="000000"/>
          <w:sz w:val="20"/>
          <w:szCs w:val="20"/>
        </w:rPr>
        <w:t>a</w:t>
      </w:r>
      <w:r w:rsidRPr="005312CF">
        <w:rPr>
          <w:color w:val="000000"/>
          <w:spacing w:val="1"/>
          <w:sz w:val="20"/>
          <w:szCs w:val="20"/>
        </w:rPr>
        <w:t>d</w:t>
      </w:r>
      <w:r w:rsidRPr="005312CF">
        <w:rPr>
          <w:color w:val="000000"/>
          <w:sz w:val="20"/>
          <w:szCs w:val="20"/>
        </w:rPr>
        <w:t>os</w:t>
      </w:r>
      <w:r w:rsidRPr="005312CF">
        <w:rPr>
          <w:color w:val="000000"/>
          <w:spacing w:val="1"/>
          <w:sz w:val="20"/>
          <w:szCs w:val="20"/>
        </w:rPr>
        <w:t xml:space="preserve"> </w:t>
      </w:r>
      <w:r w:rsidRPr="005312CF">
        <w:rPr>
          <w:color w:val="000000"/>
          <w:sz w:val="20"/>
          <w:szCs w:val="20"/>
        </w:rPr>
        <w:t>al</w:t>
      </w:r>
      <w:r w:rsidRPr="005312CF">
        <w:rPr>
          <w:color w:val="000000"/>
          <w:spacing w:val="2"/>
          <w:sz w:val="20"/>
          <w:szCs w:val="20"/>
        </w:rPr>
        <w:t xml:space="preserve"> </w:t>
      </w:r>
      <w:r w:rsidRPr="005312CF">
        <w:rPr>
          <w:color w:val="000000"/>
          <w:spacing w:val="1"/>
          <w:sz w:val="20"/>
          <w:szCs w:val="20"/>
        </w:rPr>
        <w:t>3</w:t>
      </w:r>
      <w:r w:rsidR="00AB560E">
        <w:rPr>
          <w:color w:val="000000"/>
          <w:spacing w:val="1"/>
          <w:sz w:val="20"/>
          <w:szCs w:val="20"/>
        </w:rPr>
        <w:t>0</w:t>
      </w:r>
      <w:r w:rsidRPr="000A57C7">
        <w:rPr>
          <w:color w:val="000000"/>
          <w:sz w:val="20"/>
          <w:szCs w:val="20"/>
        </w:rPr>
        <w:t xml:space="preserve"> </w:t>
      </w:r>
      <w:r w:rsidRPr="0040050D">
        <w:rPr>
          <w:color w:val="000000"/>
          <w:spacing w:val="1"/>
          <w:sz w:val="20"/>
          <w:szCs w:val="20"/>
        </w:rPr>
        <w:t>d</w:t>
      </w:r>
      <w:r w:rsidRPr="006F7E12">
        <w:rPr>
          <w:color w:val="000000"/>
          <w:sz w:val="20"/>
          <w:szCs w:val="20"/>
        </w:rPr>
        <w:t>e</w:t>
      </w:r>
      <w:r w:rsidRPr="001B19AD">
        <w:rPr>
          <w:color w:val="000000"/>
          <w:spacing w:val="2"/>
          <w:sz w:val="20"/>
          <w:szCs w:val="20"/>
        </w:rPr>
        <w:t xml:space="preserve"> </w:t>
      </w:r>
      <w:r w:rsidR="00AB560E">
        <w:rPr>
          <w:color w:val="000000"/>
          <w:spacing w:val="2"/>
          <w:sz w:val="20"/>
          <w:szCs w:val="20"/>
        </w:rPr>
        <w:t>septiembre</w:t>
      </w:r>
      <w:r w:rsidR="00DA647F" w:rsidRPr="00213676">
        <w:rPr>
          <w:color w:val="000000"/>
          <w:spacing w:val="1"/>
          <w:sz w:val="20"/>
          <w:szCs w:val="20"/>
        </w:rPr>
        <w:t xml:space="preserve"> </w:t>
      </w:r>
      <w:r w:rsidRPr="00A61D77">
        <w:rPr>
          <w:color w:val="000000"/>
          <w:spacing w:val="1"/>
          <w:sz w:val="20"/>
          <w:szCs w:val="20"/>
        </w:rPr>
        <w:t>de 201</w:t>
      </w:r>
      <w:r w:rsidR="00090307" w:rsidRPr="003B60A6">
        <w:rPr>
          <w:color w:val="000000"/>
          <w:spacing w:val="1"/>
          <w:sz w:val="20"/>
          <w:szCs w:val="20"/>
        </w:rPr>
        <w:t>3</w:t>
      </w:r>
      <w:r w:rsidRPr="00213676">
        <w:rPr>
          <w:color w:val="000000"/>
          <w:spacing w:val="1"/>
          <w:sz w:val="20"/>
          <w:szCs w:val="20"/>
        </w:rPr>
        <w:t xml:space="preserve"> y 201</w:t>
      </w:r>
      <w:r w:rsidR="00090307" w:rsidRPr="003B60A6">
        <w:rPr>
          <w:color w:val="000000"/>
          <w:spacing w:val="1"/>
          <w:sz w:val="20"/>
          <w:szCs w:val="20"/>
        </w:rPr>
        <w:t>2</w:t>
      </w:r>
      <w:r w:rsidR="00844985" w:rsidRPr="00213676">
        <w:rPr>
          <w:color w:val="000000"/>
          <w:spacing w:val="1"/>
          <w:sz w:val="20"/>
          <w:szCs w:val="20"/>
        </w:rPr>
        <w:t>.</w:t>
      </w:r>
    </w:p>
    <w:p w:rsidR="00074220" w:rsidRDefault="00074220" w:rsidP="003B60A6">
      <w:pPr>
        <w:pStyle w:val="ROMANOS"/>
        <w:tabs>
          <w:tab w:val="clear" w:pos="720"/>
        </w:tabs>
        <w:spacing w:after="0" w:line="240" w:lineRule="auto"/>
        <w:ind w:left="0" w:firstLine="0"/>
        <w:rPr>
          <w:lang w:val="es-MX"/>
        </w:rPr>
      </w:pPr>
    </w:p>
    <w:tbl>
      <w:tblPr>
        <w:tblW w:w="9771" w:type="dxa"/>
        <w:jc w:val="center"/>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4A0" w:firstRow="1" w:lastRow="0" w:firstColumn="1" w:lastColumn="0" w:noHBand="0" w:noVBand="1"/>
      </w:tblPr>
      <w:tblGrid>
        <w:gridCol w:w="5528"/>
        <w:gridCol w:w="63"/>
        <w:gridCol w:w="1322"/>
        <w:gridCol w:w="576"/>
        <w:gridCol w:w="2282"/>
      </w:tblGrid>
      <w:tr w:rsidR="00074220" w:rsidRPr="00793FB1" w:rsidTr="009E1504">
        <w:trPr>
          <w:trHeight w:val="251"/>
          <w:jc w:val="center"/>
        </w:trPr>
        <w:tc>
          <w:tcPr>
            <w:tcW w:w="5528" w:type="dxa"/>
            <w:tcBorders>
              <w:top w:val="single" w:sz="8" w:space="0" w:color="78C0D4"/>
              <w:left w:val="single" w:sz="8" w:space="0" w:color="78C0D4"/>
              <w:bottom w:val="single" w:sz="8" w:space="0" w:color="78C0D4"/>
              <w:right w:val="nil"/>
            </w:tcBorders>
            <w:shd w:val="clear" w:color="auto" w:fill="4BACC6"/>
          </w:tcPr>
          <w:p w:rsidR="00074220" w:rsidRPr="00793FB1" w:rsidRDefault="00074220" w:rsidP="006B59CE">
            <w:pPr>
              <w:ind w:left="12"/>
              <w:jc w:val="center"/>
              <w:rPr>
                <w:rFonts w:ascii="Arial" w:hAnsi="Arial" w:cs="Arial"/>
                <w:b/>
                <w:bCs/>
                <w:color w:val="FFFFFF"/>
                <w:sz w:val="18"/>
                <w:szCs w:val="18"/>
              </w:rPr>
            </w:pPr>
            <w:r w:rsidRPr="00793FB1">
              <w:rPr>
                <w:rFonts w:ascii="Arial" w:hAnsi="Arial" w:cs="Arial"/>
                <w:b/>
                <w:bCs/>
                <w:color w:val="FFFFFF"/>
                <w:sz w:val="18"/>
                <w:szCs w:val="18"/>
              </w:rPr>
              <w:t>Concepto</w:t>
            </w:r>
          </w:p>
        </w:tc>
        <w:tc>
          <w:tcPr>
            <w:tcW w:w="1961" w:type="dxa"/>
            <w:gridSpan w:val="3"/>
            <w:tcBorders>
              <w:top w:val="single" w:sz="8" w:space="0" w:color="78C0D4"/>
              <w:left w:val="nil"/>
              <w:bottom w:val="single" w:sz="8" w:space="0" w:color="78C0D4"/>
              <w:right w:val="nil"/>
            </w:tcBorders>
            <w:shd w:val="clear" w:color="auto" w:fill="4BACC6"/>
          </w:tcPr>
          <w:p w:rsidR="00074220" w:rsidRPr="00793FB1" w:rsidRDefault="00074220" w:rsidP="006B59CE">
            <w:pPr>
              <w:ind w:left="12"/>
              <w:jc w:val="center"/>
              <w:rPr>
                <w:rFonts w:ascii="Arial" w:hAnsi="Arial" w:cs="Arial"/>
                <w:b/>
                <w:bCs/>
                <w:color w:val="FFFFFF"/>
                <w:sz w:val="18"/>
                <w:szCs w:val="18"/>
              </w:rPr>
            </w:pPr>
            <w:r w:rsidRPr="00793FB1">
              <w:rPr>
                <w:rFonts w:ascii="Arial" w:hAnsi="Arial" w:cs="Arial"/>
                <w:b/>
                <w:bCs/>
                <w:color w:val="FFFFFF"/>
                <w:sz w:val="18"/>
                <w:szCs w:val="18"/>
              </w:rPr>
              <w:t>201</w:t>
            </w:r>
            <w:r w:rsidRPr="00793FB1">
              <w:rPr>
                <w:rFonts w:ascii="Arial" w:hAnsi="Arial" w:cs="Arial"/>
                <w:color w:val="FFFFFF"/>
                <w:sz w:val="18"/>
                <w:szCs w:val="18"/>
              </w:rPr>
              <w:t>4</w:t>
            </w:r>
          </w:p>
        </w:tc>
        <w:tc>
          <w:tcPr>
            <w:tcW w:w="2282" w:type="dxa"/>
            <w:tcBorders>
              <w:top w:val="single" w:sz="8" w:space="0" w:color="78C0D4"/>
              <w:left w:val="nil"/>
              <w:bottom w:val="single" w:sz="8" w:space="0" w:color="78C0D4"/>
              <w:right w:val="single" w:sz="8" w:space="0" w:color="78C0D4"/>
            </w:tcBorders>
            <w:shd w:val="clear" w:color="auto" w:fill="4BACC6"/>
          </w:tcPr>
          <w:p w:rsidR="00074220" w:rsidRPr="00793FB1" w:rsidRDefault="00074220" w:rsidP="006B59CE">
            <w:pPr>
              <w:ind w:left="12"/>
              <w:jc w:val="center"/>
              <w:rPr>
                <w:rFonts w:ascii="Arial" w:hAnsi="Arial" w:cs="Arial"/>
                <w:b/>
                <w:bCs/>
                <w:color w:val="FFFFFF"/>
                <w:sz w:val="18"/>
                <w:szCs w:val="18"/>
              </w:rPr>
            </w:pPr>
            <w:r w:rsidRPr="00793FB1">
              <w:rPr>
                <w:rFonts w:ascii="Arial" w:hAnsi="Arial" w:cs="Arial"/>
                <w:b/>
                <w:bCs/>
                <w:color w:val="FFFFFF"/>
                <w:sz w:val="18"/>
                <w:szCs w:val="18"/>
              </w:rPr>
              <w:t>201</w:t>
            </w:r>
            <w:r w:rsidRPr="00793FB1">
              <w:rPr>
                <w:rFonts w:ascii="Arial" w:hAnsi="Arial" w:cs="Arial"/>
                <w:color w:val="FFFFFF"/>
                <w:sz w:val="18"/>
                <w:szCs w:val="18"/>
              </w:rPr>
              <w:t>3</w:t>
            </w:r>
          </w:p>
        </w:tc>
      </w:tr>
      <w:tr w:rsidR="00AB3A9F" w:rsidRPr="00793FB1" w:rsidTr="00AC4963">
        <w:trPr>
          <w:jc w:val="center"/>
        </w:trPr>
        <w:tc>
          <w:tcPr>
            <w:tcW w:w="5528" w:type="dxa"/>
            <w:tcBorders>
              <w:top w:val="single" w:sz="8" w:space="0" w:color="78C0D4"/>
              <w:left w:val="single" w:sz="8" w:space="0" w:color="78C0D4"/>
              <w:bottom w:val="single" w:sz="8" w:space="0" w:color="78C0D4"/>
              <w:right w:val="nil"/>
            </w:tcBorders>
            <w:shd w:val="clear" w:color="auto" w:fill="4BACC6"/>
          </w:tcPr>
          <w:p w:rsidR="00AB3A9F" w:rsidRPr="00793FB1" w:rsidRDefault="00AB3A9F" w:rsidP="006B59CE">
            <w:pPr>
              <w:ind w:left="12"/>
              <w:jc w:val="center"/>
              <w:rPr>
                <w:rFonts w:ascii="Arial" w:hAnsi="Arial" w:cs="Arial"/>
                <w:b/>
                <w:bCs/>
                <w:color w:val="FFFFFF"/>
                <w:sz w:val="18"/>
                <w:szCs w:val="18"/>
              </w:rPr>
            </w:pPr>
          </w:p>
        </w:tc>
        <w:tc>
          <w:tcPr>
            <w:tcW w:w="1961" w:type="dxa"/>
            <w:gridSpan w:val="3"/>
            <w:tcBorders>
              <w:top w:val="single" w:sz="8" w:space="0" w:color="78C0D4"/>
              <w:left w:val="nil"/>
              <w:bottom w:val="single" w:sz="8" w:space="0" w:color="78C0D4"/>
              <w:right w:val="nil"/>
            </w:tcBorders>
            <w:shd w:val="clear" w:color="auto" w:fill="4BACC6"/>
          </w:tcPr>
          <w:p w:rsidR="00AB3A9F" w:rsidRPr="00793FB1" w:rsidRDefault="00AB3A9F" w:rsidP="006B59CE">
            <w:pPr>
              <w:ind w:left="12"/>
              <w:jc w:val="center"/>
              <w:rPr>
                <w:rFonts w:ascii="Arial" w:hAnsi="Arial" w:cs="Arial"/>
                <w:b/>
                <w:bCs/>
                <w:color w:val="FFFFFF"/>
                <w:sz w:val="18"/>
                <w:szCs w:val="18"/>
              </w:rPr>
            </w:pPr>
          </w:p>
        </w:tc>
        <w:tc>
          <w:tcPr>
            <w:tcW w:w="2282" w:type="dxa"/>
            <w:tcBorders>
              <w:top w:val="single" w:sz="8" w:space="0" w:color="78C0D4"/>
              <w:left w:val="nil"/>
              <w:bottom w:val="single" w:sz="8" w:space="0" w:color="78C0D4"/>
              <w:right w:val="single" w:sz="8" w:space="0" w:color="78C0D4"/>
            </w:tcBorders>
            <w:shd w:val="clear" w:color="auto" w:fill="4BACC6"/>
          </w:tcPr>
          <w:p w:rsidR="00AB3A9F" w:rsidRPr="00793FB1" w:rsidRDefault="00AB3A9F" w:rsidP="006B59CE">
            <w:pPr>
              <w:ind w:left="12"/>
              <w:jc w:val="center"/>
              <w:rPr>
                <w:rFonts w:ascii="Arial" w:hAnsi="Arial" w:cs="Arial"/>
                <w:b/>
                <w:bCs/>
                <w:color w:val="FFFFFF"/>
                <w:sz w:val="18"/>
                <w:szCs w:val="18"/>
              </w:rPr>
            </w:pPr>
          </w:p>
        </w:tc>
      </w:tr>
      <w:tr w:rsidR="00074220" w:rsidRPr="00BB3042" w:rsidTr="00AC4963">
        <w:trPr>
          <w:jc w:val="center"/>
        </w:trPr>
        <w:tc>
          <w:tcPr>
            <w:tcW w:w="5591" w:type="dxa"/>
            <w:gridSpan w:val="2"/>
            <w:tcBorders>
              <w:top w:val="single" w:sz="8" w:space="0" w:color="78C0D4"/>
              <w:left w:val="single" w:sz="8" w:space="0" w:color="78C0D4"/>
              <w:bottom w:val="single" w:sz="8" w:space="0" w:color="78C0D4"/>
              <w:right w:val="nil"/>
            </w:tcBorders>
            <w:shd w:val="clear" w:color="auto" w:fill="auto"/>
          </w:tcPr>
          <w:p w:rsidR="00074220" w:rsidRPr="00793FB1" w:rsidRDefault="00074220" w:rsidP="006B59CE">
            <w:pPr>
              <w:rPr>
                <w:rFonts w:ascii="Arial" w:hAnsi="Arial" w:cs="Arial"/>
                <w:b/>
                <w:sz w:val="18"/>
                <w:szCs w:val="18"/>
              </w:rPr>
            </w:pPr>
            <w:proofErr w:type="spellStart"/>
            <w:r w:rsidRPr="00793FB1">
              <w:rPr>
                <w:rFonts w:ascii="Arial" w:hAnsi="Arial" w:cs="Arial"/>
                <w:b/>
                <w:sz w:val="18"/>
                <w:szCs w:val="18"/>
              </w:rPr>
              <w:t>Alestra</w:t>
            </w:r>
            <w:proofErr w:type="spellEnd"/>
            <w:r w:rsidRPr="00793FB1">
              <w:rPr>
                <w:rFonts w:ascii="Arial" w:hAnsi="Arial" w:cs="Arial"/>
                <w:b/>
                <w:sz w:val="18"/>
                <w:szCs w:val="18"/>
              </w:rPr>
              <w:t xml:space="preserve">, S. de R. L. de C.V.                                                            </w:t>
            </w:r>
          </w:p>
        </w:tc>
        <w:tc>
          <w:tcPr>
            <w:tcW w:w="1322" w:type="dxa"/>
            <w:tcBorders>
              <w:top w:val="single" w:sz="8" w:space="0" w:color="78C0D4"/>
              <w:left w:val="nil"/>
              <w:bottom w:val="single" w:sz="8" w:space="0" w:color="78C0D4"/>
              <w:right w:val="nil"/>
            </w:tcBorders>
            <w:shd w:val="clear" w:color="auto" w:fill="auto"/>
          </w:tcPr>
          <w:p w:rsidR="00074220" w:rsidRPr="00793FB1" w:rsidDel="00F44B7A" w:rsidRDefault="00074220" w:rsidP="006B59CE">
            <w:pPr>
              <w:jc w:val="right"/>
              <w:rPr>
                <w:rFonts w:ascii="Arial" w:hAnsi="Arial" w:cs="Arial"/>
                <w:sz w:val="18"/>
                <w:szCs w:val="18"/>
              </w:rPr>
            </w:pPr>
            <w:r w:rsidRPr="00793FB1">
              <w:rPr>
                <w:rFonts w:ascii="Arial" w:hAnsi="Arial" w:cs="Arial"/>
                <w:sz w:val="18"/>
                <w:szCs w:val="18"/>
              </w:rPr>
              <w:t>785.09</w:t>
            </w:r>
          </w:p>
        </w:tc>
        <w:tc>
          <w:tcPr>
            <w:tcW w:w="2858" w:type="dxa"/>
            <w:gridSpan w:val="2"/>
            <w:tcBorders>
              <w:top w:val="single" w:sz="8" w:space="0" w:color="78C0D4"/>
              <w:left w:val="nil"/>
              <w:bottom w:val="single" w:sz="8" w:space="0" w:color="78C0D4"/>
              <w:right w:val="single" w:sz="8" w:space="0" w:color="78C0D4"/>
            </w:tcBorders>
            <w:shd w:val="clear" w:color="auto" w:fill="auto"/>
          </w:tcPr>
          <w:p w:rsidR="00074220" w:rsidRPr="00793FB1" w:rsidDel="005C2894" w:rsidRDefault="00074220" w:rsidP="006B59CE">
            <w:pPr>
              <w:jc w:val="right"/>
              <w:rPr>
                <w:rFonts w:ascii="Arial" w:hAnsi="Arial" w:cs="Arial"/>
                <w:sz w:val="18"/>
                <w:szCs w:val="18"/>
              </w:rPr>
            </w:pPr>
            <w:r w:rsidRPr="00793FB1">
              <w:rPr>
                <w:rFonts w:ascii="Arial" w:hAnsi="Arial" w:cs="Arial"/>
                <w:sz w:val="18"/>
                <w:szCs w:val="18"/>
              </w:rPr>
              <w:t>0.00</w:t>
            </w:r>
          </w:p>
        </w:tc>
      </w:tr>
      <w:tr w:rsidR="00074220" w:rsidRPr="00793FB1" w:rsidTr="00AC4963">
        <w:trPr>
          <w:trHeight w:val="121"/>
          <w:jc w:val="center"/>
        </w:trPr>
        <w:tc>
          <w:tcPr>
            <w:tcW w:w="5591" w:type="dxa"/>
            <w:gridSpan w:val="2"/>
            <w:tcBorders>
              <w:right w:val="nil"/>
            </w:tcBorders>
            <w:shd w:val="clear" w:color="auto" w:fill="auto"/>
          </w:tcPr>
          <w:p w:rsidR="00074220" w:rsidRPr="00A61D77" w:rsidRDefault="00074220" w:rsidP="006B59CE">
            <w:pPr>
              <w:rPr>
                <w:rFonts w:ascii="Arial" w:hAnsi="Arial" w:cs="Arial"/>
                <w:b/>
                <w:bCs/>
                <w:sz w:val="18"/>
                <w:szCs w:val="18"/>
              </w:rPr>
            </w:pPr>
            <w:r>
              <w:rPr>
                <w:rFonts w:ascii="Arial" w:hAnsi="Arial" w:cs="Arial"/>
                <w:b/>
                <w:sz w:val="18"/>
                <w:szCs w:val="18"/>
              </w:rPr>
              <w:t>Abastecedora Corporativo S.A. de C.V.</w:t>
            </w:r>
          </w:p>
        </w:tc>
        <w:tc>
          <w:tcPr>
            <w:tcW w:w="1322" w:type="dxa"/>
            <w:tcBorders>
              <w:left w:val="nil"/>
              <w:right w:val="nil"/>
            </w:tcBorders>
            <w:shd w:val="clear" w:color="auto" w:fill="auto"/>
          </w:tcPr>
          <w:p w:rsidR="00074220" w:rsidRPr="005B25D0" w:rsidRDefault="00C618B8" w:rsidP="006B59CE">
            <w:pPr>
              <w:jc w:val="right"/>
              <w:rPr>
                <w:rFonts w:ascii="Arial" w:hAnsi="Arial" w:cs="Arial"/>
                <w:sz w:val="18"/>
                <w:szCs w:val="18"/>
              </w:rPr>
            </w:pPr>
            <w:r>
              <w:rPr>
                <w:rFonts w:ascii="Arial" w:hAnsi="Arial" w:cs="Arial"/>
                <w:sz w:val="18"/>
                <w:szCs w:val="18"/>
              </w:rPr>
              <w:t>277.94</w:t>
            </w:r>
          </w:p>
        </w:tc>
        <w:tc>
          <w:tcPr>
            <w:tcW w:w="2858" w:type="dxa"/>
            <w:gridSpan w:val="2"/>
            <w:tcBorders>
              <w:left w:val="nil"/>
            </w:tcBorders>
            <w:shd w:val="clear" w:color="auto" w:fill="auto"/>
          </w:tcPr>
          <w:p w:rsidR="00074220" w:rsidRPr="000A57C7" w:rsidRDefault="00074220" w:rsidP="006B59CE">
            <w:pPr>
              <w:jc w:val="right"/>
              <w:rPr>
                <w:rFonts w:ascii="Arial" w:hAnsi="Arial" w:cs="Arial"/>
                <w:sz w:val="18"/>
                <w:szCs w:val="18"/>
              </w:rPr>
            </w:pPr>
            <w:r>
              <w:rPr>
                <w:rFonts w:ascii="Arial" w:hAnsi="Arial" w:cs="Arial"/>
                <w:sz w:val="18"/>
                <w:szCs w:val="18"/>
              </w:rPr>
              <w:t>0.00</w:t>
            </w:r>
          </w:p>
        </w:tc>
      </w:tr>
      <w:tr w:rsidR="00074220" w:rsidRPr="00793FB1" w:rsidTr="00AC4963">
        <w:trPr>
          <w:trHeight w:val="121"/>
          <w:jc w:val="center"/>
        </w:trPr>
        <w:tc>
          <w:tcPr>
            <w:tcW w:w="5591" w:type="dxa"/>
            <w:gridSpan w:val="2"/>
            <w:tcBorders>
              <w:right w:val="nil"/>
            </w:tcBorders>
            <w:shd w:val="clear" w:color="auto" w:fill="auto"/>
          </w:tcPr>
          <w:p w:rsidR="00074220" w:rsidRDefault="00E8660A" w:rsidP="006B59CE">
            <w:pPr>
              <w:rPr>
                <w:rFonts w:ascii="Arial" w:hAnsi="Arial" w:cs="Arial"/>
                <w:b/>
                <w:sz w:val="18"/>
                <w:szCs w:val="18"/>
              </w:rPr>
            </w:pPr>
            <w:r>
              <w:rPr>
                <w:rFonts w:ascii="Arial" w:hAnsi="Arial" w:cs="Arial"/>
                <w:b/>
                <w:sz w:val="18"/>
                <w:szCs w:val="18"/>
              </w:rPr>
              <w:t xml:space="preserve">Comida </w:t>
            </w:r>
            <w:r w:rsidR="008C1CF0">
              <w:rPr>
                <w:rFonts w:ascii="Arial" w:hAnsi="Arial" w:cs="Arial"/>
                <w:b/>
                <w:sz w:val="18"/>
                <w:szCs w:val="18"/>
              </w:rPr>
              <w:t>Higiénica</w:t>
            </w:r>
            <w:r>
              <w:rPr>
                <w:rFonts w:ascii="Arial" w:hAnsi="Arial" w:cs="Arial"/>
                <w:b/>
                <w:sz w:val="18"/>
                <w:szCs w:val="18"/>
              </w:rPr>
              <w:t xml:space="preserve"> y Saludable</w:t>
            </w:r>
          </w:p>
        </w:tc>
        <w:tc>
          <w:tcPr>
            <w:tcW w:w="1322" w:type="dxa"/>
            <w:tcBorders>
              <w:left w:val="nil"/>
              <w:right w:val="nil"/>
            </w:tcBorders>
            <w:shd w:val="clear" w:color="auto" w:fill="auto"/>
          </w:tcPr>
          <w:p w:rsidR="00074220" w:rsidRDefault="00C618B8" w:rsidP="00E8660A">
            <w:pPr>
              <w:jc w:val="right"/>
              <w:rPr>
                <w:rFonts w:ascii="Arial" w:hAnsi="Arial" w:cs="Arial"/>
                <w:sz w:val="18"/>
                <w:szCs w:val="18"/>
              </w:rPr>
            </w:pPr>
            <w:r>
              <w:rPr>
                <w:rFonts w:ascii="Arial" w:hAnsi="Arial" w:cs="Arial"/>
                <w:sz w:val="18"/>
                <w:szCs w:val="18"/>
              </w:rPr>
              <w:t>9,952.91</w:t>
            </w:r>
          </w:p>
        </w:tc>
        <w:tc>
          <w:tcPr>
            <w:tcW w:w="2858" w:type="dxa"/>
            <w:gridSpan w:val="2"/>
            <w:tcBorders>
              <w:left w:val="nil"/>
            </w:tcBorders>
            <w:shd w:val="clear" w:color="auto" w:fill="auto"/>
          </w:tcPr>
          <w:p w:rsidR="00074220" w:rsidRDefault="00C7501D" w:rsidP="006B59CE">
            <w:pPr>
              <w:jc w:val="right"/>
              <w:rPr>
                <w:rFonts w:ascii="Arial" w:hAnsi="Arial" w:cs="Arial"/>
                <w:sz w:val="18"/>
                <w:szCs w:val="18"/>
              </w:rPr>
            </w:pPr>
            <w:r>
              <w:rPr>
                <w:rFonts w:ascii="Arial" w:hAnsi="Arial" w:cs="Arial"/>
                <w:sz w:val="18"/>
                <w:szCs w:val="18"/>
              </w:rPr>
              <w:t>0.00</w:t>
            </w:r>
          </w:p>
        </w:tc>
      </w:tr>
      <w:tr w:rsidR="00C618B8" w:rsidRPr="00793FB1" w:rsidTr="00AC4963">
        <w:trPr>
          <w:trHeight w:val="121"/>
          <w:jc w:val="center"/>
        </w:trPr>
        <w:tc>
          <w:tcPr>
            <w:tcW w:w="5591" w:type="dxa"/>
            <w:gridSpan w:val="2"/>
            <w:tcBorders>
              <w:right w:val="nil"/>
            </w:tcBorders>
            <w:shd w:val="clear" w:color="auto" w:fill="auto"/>
          </w:tcPr>
          <w:p w:rsidR="00C618B8" w:rsidRDefault="00C618B8" w:rsidP="00EF5EC9">
            <w:pPr>
              <w:rPr>
                <w:rFonts w:ascii="Arial" w:hAnsi="Arial" w:cs="Arial"/>
                <w:b/>
                <w:sz w:val="18"/>
                <w:szCs w:val="18"/>
              </w:rPr>
            </w:pPr>
            <w:proofErr w:type="spellStart"/>
            <w:r>
              <w:rPr>
                <w:rFonts w:ascii="Arial" w:hAnsi="Arial" w:cs="Arial"/>
                <w:b/>
                <w:sz w:val="18"/>
                <w:szCs w:val="18"/>
              </w:rPr>
              <w:t>Electropura</w:t>
            </w:r>
            <w:proofErr w:type="spellEnd"/>
            <w:r>
              <w:rPr>
                <w:rFonts w:ascii="Arial" w:hAnsi="Arial" w:cs="Arial"/>
                <w:b/>
                <w:sz w:val="18"/>
                <w:szCs w:val="18"/>
              </w:rPr>
              <w:t>, RL de CV.</w:t>
            </w:r>
          </w:p>
        </w:tc>
        <w:tc>
          <w:tcPr>
            <w:tcW w:w="1322" w:type="dxa"/>
            <w:tcBorders>
              <w:left w:val="nil"/>
              <w:right w:val="nil"/>
            </w:tcBorders>
            <w:shd w:val="clear" w:color="auto" w:fill="auto"/>
          </w:tcPr>
          <w:p w:rsidR="00C618B8" w:rsidRDefault="00C618B8" w:rsidP="00EF5EC9">
            <w:pPr>
              <w:jc w:val="right"/>
              <w:rPr>
                <w:rFonts w:ascii="Arial" w:hAnsi="Arial" w:cs="Arial"/>
                <w:sz w:val="18"/>
                <w:szCs w:val="18"/>
              </w:rPr>
            </w:pPr>
            <w:r>
              <w:rPr>
                <w:rFonts w:ascii="Arial" w:hAnsi="Arial" w:cs="Arial"/>
                <w:sz w:val="18"/>
                <w:szCs w:val="18"/>
              </w:rPr>
              <w:t>1,080.00</w:t>
            </w:r>
          </w:p>
        </w:tc>
        <w:tc>
          <w:tcPr>
            <w:tcW w:w="2858" w:type="dxa"/>
            <w:gridSpan w:val="2"/>
            <w:tcBorders>
              <w:left w:val="nil"/>
            </w:tcBorders>
            <w:shd w:val="clear" w:color="auto" w:fill="auto"/>
          </w:tcPr>
          <w:p w:rsidR="00C618B8" w:rsidRDefault="00C618B8" w:rsidP="00EF5EC9">
            <w:pPr>
              <w:jc w:val="right"/>
              <w:rPr>
                <w:rFonts w:ascii="Arial" w:hAnsi="Arial" w:cs="Arial"/>
                <w:sz w:val="18"/>
                <w:szCs w:val="18"/>
              </w:rPr>
            </w:pPr>
            <w:r>
              <w:rPr>
                <w:rFonts w:ascii="Arial" w:hAnsi="Arial" w:cs="Arial"/>
                <w:sz w:val="18"/>
                <w:szCs w:val="18"/>
              </w:rPr>
              <w:t>0.00</w:t>
            </w:r>
          </w:p>
        </w:tc>
      </w:tr>
      <w:tr w:rsidR="00C7501D" w:rsidRPr="00793FB1" w:rsidTr="00AC4963">
        <w:trPr>
          <w:trHeight w:val="121"/>
          <w:jc w:val="center"/>
        </w:trPr>
        <w:tc>
          <w:tcPr>
            <w:tcW w:w="5591" w:type="dxa"/>
            <w:gridSpan w:val="2"/>
            <w:tcBorders>
              <w:right w:val="nil"/>
            </w:tcBorders>
            <w:shd w:val="clear" w:color="auto" w:fill="auto"/>
          </w:tcPr>
          <w:p w:rsidR="00C7501D" w:rsidRPr="00793FB1" w:rsidRDefault="00C618B8" w:rsidP="00C618B8">
            <w:pPr>
              <w:rPr>
                <w:rFonts w:ascii="Arial" w:hAnsi="Arial" w:cs="Arial"/>
                <w:b/>
                <w:sz w:val="18"/>
                <w:szCs w:val="18"/>
              </w:rPr>
            </w:pPr>
            <w:proofErr w:type="spellStart"/>
            <w:r>
              <w:rPr>
                <w:rFonts w:ascii="Arial" w:hAnsi="Arial" w:cs="Arial"/>
                <w:b/>
                <w:sz w:val="18"/>
                <w:szCs w:val="18"/>
              </w:rPr>
              <w:t>Impermeabilizadora</w:t>
            </w:r>
            <w:proofErr w:type="spellEnd"/>
            <w:r w:rsidR="00C7501D">
              <w:rPr>
                <w:rFonts w:ascii="Arial" w:hAnsi="Arial" w:cs="Arial"/>
                <w:b/>
                <w:sz w:val="18"/>
                <w:szCs w:val="18"/>
              </w:rPr>
              <w:t xml:space="preserve">  </w:t>
            </w:r>
            <w:proofErr w:type="spellStart"/>
            <w:r w:rsidR="00C7501D">
              <w:rPr>
                <w:rFonts w:ascii="Arial" w:hAnsi="Arial" w:cs="Arial"/>
                <w:b/>
                <w:sz w:val="18"/>
                <w:szCs w:val="18"/>
              </w:rPr>
              <w:t>Mofra</w:t>
            </w:r>
            <w:proofErr w:type="spellEnd"/>
            <w:r w:rsidR="00C7501D">
              <w:rPr>
                <w:rFonts w:ascii="Arial" w:hAnsi="Arial" w:cs="Arial"/>
                <w:b/>
                <w:sz w:val="18"/>
                <w:szCs w:val="18"/>
              </w:rPr>
              <w:t xml:space="preserve"> S.A de C.V</w:t>
            </w:r>
          </w:p>
        </w:tc>
        <w:tc>
          <w:tcPr>
            <w:tcW w:w="1322" w:type="dxa"/>
            <w:tcBorders>
              <w:left w:val="nil"/>
              <w:right w:val="nil"/>
            </w:tcBorders>
            <w:shd w:val="clear" w:color="auto" w:fill="auto"/>
          </w:tcPr>
          <w:p w:rsidR="00C7501D" w:rsidRDefault="00C7501D" w:rsidP="00C7501D">
            <w:pPr>
              <w:jc w:val="right"/>
              <w:rPr>
                <w:rFonts w:ascii="Arial" w:hAnsi="Arial" w:cs="Arial"/>
                <w:sz w:val="18"/>
                <w:szCs w:val="18"/>
              </w:rPr>
            </w:pPr>
            <w:r>
              <w:rPr>
                <w:rFonts w:ascii="Arial" w:hAnsi="Arial" w:cs="Arial"/>
                <w:sz w:val="18"/>
                <w:szCs w:val="18"/>
              </w:rPr>
              <w:t>0.00</w:t>
            </w:r>
          </w:p>
        </w:tc>
        <w:tc>
          <w:tcPr>
            <w:tcW w:w="2858" w:type="dxa"/>
            <w:gridSpan w:val="2"/>
            <w:tcBorders>
              <w:left w:val="nil"/>
            </w:tcBorders>
            <w:shd w:val="clear" w:color="auto" w:fill="auto"/>
          </w:tcPr>
          <w:p w:rsidR="00C7501D" w:rsidRDefault="00C7501D" w:rsidP="00C7501D">
            <w:pPr>
              <w:jc w:val="right"/>
              <w:rPr>
                <w:rFonts w:ascii="Arial" w:hAnsi="Arial" w:cs="Arial"/>
                <w:sz w:val="18"/>
                <w:szCs w:val="18"/>
              </w:rPr>
            </w:pPr>
            <w:r>
              <w:rPr>
                <w:rFonts w:ascii="Arial" w:hAnsi="Arial" w:cs="Arial"/>
                <w:sz w:val="18"/>
                <w:szCs w:val="18"/>
              </w:rPr>
              <w:t>3,486.38</w:t>
            </w:r>
          </w:p>
        </w:tc>
      </w:tr>
      <w:tr w:rsidR="00C7501D" w:rsidRPr="00793FB1" w:rsidTr="00AC4963">
        <w:trPr>
          <w:trHeight w:val="121"/>
          <w:jc w:val="center"/>
        </w:trPr>
        <w:tc>
          <w:tcPr>
            <w:tcW w:w="5591" w:type="dxa"/>
            <w:gridSpan w:val="2"/>
            <w:tcBorders>
              <w:right w:val="nil"/>
            </w:tcBorders>
            <w:shd w:val="clear" w:color="auto" w:fill="D2EAF1"/>
          </w:tcPr>
          <w:p w:rsidR="00C7501D" w:rsidRPr="00793FB1" w:rsidRDefault="00C7501D" w:rsidP="00C7501D">
            <w:pPr>
              <w:jc w:val="center"/>
              <w:rPr>
                <w:rFonts w:ascii="Arial" w:hAnsi="Arial" w:cs="Arial"/>
                <w:b/>
                <w:bCs/>
                <w:sz w:val="18"/>
                <w:szCs w:val="18"/>
              </w:rPr>
            </w:pPr>
            <w:r w:rsidRPr="00793FB1">
              <w:rPr>
                <w:rFonts w:ascii="Arial" w:hAnsi="Arial" w:cs="Arial"/>
                <w:b/>
                <w:bCs/>
                <w:sz w:val="18"/>
                <w:szCs w:val="18"/>
              </w:rPr>
              <w:t>TOTAL</w:t>
            </w:r>
          </w:p>
        </w:tc>
        <w:tc>
          <w:tcPr>
            <w:tcW w:w="1322" w:type="dxa"/>
            <w:tcBorders>
              <w:left w:val="nil"/>
              <w:right w:val="nil"/>
            </w:tcBorders>
            <w:shd w:val="clear" w:color="auto" w:fill="D2EAF1"/>
          </w:tcPr>
          <w:p w:rsidR="00C7501D" w:rsidRPr="00793FB1" w:rsidRDefault="00C7501D" w:rsidP="00C618B8">
            <w:pPr>
              <w:jc w:val="right"/>
              <w:rPr>
                <w:rFonts w:ascii="Arial" w:hAnsi="Arial" w:cs="Arial"/>
                <w:b/>
                <w:bCs/>
                <w:sz w:val="18"/>
                <w:szCs w:val="18"/>
              </w:rPr>
            </w:pPr>
            <w:r w:rsidRPr="00793FB1">
              <w:rPr>
                <w:rFonts w:ascii="Arial" w:hAnsi="Arial" w:cs="Arial"/>
                <w:b/>
                <w:bCs/>
                <w:sz w:val="18"/>
                <w:szCs w:val="18"/>
              </w:rPr>
              <w:t>$</w:t>
            </w:r>
            <w:r>
              <w:rPr>
                <w:rFonts w:ascii="Arial" w:hAnsi="Arial" w:cs="Arial"/>
                <w:b/>
                <w:bCs/>
                <w:sz w:val="18"/>
                <w:szCs w:val="18"/>
              </w:rPr>
              <w:t xml:space="preserve"> </w:t>
            </w:r>
            <w:r w:rsidR="00C618B8">
              <w:rPr>
                <w:rFonts w:ascii="Arial" w:hAnsi="Arial" w:cs="Arial"/>
                <w:b/>
                <w:bCs/>
                <w:sz w:val="18"/>
                <w:szCs w:val="18"/>
              </w:rPr>
              <w:t>12,095.94</w:t>
            </w:r>
          </w:p>
        </w:tc>
        <w:tc>
          <w:tcPr>
            <w:tcW w:w="2858" w:type="dxa"/>
            <w:gridSpan w:val="2"/>
            <w:tcBorders>
              <w:left w:val="nil"/>
            </w:tcBorders>
            <w:shd w:val="clear" w:color="auto" w:fill="D2EAF1"/>
          </w:tcPr>
          <w:p w:rsidR="00C7501D" w:rsidRPr="00793FB1" w:rsidRDefault="00C7501D" w:rsidP="00C7501D">
            <w:pPr>
              <w:jc w:val="right"/>
              <w:rPr>
                <w:rFonts w:ascii="Arial" w:hAnsi="Arial" w:cs="Arial"/>
                <w:b/>
                <w:bCs/>
                <w:sz w:val="18"/>
                <w:szCs w:val="18"/>
              </w:rPr>
            </w:pPr>
            <w:r w:rsidRPr="00793FB1">
              <w:rPr>
                <w:rFonts w:ascii="Arial" w:hAnsi="Arial" w:cs="Arial"/>
                <w:b/>
                <w:bCs/>
                <w:sz w:val="18"/>
                <w:szCs w:val="18"/>
              </w:rPr>
              <w:t xml:space="preserve">$ </w:t>
            </w:r>
            <w:r>
              <w:rPr>
                <w:rFonts w:ascii="Arial" w:hAnsi="Arial" w:cs="Arial"/>
                <w:b/>
                <w:bCs/>
                <w:sz w:val="18"/>
                <w:szCs w:val="18"/>
              </w:rPr>
              <w:t>3,486.38</w:t>
            </w:r>
          </w:p>
        </w:tc>
      </w:tr>
    </w:tbl>
    <w:p w:rsidR="001F2907" w:rsidRDefault="001F2907" w:rsidP="003B60A6">
      <w:pPr>
        <w:pStyle w:val="ROMANOS"/>
        <w:tabs>
          <w:tab w:val="clear" w:pos="720"/>
        </w:tabs>
        <w:spacing w:after="0" w:line="240" w:lineRule="auto"/>
        <w:ind w:left="0" w:firstLine="0"/>
        <w:rPr>
          <w:lang w:val="es-MX"/>
        </w:rPr>
      </w:pPr>
    </w:p>
    <w:p w:rsidR="005116DE" w:rsidRDefault="005116DE" w:rsidP="003B60A6">
      <w:pPr>
        <w:pStyle w:val="ROMANOS"/>
        <w:tabs>
          <w:tab w:val="clear" w:pos="720"/>
        </w:tabs>
        <w:spacing w:after="0" w:line="240" w:lineRule="auto"/>
        <w:ind w:left="0" w:firstLine="0"/>
        <w:rPr>
          <w:lang w:val="es-MX"/>
        </w:rPr>
      </w:pPr>
    </w:p>
    <w:p w:rsidR="000F2B04" w:rsidRDefault="000F2B04" w:rsidP="003B60A6">
      <w:pPr>
        <w:pStyle w:val="ROMANOS"/>
        <w:tabs>
          <w:tab w:val="clear" w:pos="720"/>
        </w:tabs>
        <w:spacing w:after="0" w:line="240" w:lineRule="auto"/>
        <w:ind w:left="0" w:firstLine="0"/>
        <w:rPr>
          <w:lang w:val="es-MX"/>
        </w:rPr>
      </w:pPr>
    </w:p>
    <w:p w:rsidR="000F2B04" w:rsidRPr="003B60A6" w:rsidRDefault="000F2B04" w:rsidP="003B60A6">
      <w:pPr>
        <w:pStyle w:val="ROMANOS"/>
        <w:tabs>
          <w:tab w:val="clear" w:pos="720"/>
        </w:tabs>
        <w:spacing w:after="0" w:line="240" w:lineRule="auto"/>
        <w:ind w:left="0" w:firstLine="0"/>
        <w:rPr>
          <w:lang w:val="es-MX"/>
        </w:rPr>
      </w:pPr>
    </w:p>
    <w:p w:rsidR="008A0BBA" w:rsidRDefault="002A345C" w:rsidP="003B60A6">
      <w:pPr>
        <w:pStyle w:val="ROMANOS"/>
        <w:tabs>
          <w:tab w:val="clear" w:pos="720"/>
        </w:tabs>
        <w:spacing w:after="0" w:line="240" w:lineRule="auto"/>
        <w:ind w:left="0" w:firstLine="0"/>
        <w:rPr>
          <w:sz w:val="20"/>
          <w:szCs w:val="20"/>
          <w:lang w:val="es-MX"/>
        </w:rPr>
      </w:pPr>
      <w:r w:rsidRPr="0090036B">
        <w:rPr>
          <w:sz w:val="20"/>
          <w:szCs w:val="20"/>
          <w:lang w:val="es-MX"/>
        </w:rPr>
        <w:t xml:space="preserve">El saldo de la cuenta </w:t>
      </w:r>
      <w:r w:rsidR="00D05F66" w:rsidRPr="00A61D77">
        <w:rPr>
          <w:b/>
          <w:sz w:val="20"/>
          <w:szCs w:val="20"/>
          <w:lang w:val="es-MX"/>
        </w:rPr>
        <w:t>Retenciones y C</w:t>
      </w:r>
      <w:r w:rsidRPr="005B25D0">
        <w:rPr>
          <w:b/>
          <w:sz w:val="20"/>
          <w:szCs w:val="20"/>
          <w:lang w:val="es-MX"/>
        </w:rPr>
        <w:t xml:space="preserve">ontribuciones </w:t>
      </w:r>
      <w:r w:rsidR="008A0BBA" w:rsidRPr="000A57C7">
        <w:rPr>
          <w:sz w:val="20"/>
          <w:szCs w:val="20"/>
          <w:lang w:val="es-MX"/>
        </w:rPr>
        <w:t xml:space="preserve">al </w:t>
      </w:r>
      <w:r w:rsidR="00FB5993" w:rsidRPr="003B60A6">
        <w:rPr>
          <w:sz w:val="20"/>
          <w:szCs w:val="20"/>
        </w:rPr>
        <w:t>3</w:t>
      </w:r>
      <w:r w:rsidR="0019509D">
        <w:rPr>
          <w:sz w:val="20"/>
          <w:szCs w:val="20"/>
        </w:rPr>
        <w:t>0</w:t>
      </w:r>
      <w:r w:rsidR="00090307" w:rsidRPr="003B60A6">
        <w:rPr>
          <w:sz w:val="20"/>
          <w:szCs w:val="20"/>
        </w:rPr>
        <w:t xml:space="preserve"> de </w:t>
      </w:r>
      <w:r w:rsidR="0019509D">
        <w:rPr>
          <w:sz w:val="20"/>
          <w:szCs w:val="20"/>
        </w:rPr>
        <w:t>septiembre</w:t>
      </w:r>
      <w:r w:rsidR="00090307" w:rsidRPr="003B60A6">
        <w:rPr>
          <w:sz w:val="20"/>
          <w:szCs w:val="20"/>
        </w:rPr>
        <w:t xml:space="preserve"> </w:t>
      </w:r>
      <w:r w:rsidR="006C6777" w:rsidRPr="0090036B">
        <w:rPr>
          <w:sz w:val="20"/>
          <w:szCs w:val="20"/>
        </w:rPr>
        <w:t>de</w:t>
      </w:r>
      <w:r w:rsidR="0008602F" w:rsidRPr="00A61D77">
        <w:rPr>
          <w:sz w:val="20"/>
          <w:szCs w:val="20"/>
        </w:rPr>
        <w:t xml:space="preserve"> </w:t>
      </w:r>
      <w:r w:rsidR="006C6777" w:rsidRPr="005B25D0">
        <w:rPr>
          <w:sz w:val="20"/>
          <w:szCs w:val="20"/>
        </w:rPr>
        <w:t>201</w:t>
      </w:r>
      <w:r w:rsidR="00B05606" w:rsidRPr="003B60A6">
        <w:rPr>
          <w:sz w:val="20"/>
          <w:szCs w:val="20"/>
        </w:rPr>
        <w:t>4</w:t>
      </w:r>
      <w:r w:rsidR="006C6777" w:rsidRPr="0055419C">
        <w:rPr>
          <w:sz w:val="20"/>
          <w:szCs w:val="20"/>
        </w:rPr>
        <w:t xml:space="preserve"> y 201</w:t>
      </w:r>
      <w:r w:rsidR="00B05606" w:rsidRPr="003B60A6">
        <w:rPr>
          <w:sz w:val="20"/>
          <w:szCs w:val="20"/>
        </w:rPr>
        <w:t>3</w:t>
      </w:r>
      <w:r w:rsidR="00967D56" w:rsidRPr="00A61D77">
        <w:rPr>
          <w:sz w:val="20"/>
          <w:szCs w:val="20"/>
          <w:lang w:val="es-MX"/>
        </w:rPr>
        <w:t xml:space="preserve"> se</w:t>
      </w:r>
      <w:r w:rsidR="00F70348" w:rsidRPr="005B25D0">
        <w:rPr>
          <w:sz w:val="20"/>
          <w:szCs w:val="20"/>
          <w:lang w:val="es-MX"/>
        </w:rPr>
        <w:t xml:space="preserve"> </w:t>
      </w:r>
      <w:r w:rsidR="00160DEA" w:rsidRPr="000A57C7">
        <w:rPr>
          <w:sz w:val="20"/>
          <w:szCs w:val="20"/>
          <w:lang w:val="es-MX"/>
        </w:rPr>
        <w:t>integran</w:t>
      </w:r>
      <w:r w:rsidR="008A0BBA" w:rsidRPr="00A32E68">
        <w:rPr>
          <w:sz w:val="20"/>
          <w:szCs w:val="20"/>
          <w:lang w:val="es-MX"/>
        </w:rPr>
        <w:t xml:space="preserve"> como sigue:</w:t>
      </w:r>
    </w:p>
    <w:p w:rsidR="00074220" w:rsidRPr="00A32E68" w:rsidRDefault="00074220" w:rsidP="003B60A6">
      <w:pPr>
        <w:pStyle w:val="ROMANOS"/>
        <w:tabs>
          <w:tab w:val="clear" w:pos="720"/>
        </w:tabs>
        <w:spacing w:after="0" w:line="240" w:lineRule="auto"/>
        <w:ind w:left="0" w:firstLine="0"/>
        <w:rPr>
          <w:b/>
          <w:sz w:val="20"/>
          <w:szCs w:val="20"/>
          <w:lang w:val="es-MX"/>
        </w:rPr>
      </w:pPr>
    </w:p>
    <w:tbl>
      <w:tblPr>
        <w:tblW w:w="9771" w:type="dxa"/>
        <w:tblInd w:w="416"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4A0" w:firstRow="1" w:lastRow="0" w:firstColumn="1" w:lastColumn="0" w:noHBand="0" w:noVBand="1"/>
      </w:tblPr>
      <w:tblGrid>
        <w:gridCol w:w="4503"/>
        <w:gridCol w:w="2142"/>
        <w:gridCol w:w="3126"/>
      </w:tblGrid>
      <w:tr w:rsidR="00074220" w:rsidRPr="00793FB1" w:rsidTr="00AC4963">
        <w:tc>
          <w:tcPr>
            <w:tcW w:w="4503" w:type="dxa"/>
            <w:tcBorders>
              <w:top w:val="single" w:sz="8" w:space="0" w:color="78C0D4"/>
              <w:left w:val="single" w:sz="8" w:space="0" w:color="78C0D4"/>
              <w:bottom w:val="single" w:sz="8" w:space="0" w:color="78C0D4"/>
            </w:tcBorders>
            <w:shd w:val="clear" w:color="auto" w:fill="4BACC6"/>
          </w:tcPr>
          <w:p w:rsidR="00074220" w:rsidRPr="0055419C" w:rsidRDefault="00074220" w:rsidP="00AC4963">
            <w:pPr>
              <w:ind w:left="318"/>
              <w:jc w:val="center"/>
              <w:rPr>
                <w:rFonts w:ascii="Arial" w:hAnsi="Arial" w:cs="Arial"/>
                <w:b/>
                <w:bCs/>
                <w:color w:val="FFFFFF"/>
                <w:sz w:val="20"/>
                <w:szCs w:val="20"/>
                <w:lang w:val="es-MX"/>
              </w:rPr>
            </w:pPr>
            <w:r w:rsidRPr="0055419C">
              <w:rPr>
                <w:rFonts w:ascii="Arial" w:hAnsi="Arial" w:cs="Arial"/>
                <w:b/>
                <w:bCs/>
                <w:color w:val="FFFFFF"/>
                <w:sz w:val="20"/>
                <w:szCs w:val="20"/>
                <w:lang w:val="es-MX"/>
              </w:rPr>
              <w:t>Concepto</w:t>
            </w:r>
          </w:p>
        </w:tc>
        <w:tc>
          <w:tcPr>
            <w:tcW w:w="2142" w:type="dxa"/>
            <w:tcBorders>
              <w:top w:val="single" w:sz="8" w:space="0" w:color="78C0D4"/>
              <w:bottom w:val="single" w:sz="8" w:space="0" w:color="78C0D4"/>
            </w:tcBorders>
            <w:shd w:val="clear" w:color="auto" w:fill="4BACC6"/>
          </w:tcPr>
          <w:p w:rsidR="00074220" w:rsidRPr="0090036B" w:rsidRDefault="00074220" w:rsidP="006B59CE">
            <w:pPr>
              <w:jc w:val="right"/>
              <w:rPr>
                <w:rFonts w:ascii="Arial" w:hAnsi="Arial" w:cs="Arial"/>
                <w:b/>
                <w:bCs/>
                <w:color w:val="FFFFFF"/>
                <w:sz w:val="20"/>
                <w:szCs w:val="20"/>
                <w:lang w:val="es-MX"/>
              </w:rPr>
            </w:pPr>
            <w:r w:rsidRPr="0090036B">
              <w:rPr>
                <w:rFonts w:ascii="Arial" w:hAnsi="Arial" w:cs="Arial"/>
                <w:b/>
                <w:bCs/>
                <w:color w:val="FFFFFF"/>
                <w:sz w:val="20"/>
                <w:szCs w:val="20"/>
                <w:lang w:val="es-MX"/>
              </w:rPr>
              <w:t>201</w:t>
            </w:r>
            <w:r w:rsidRPr="00793FB1">
              <w:rPr>
                <w:rFonts w:ascii="Arial" w:hAnsi="Arial" w:cs="Arial"/>
                <w:b/>
                <w:bCs/>
                <w:color w:val="FFFFFF"/>
                <w:sz w:val="20"/>
                <w:szCs w:val="20"/>
                <w:lang w:val="es-MX"/>
              </w:rPr>
              <w:t>4</w:t>
            </w:r>
          </w:p>
        </w:tc>
        <w:tc>
          <w:tcPr>
            <w:tcW w:w="3126" w:type="dxa"/>
            <w:tcBorders>
              <w:top w:val="single" w:sz="8" w:space="0" w:color="78C0D4"/>
              <w:bottom w:val="single" w:sz="8" w:space="0" w:color="78C0D4"/>
              <w:right w:val="single" w:sz="8" w:space="0" w:color="78C0D4"/>
            </w:tcBorders>
            <w:shd w:val="clear" w:color="auto" w:fill="4BACC6"/>
          </w:tcPr>
          <w:p w:rsidR="00074220" w:rsidRPr="0090036B" w:rsidRDefault="00074220" w:rsidP="006B59CE">
            <w:pPr>
              <w:jc w:val="right"/>
              <w:rPr>
                <w:rFonts w:ascii="Arial" w:hAnsi="Arial" w:cs="Arial"/>
                <w:b/>
                <w:bCs/>
                <w:color w:val="FFFFFF"/>
                <w:sz w:val="20"/>
                <w:szCs w:val="20"/>
                <w:lang w:val="es-MX"/>
              </w:rPr>
            </w:pPr>
            <w:r w:rsidRPr="00A61D77">
              <w:rPr>
                <w:rFonts w:ascii="Arial" w:hAnsi="Arial" w:cs="Arial"/>
                <w:b/>
                <w:bCs/>
                <w:color w:val="FFFFFF"/>
                <w:sz w:val="20"/>
                <w:szCs w:val="20"/>
                <w:lang w:val="es-MX"/>
              </w:rPr>
              <w:t>201</w:t>
            </w:r>
            <w:r w:rsidRPr="00793FB1">
              <w:rPr>
                <w:rFonts w:ascii="Arial" w:hAnsi="Arial" w:cs="Arial"/>
                <w:b/>
                <w:bCs/>
                <w:color w:val="FFFFFF"/>
                <w:sz w:val="20"/>
                <w:szCs w:val="20"/>
                <w:lang w:val="es-MX"/>
              </w:rPr>
              <w:t>3</w:t>
            </w:r>
          </w:p>
        </w:tc>
      </w:tr>
      <w:tr w:rsidR="00074220" w:rsidRPr="00793FB1" w:rsidTr="00AC4963">
        <w:tc>
          <w:tcPr>
            <w:tcW w:w="4503" w:type="dxa"/>
            <w:shd w:val="clear" w:color="auto" w:fill="D2EAF1"/>
          </w:tcPr>
          <w:p w:rsidR="00074220" w:rsidRPr="00793FB1" w:rsidRDefault="00074220" w:rsidP="006E113E">
            <w:pPr>
              <w:jc w:val="both"/>
              <w:rPr>
                <w:rFonts w:ascii="Arial" w:hAnsi="Arial" w:cs="Arial"/>
                <w:b/>
                <w:bCs/>
                <w:sz w:val="18"/>
                <w:szCs w:val="18"/>
                <w:lang w:val="es-MX"/>
              </w:rPr>
            </w:pPr>
            <w:r w:rsidRPr="00793FB1">
              <w:rPr>
                <w:rFonts w:ascii="Arial" w:hAnsi="Arial" w:cs="Arial"/>
                <w:b/>
                <w:bCs/>
                <w:sz w:val="18"/>
                <w:szCs w:val="18"/>
                <w:lang w:val="es-MX"/>
              </w:rPr>
              <w:t>ISR retenido</w:t>
            </w:r>
            <w:r w:rsidR="006E113E">
              <w:rPr>
                <w:rFonts w:ascii="Arial" w:hAnsi="Arial" w:cs="Arial"/>
                <w:b/>
                <w:bCs/>
                <w:sz w:val="18"/>
                <w:szCs w:val="18"/>
                <w:lang w:val="es-MX"/>
              </w:rPr>
              <w:t xml:space="preserve"> Sueldo Y Salarios </w:t>
            </w:r>
          </w:p>
        </w:tc>
        <w:tc>
          <w:tcPr>
            <w:tcW w:w="2142" w:type="dxa"/>
            <w:shd w:val="clear" w:color="auto" w:fill="D2EAF1"/>
          </w:tcPr>
          <w:p w:rsidR="00074220" w:rsidRPr="00793FB1" w:rsidRDefault="00074220" w:rsidP="00134D8E">
            <w:pPr>
              <w:jc w:val="right"/>
              <w:rPr>
                <w:rFonts w:ascii="Arial" w:hAnsi="Arial" w:cs="Arial"/>
                <w:sz w:val="18"/>
                <w:szCs w:val="18"/>
                <w:lang w:val="es-MX"/>
              </w:rPr>
            </w:pPr>
            <w:r w:rsidRPr="00793FB1">
              <w:rPr>
                <w:rFonts w:ascii="Arial" w:hAnsi="Arial" w:cs="Arial"/>
                <w:sz w:val="18"/>
                <w:szCs w:val="18"/>
                <w:lang w:val="es-MX"/>
              </w:rPr>
              <w:t>$</w:t>
            </w:r>
            <w:r w:rsidR="00134D8E">
              <w:rPr>
                <w:rFonts w:ascii="Arial" w:hAnsi="Arial" w:cs="Arial"/>
                <w:sz w:val="18"/>
                <w:szCs w:val="18"/>
                <w:lang w:val="es-MX"/>
              </w:rPr>
              <w:t>-1.36</w:t>
            </w:r>
            <w:r w:rsidRPr="00793FB1">
              <w:rPr>
                <w:rFonts w:ascii="Arial" w:hAnsi="Arial" w:cs="Arial"/>
                <w:sz w:val="18"/>
                <w:szCs w:val="18"/>
                <w:lang w:val="es-MX"/>
              </w:rPr>
              <w:t xml:space="preserve"> </w:t>
            </w:r>
          </w:p>
        </w:tc>
        <w:tc>
          <w:tcPr>
            <w:tcW w:w="3126" w:type="dxa"/>
            <w:shd w:val="clear" w:color="auto" w:fill="D2EAF1"/>
          </w:tcPr>
          <w:p w:rsidR="00074220" w:rsidRPr="00793FB1" w:rsidRDefault="00074220" w:rsidP="00C7501D">
            <w:pPr>
              <w:jc w:val="right"/>
              <w:rPr>
                <w:rFonts w:ascii="Arial" w:hAnsi="Arial" w:cs="Arial"/>
                <w:sz w:val="18"/>
                <w:szCs w:val="18"/>
                <w:lang w:val="es-MX"/>
              </w:rPr>
            </w:pPr>
            <w:r w:rsidRPr="00793FB1">
              <w:rPr>
                <w:rFonts w:ascii="Arial" w:hAnsi="Arial" w:cs="Arial"/>
                <w:sz w:val="18"/>
                <w:szCs w:val="18"/>
                <w:lang w:val="es-MX"/>
              </w:rPr>
              <w:t xml:space="preserve">$    </w:t>
            </w:r>
            <w:r w:rsidR="006E61DB">
              <w:rPr>
                <w:rFonts w:ascii="Arial" w:hAnsi="Arial" w:cs="Arial"/>
                <w:sz w:val="18"/>
                <w:szCs w:val="18"/>
                <w:lang w:val="es-MX"/>
              </w:rPr>
              <w:t>0.</w:t>
            </w:r>
            <w:r w:rsidR="006E113E">
              <w:rPr>
                <w:rFonts w:ascii="Arial" w:hAnsi="Arial" w:cs="Arial"/>
                <w:sz w:val="18"/>
                <w:szCs w:val="18"/>
                <w:lang w:val="es-MX"/>
              </w:rPr>
              <w:t>6</w:t>
            </w:r>
            <w:r w:rsidR="00C7501D">
              <w:rPr>
                <w:rFonts w:ascii="Arial" w:hAnsi="Arial" w:cs="Arial"/>
                <w:sz w:val="18"/>
                <w:szCs w:val="18"/>
                <w:lang w:val="es-MX"/>
              </w:rPr>
              <w:t>4</w:t>
            </w:r>
          </w:p>
        </w:tc>
      </w:tr>
      <w:tr w:rsidR="00074220" w:rsidRPr="00793FB1" w:rsidTr="00AC4963">
        <w:tc>
          <w:tcPr>
            <w:tcW w:w="4503" w:type="dxa"/>
            <w:tcBorders>
              <w:right w:val="nil"/>
            </w:tcBorders>
            <w:shd w:val="clear" w:color="auto" w:fill="auto"/>
          </w:tcPr>
          <w:p w:rsidR="00074220" w:rsidRPr="00793FB1" w:rsidRDefault="00074220" w:rsidP="006B59CE">
            <w:pPr>
              <w:jc w:val="both"/>
              <w:rPr>
                <w:rFonts w:ascii="Arial" w:hAnsi="Arial" w:cs="Arial"/>
                <w:b/>
                <w:bCs/>
                <w:sz w:val="18"/>
                <w:szCs w:val="18"/>
                <w:lang w:val="es-MX"/>
              </w:rPr>
            </w:pPr>
            <w:r w:rsidRPr="00793FB1">
              <w:rPr>
                <w:rFonts w:ascii="Arial" w:hAnsi="Arial" w:cs="Arial"/>
                <w:b/>
                <w:bCs/>
                <w:sz w:val="18"/>
                <w:szCs w:val="18"/>
                <w:lang w:val="es-MX"/>
              </w:rPr>
              <w:t>Retenciones del sistema de seguridad social</w:t>
            </w:r>
          </w:p>
        </w:tc>
        <w:tc>
          <w:tcPr>
            <w:tcW w:w="2142" w:type="dxa"/>
            <w:tcBorders>
              <w:left w:val="nil"/>
              <w:right w:val="nil"/>
            </w:tcBorders>
            <w:shd w:val="clear" w:color="auto" w:fill="auto"/>
          </w:tcPr>
          <w:p w:rsidR="00074220" w:rsidRPr="00793FB1" w:rsidRDefault="00134D8E" w:rsidP="006B59CE">
            <w:pPr>
              <w:jc w:val="right"/>
              <w:rPr>
                <w:rFonts w:ascii="Arial" w:hAnsi="Arial" w:cs="Arial"/>
                <w:sz w:val="18"/>
                <w:szCs w:val="18"/>
                <w:lang w:val="es-MX"/>
              </w:rPr>
            </w:pPr>
            <w:r>
              <w:rPr>
                <w:rFonts w:ascii="Arial" w:hAnsi="Arial" w:cs="Arial"/>
                <w:sz w:val="18"/>
                <w:szCs w:val="18"/>
                <w:lang w:val="es-MX"/>
              </w:rPr>
              <w:t>0.00</w:t>
            </w:r>
          </w:p>
        </w:tc>
        <w:tc>
          <w:tcPr>
            <w:tcW w:w="3126" w:type="dxa"/>
            <w:tcBorders>
              <w:left w:val="nil"/>
            </w:tcBorders>
            <w:shd w:val="clear" w:color="auto" w:fill="auto"/>
          </w:tcPr>
          <w:p w:rsidR="00074220" w:rsidRPr="00793FB1" w:rsidRDefault="00C7501D" w:rsidP="006E113E">
            <w:pPr>
              <w:jc w:val="right"/>
              <w:rPr>
                <w:rFonts w:ascii="Arial" w:hAnsi="Arial" w:cs="Arial"/>
                <w:sz w:val="18"/>
                <w:szCs w:val="18"/>
                <w:lang w:val="es-MX"/>
              </w:rPr>
            </w:pPr>
            <w:r>
              <w:rPr>
                <w:rFonts w:ascii="Arial" w:hAnsi="Arial" w:cs="Arial"/>
                <w:sz w:val="18"/>
                <w:szCs w:val="18"/>
                <w:lang w:val="es-MX"/>
              </w:rPr>
              <w:t>-0.81</w:t>
            </w:r>
          </w:p>
        </w:tc>
      </w:tr>
      <w:tr w:rsidR="00074220" w:rsidRPr="00793FB1" w:rsidTr="00AC4963">
        <w:tc>
          <w:tcPr>
            <w:tcW w:w="4503" w:type="dxa"/>
            <w:shd w:val="clear" w:color="auto" w:fill="D2EAF1"/>
          </w:tcPr>
          <w:p w:rsidR="00074220" w:rsidRPr="00793FB1" w:rsidRDefault="00074220" w:rsidP="006B59CE">
            <w:pPr>
              <w:jc w:val="both"/>
              <w:rPr>
                <w:rFonts w:ascii="Arial" w:hAnsi="Arial" w:cs="Arial"/>
                <w:b/>
                <w:bCs/>
                <w:sz w:val="18"/>
                <w:szCs w:val="18"/>
                <w:lang w:val="es-MX"/>
              </w:rPr>
            </w:pPr>
            <w:r w:rsidRPr="00793FB1">
              <w:rPr>
                <w:rFonts w:ascii="Arial" w:hAnsi="Arial" w:cs="Arial"/>
                <w:b/>
                <w:bCs/>
                <w:sz w:val="18"/>
                <w:szCs w:val="18"/>
                <w:lang w:val="es-MX"/>
              </w:rPr>
              <w:t>Otras retenciones y contribuciones</w:t>
            </w:r>
          </w:p>
        </w:tc>
        <w:tc>
          <w:tcPr>
            <w:tcW w:w="2142" w:type="dxa"/>
            <w:shd w:val="clear" w:color="auto" w:fill="D2EAF1"/>
          </w:tcPr>
          <w:p w:rsidR="00074220" w:rsidRPr="00793FB1" w:rsidRDefault="00134D8E" w:rsidP="00E8660A">
            <w:pPr>
              <w:jc w:val="right"/>
              <w:rPr>
                <w:rFonts w:ascii="Arial" w:hAnsi="Arial" w:cs="Arial"/>
                <w:sz w:val="18"/>
                <w:szCs w:val="18"/>
                <w:lang w:val="es-MX"/>
              </w:rPr>
            </w:pPr>
            <w:r>
              <w:rPr>
                <w:rFonts w:ascii="Arial" w:hAnsi="Arial" w:cs="Arial"/>
                <w:sz w:val="18"/>
                <w:szCs w:val="18"/>
                <w:lang w:val="es-MX"/>
              </w:rPr>
              <w:t>79,506.81</w:t>
            </w:r>
          </w:p>
        </w:tc>
        <w:tc>
          <w:tcPr>
            <w:tcW w:w="3126" w:type="dxa"/>
            <w:shd w:val="clear" w:color="auto" w:fill="D2EAF1"/>
          </w:tcPr>
          <w:p w:rsidR="00074220" w:rsidRPr="00793FB1" w:rsidRDefault="00C7501D" w:rsidP="00A32E68">
            <w:pPr>
              <w:jc w:val="right"/>
              <w:rPr>
                <w:rFonts w:ascii="Arial" w:hAnsi="Arial" w:cs="Arial"/>
                <w:sz w:val="18"/>
                <w:szCs w:val="18"/>
                <w:lang w:val="es-MX"/>
              </w:rPr>
            </w:pPr>
            <w:r>
              <w:rPr>
                <w:rFonts w:ascii="Arial" w:hAnsi="Arial" w:cs="Arial"/>
                <w:sz w:val="18"/>
                <w:szCs w:val="18"/>
                <w:lang w:val="es-MX"/>
              </w:rPr>
              <w:t>76,078.19</w:t>
            </w:r>
          </w:p>
        </w:tc>
      </w:tr>
      <w:tr w:rsidR="00074220" w:rsidRPr="00793FB1" w:rsidTr="00AC4963">
        <w:tc>
          <w:tcPr>
            <w:tcW w:w="4503" w:type="dxa"/>
            <w:tcBorders>
              <w:right w:val="nil"/>
            </w:tcBorders>
            <w:shd w:val="clear" w:color="auto" w:fill="auto"/>
          </w:tcPr>
          <w:p w:rsidR="00074220" w:rsidRPr="00793FB1" w:rsidRDefault="00074220" w:rsidP="006B59CE">
            <w:pPr>
              <w:jc w:val="center"/>
              <w:rPr>
                <w:rFonts w:ascii="Arial" w:hAnsi="Arial" w:cs="Arial"/>
                <w:b/>
                <w:bCs/>
                <w:sz w:val="18"/>
                <w:szCs w:val="18"/>
                <w:lang w:val="es-MX"/>
              </w:rPr>
            </w:pPr>
            <w:r w:rsidRPr="00793FB1">
              <w:rPr>
                <w:rFonts w:ascii="Arial" w:hAnsi="Arial" w:cs="Arial"/>
                <w:b/>
                <w:bCs/>
                <w:sz w:val="18"/>
                <w:szCs w:val="18"/>
              </w:rPr>
              <w:t>TOTAL</w:t>
            </w:r>
          </w:p>
        </w:tc>
        <w:tc>
          <w:tcPr>
            <w:tcW w:w="2142" w:type="dxa"/>
            <w:tcBorders>
              <w:left w:val="nil"/>
              <w:right w:val="nil"/>
            </w:tcBorders>
            <w:shd w:val="clear" w:color="auto" w:fill="auto"/>
          </w:tcPr>
          <w:p w:rsidR="00074220" w:rsidRPr="00793FB1" w:rsidRDefault="006E113E" w:rsidP="00134D8E">
            <w:pPr>
              <w:jc w:val="right"/>
              <w:rPr>
                <w:rFonts w:ascii="Arial" w:hAnsi="Arial" w:cs="Arial"/>
                <w:b/>
                <w:sz w:val="18"/>
                <w:szCs w:val="18"/>
                <w:lang w:val="es-MX"/>
              </w:rPr>
            </w:pPr>
            <w:r>
              <w:rPr>
                <w:rFonts w:ascii="Arial" w:hAnsi="Arial" w:cs="Arial"/>
                <w:b/>
                <w:sz w:val="18"/>
                <w:szCs w:val="18"/>
                <w:lang w:val="es-MX"/>
              </w:rPr>
              <w:t xml:space="preserve">$ </w:t>
            </w:r>
            <w:r w:rsidR="00134D8E">
              <w:rPr>
                <w:rFonts w:ascii="Arial" w:hAnsi="Arial" w:cs="Arial"/>
                <w:b/>
                <w:sz w:val="18"/>
                <w:szCs w:val="18"/>
                <w:lang w:val="es-MX"/>
              </w:rPr>
              <w:t>79,505.45</w:t>
            </w:r>
          </w:p>
        </w:tc>
        <w:tc>
          <w:tcPr>
            <w:tcW w:w="3126" w:type="dxa"/>
            <w:tcBorders>
              <w:left w:val="nil"/>
            </w:tcBorders>
            <w:shd w:val="clear" w:color="auto" w:fill="auto"/>
          </w:tcPr>
          <w:p w:rsidR="00074220" w:rsidRPr="00793FB1" w:rsidRDefault="00074220" w:rsidP="00BD6D0C">
            <w:pPr>
              <w:jc w:val="right"/>
              <w:rPr>
                <w:rFonts w:ascii="Arial" w:hAnsi="Arial" w:cs="Arial"/>
                <w:b/>
                <w:sz w:val="18"/>
                <w:szCs w:val="18"/>
                <w:lang w:val="es-MX"/>
              </w:rPr>
            </w:pPr>
            <w:r w:rsidRPr="00793FB1">
              <w:rPr>
                <w:rFonts w:ascii="Arial" w:hAnsi="Arial" w:cs="Arial"/>
                <w:b/>
                <w:sz w:val="18"/>
                <w:szCs w:val="18"/>
                <w:lang w:val="es-MX"/>
              </w:rPr>
              <w:t xml:space="preserve">$ </w:t>
            </w:r>
            <w:r w:rsidR="00BD6D0C">
              <w:rPr>
                <w:rFonts w:ascii="Arial" w:hAnsi="Arial" w:cs="Arial"/>
                <w:b/>
                <w:sz w:val="18"/>
                <w:szCs w:val="18"/>
                <w:lang w:val="es-MX"/>
              </w:rPr>
              <w:t>76,078.02</w:t>
            </w:r>
          </w:p>
        </w:tc>
      </w:tr>
    </w:tbl>
    <w:p w:rsidR="00074220" w:rsidRPr="00793FB1" w:rsidRDefault="00074220" w:rsidP="00074220">
      <w:pPr>
        <w:pStyle w:val="ROMANOS"/>
        <w:tabs>
          <w:tab w:val="clear" w:pos="720"/>
        </w:tabs>
        <w:spacing w:after="0" w:line="240" w:lineRule="auto"/>
        <w:ind w:left="0" w:firstLine="0"/>
        <w:rPr>
          <w:sz w:val="20"/>
          <w:szCs w:val="20"/>
          <w:lang w:val="es-MX"/>
        </w:rPr>
      </w:pPr>
    </w:p>
    <w:p w:rsidR="00CD50C4" w:rsidRPr="003B60A6" w:rsidRDefault="00CD50C4" w:rsidP="003B60A6">
      <w:pPr>
        <w:pStyle w:val="ROMANOS"/>
        <w:tabs>
          <w:tab w:val="clear" w:pos="720"/>
        </w:tabs>
        <w:spacing w:after="0" w:line="240" w:lineRule="auto"/>
        <w:ind w:left="0" w:firstLine="0"/>
        <w:rPr>
          <w:sz w:val="20"/>
          <w:szCs w:val="20"/>
          <w:lang w:val="es-MX"/>
        </w:rPr>
      </w:pPr>
    </w:p>
    <w:p w:rsidR="002A345C" w:rsidRPr="00A61D77" w:rsidRDefault="008A0BBA" w:rsidP="003B60A6">
      <w:pPr>
        <w:pStyle w:val="ROMANOS"/>
        <w:tabs>
          <w:tab w:val="clear" w:pos="720"/>
        </w:tabs>
        <w:spacing w:after="0" w:line="240" w:lineRule="auto"/>
        <w:ind w:left="0" w:firstLine="0"/>
        <w:rPr>
          <w:b/>
          <w:sz w:val="20"/>
          <w:szCs w:val="20"/>
          <w:lang w:val="es-MX"/>
        </w:rPr>
      </w:pPr>
      <w:r w:rsidRPr="0055419C">
        <w:rPr>
          <w:sz w:val="20"/>
          <w:szCs w:val="20"/>
          <w:lang w:val="es-MX"/>
        </w:rPr>
        <w:t>El saldo de</w:t>
      </w:r>
      <w:r w:rsidR="002A345C" w:rsidRPr="0090036B">
        <w:rPr>
          <w:sz w:val="20"/>
          <w:szCs w:val="20"/>
          <w:lang w:val="es-MX"/>
        </w:rPr>
        <w:t xml:space="preserve"> la cuenta </w:t>
      </w:r>
      <w:r w:rsidR="00B41EB4" w:rsidRPr="00A61D77">
        <w:rPr>
          <w:b/>
          <w:sz w:val="20"/>
          <w:szCs w:val="20"/>
          <w:lang w:val="es-MX"/>
        </w:rPr>
        <w:t>Otras</w:t>
      </w:r>
      <w:r w:rsidR="00B41EB4" w:rsidRPr="005B25D0">
        <w:rPr>
          <w:sz w:val="20"/>
          <w:szCs w:val="20"/>
          <w:lang w:val="es-MX"/>
        </w:rPr>
        <w:t xml:space="preserve"> </w:t>
      </w:r>
      <w:r w:rsidR="00D05F66" w:rsidRPr="000A57C7">
        <w:rPr>
          <w:b/>
          <w:sz w:val="20"/>
          <w:szCs w:val="20"/>
          <w:lang w:val="es-MX"/>
        </w:rPr>
        <w:t>C</w:t>
      </w:r>
      <w:r w:rsidR="002A345C" w:rsidRPr="006F7E12">
        <w:rPr>
          <w:b/>
          <w:sz w:val="20"/>
          <w:szCs w:val="20"/>
          <w:lang w:val="es-MX"/>
        </w:rPr>
        <w:t>uentas</w:t>
      </w:r>
      <w:r w:rsidR="00D05F66" w:rsidRPr="00A32E68">
        <w:rPr>
          <w:b/>
          <w:sz w:val="20"/>
          <w:szCs w:val="20"/>
          <w:lang w:val="es-MX"/>
        </w:rPr>
        <w:t xml:space="preserve"> Pagar</w:t>
      </w:r>
      <w:r w:rsidR="002A345C" w:rsidRPr="001F2907">
        <w:rPr>
          <w:b/>
          <w:sz w:val="20"/>
          <w:szCs w:val="20"/>
          <w:lang w:val="es-MX"/>
        </w:rPr>
        <w:t xml:space="preserve"> </w:t>
      </w:r>
      <w:r w:rsidRPr="00CD50C4">
        <w:rPr>
          <w:sz w:val="20"/>
          <w:szCs w:val="20"/>
          <w:lang w:val="es-MX"/>
        </w:rPr>
        <w:t>a</w:t>
      </w:r>
      <w:r w:rsidR="002A345C" w:rsidRPr="00CD50C4">
        <w:rPr>
          <w:sz w:val="20"/>
          <w:szCs w:val="20"/>
          <w:lang w:val="es-MX"/>
        </w:rPr>
        <w:t xml:space="preserve">l </w:t>
      </w:r>
      <w:r w:rsidR="00FB5993" w:rsidRPr="003B60A6">
        <w:rPr>
          <w:sz w:val="20"/>
          <w:szCs w:val="20"/>
        </w:rPr>
        <w:t>3</w:t>
      </w:r>
      <w:r w:rsidR="0019509D">
        <w:rPr>
          <w:sz w:val="20"/>
          <w:szCs w:val="20"/>
        </w:rPr>
        <w:t>0</w:t>
      </w:r>
      <w:r w:rsidR="00090307" w:rsidRPr="003B60A6">
        <w:rPr>
          <w:sz w:val="20"/>
          <w:szCs w:val="20"/>
        </w:rPr>
        <w:t xml:space="preserve"> de </w:t>
      </w:r>
      <w:r w:rsidR="0019509D">
        <w:rPr>
          <w:sz w:val="20"/>
          <w:szCs w:val="20"/>
        </w:rPr>
        <w:t>septiembre</w:t>
      </w:r>
      <w:r w:rsidR="00090307" w:rsidRPr="003B60A6">
        <w:rPr>
          <w:sz w:val="20"/>
          <w:szCs w:val="20"/>
        </w:rPr>
        <w:t xml:space="preserve"> </w:t>
      </w:r>
      <w:r w:rsidR="006C6777" w:rsidRPr="0090036B">
        <w:rPr>
          <w:sz w:val="20"/>
          <w:szCs w:val="20"/>
        </w:rPr>
        <w:t>de 201</w:t>
      </w:r>
      <w:r w:rsidR="00BC1182" w:rsidRPr="003B60A6">
        <w:rPr>
          <w:sz w:val="20"/>
          <w:szCs w:val="20"/>
        </w:rPr>
        <w:t>4</w:t>
      </w:r>
      <w:r w:rsidR="006C6777" w:rsidRPr="0090036B">
        <w:rPr>
          <w:sz w:val="20"/>
          <w:szCs w:val="20"/>
        </w:rPr>
        <w:t xml:space="preserve"> y 201</w:t>
      </w:r>
      <w:r w:rsidR="00BC1182" w:rsidRPr="003B60A6">
        <w:rPr>
          <w:sz w:val="20"/>
          <w:szCs w:val="20"/>
        </w:rPr>
        <w:t>3</w:t>
      </w:r>
      <w:r w:rsidRPr="00A61D77">
        <w:rPr>
          <w:sz w:val="20"/>
          <w:szCs w:val="20"/>
          <w:lang w:val="es-MX"/>
        </w:rPr>
        <w:t xml:space="preserve"> se integra por los i</w:t>
      </w:r>
      <w:r w:rsidRPr="005B25D0">
        <w:rPr>
          <w:sz w:val="20"/>
          <w:szCs w:val="20"/>
          <w:lang w:val="es-MX"/>
        </w:rPr>
        <w:t>ntereses generados en la cuenta bancaria</w:t>
      </w:r>
      <w:r w:rsidR="00EA3B07" w:rsidRPr="003B60A6">
        <w:rPr>
          <w:sz w:val="20"/>
          <w:szCs w:val="20"/>
          <w:lang w:val="es-MX"/>
        </w:rPr>
        <w:t xml:space="preserve"> y por el préstamo para el fondo </w:t>
      </w:r>
      <w:proofErr w:type="spellStart"/>
      <w:r w:rsidR="00EA3B07" w:rsidRPr="003B60A6">
        <w:rPr>
          <w:sz w:val="20"/>
          <w:szCs w:val="20"/>
          <w:lang w:val="es-MX"/>
        </w:rPr>
        <w:t>revolvente</w:t>
      </w:r>
      <w:proofErr w:type="spellEnd"/>
      <w:r w:rsidR="006A7A95">
        <w:rPr>
          <w:sz w:val="20"/>
          <w:szCs w:val="20"/>
          <w:lang w:val="es-MX"/>
        </w:rPr>
        <w:t>;</w:t>
      </w:r>
      <w:r w:rsidR="002A345C" w:rsidRPr="0055419C">
        <w:rPr>
          <w:sz w:val="20"/>
          <w:szCs w:val="20"/>
          <w:lang w:val="es-MX"/>
        </w:rPr>
        <w:t xml:space="preserve"> tienen un vencimiento menor a 90 días</w:t>
      </w:r>
    </w:p>
    <w:p w:rsidR="00602854" w:rsidRDefault="00602854" w:rsidP="003B60A6">
      <w:pPr>
        <w:pStyle w:val="ROMANOS"/>
        <w:tabs>
          <w:tab w:val="clear" w:pos="720"/>
        </w:tabs>
        <w:spacing w:after="0" w:line="240" w:lineRule="auto"/>
        <w:ind w:left="0" w:firstLine="0"/>
        <w:jc w:val="left"/>
        <w:rPr>
          <w:lang w:val="es-MX"/>
        </w:rPr>
      </w:pPr>
    </w:p>
    <w:tbl>
      <w:tblPr>
        <w:tblW w:w="9913" w:type="dxa"/>
        <w:tblInd w:w="416"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4A0" w:firstRow="1" w:lastRow="0" w:firstColumn="1" w:lastColumn="0" w:noHBand="0" w:noVBand="1"/>
      </w:tblPr>
      <w:tblGrid>
        <w:gridCol w:w="4347"/>
        <w:gridCol w:w="2325"/>
        <w:gridCol w:w="3241"/>
      </w:tblGrid>
      <w:tr w:rsidR="00074220" w:rsidRPr="00793FB1" w:rsidTr="00AC4963">
        <w:tc>
          <w:tcPr>
            <w:tcW w:w="4347" w:type="dxa"/>
            <w:tcBorders>
              <w:top w:val="single" w:sz="8" w:space="0" w:color="78C0D4"/>
              <w:left w:val="single" w:sz="8" w:space="0" w:color="78C0D4"/>
              <w:bottom w:val="single" w:sz="8" w:space="0" w:color="78C0D4"/>
              <w:right w:val="nil"/>
            </w:tcBorders>
            <w:shd w:val="clear" w:color="auto" w:fill="4BACC6"/>
          </w:tcPr>
          <w:p w:rsidR="00074220" w:rsidRPr="00793FB1" w:rsidRDefault="00074220" w:rsidP="00AC4963">
            <w:pPr>
              <w:ind w:left="-118"/>
              <w:jc w:val="center"/>
              <w:rPr>
                <w:rFonts w:ascii="Arial" w:hAnsi="Arial" w:cs="Arial"/>
                <w:b/>
                <w:bCs/>
                <w:color w:val="FFFFFF"/>
                <w:sz w:val="18"/>
                <w:szCs w:val="18"/>
                <w:lang w:val="es-MX"/>
              </w:rPr>
            </w:pPr>
            <w:r w:rsidRPr="00793FB1">
              <w:rPr>
                <w:rFonts w:ascii="Arial" w:hAnsi="Arial" w:cs="Arial"/>
                <w:b/>
                <w:bCs/>
                <w:color w:val="FFFFFF"/>
                <w:sz w:val="18"/>
                <w:szCs w:val="18"/>
                <w:lang w:val="es-MX"/>
              </w:rPr>
              <w:t>Concepto</w:t>
            </w:r>
          </w:p>
        </w:tc>
        <w:tc>
          <w:tcPr>
            <w:tcW w:w="2325" w:type="dxa"/>
            <w:tcBorders>
              <w:top w:val="single" w:sz="8" w:space="0" w:color="78C0D4"/>
              <w:left w:val="nil"/>
              <w:bottom w:val="single" w:sz="8" w:space="0" w:color="78C0D4"/>
              <w:right w:val="nil"/>
            </w:tcBorders>
            <w:shd w:val="clear" w:color="auto" w:fill="4BACC6"/>
          </w:tcPr>
          <w:p w:rsidR="00074220" w:rsidRPr="00793FB1" w:rsidRDefault="00074220" w:rsidP="00AC4963">
            <w:pPr>
              <w:ind w:left="-118"/>
              <w:jc w:val="right"/>
              <w:rPr>
                <w:rFonts w:ascii="Arial" w:hAnsi="Arial" w:cs="Arial"/>
                <w:b/>
                <w:bCs/>
                <w:color w:val="FFFFFF"/>
                <w:sz w:val="18"/>
                <w:szCs w:val="18"/>
                <w:lang w:val="es-MX"/>
              </w:rPr>
            </w:pPr>
            <w:r w:rsidRPr="00793FB1">
              <w:rPr>
                <w:rFonts w:ascii="Arial" w:hAnsi="Arial" w:cs="Arial"/>
                <w:b/>
                <w:bCs/>
                <w:color w:val="FFFFFF"/>
                <w:sz w:val="18"/>
                <w:szCs w:val="18"/>
                <w:lang w:val="es-MX"/>
              </w:rPr>
              <w:t>2014</w:t>
            </w:r>
          </w:p>
        </w:tc>
        <w:tc>
          <w:tcPr>
            <w:tcW w:w="3241" w:type="dxa"/>
            <w:tcBorders>
              <w:top w:val="single" w:sz="8" w:space="0" w:color="78C0D4"/>
              <w:left w:val="nil"/>
              <w:bottom w:val="single" w:sz="8" w:space="0" w:color="78C0D4"/>
              <w:right w:val="single" w:sz="8" w:space="0" w:color="78C0D4"/>
            </w:tcBorders>
            <w:shd w:val="clear" w:color="auto" w:fill="4BACC6"/>
          </w:tcPr>
          <w:p w:rsidR="00074220" w:rsidRPr="00793FB1" w:rsidRDefault="00074220" w:rsidP="00AC4963">
            <w:pPr>
              <w:ind w:left="-118"/>
              <w:jc w:val="right"/>
              <w:rPr>
                <w:rFonts w:ascii="Arial" w:hAnsi="Arial" w:cs="Arial"/>
                <w:b/>
                <w:bCs/>
                <w:color w:val="FFFFFF"/>
                <w:sz w:val="18"/>
                <w:szCs w:val="18"/>
                <w:lang w:val="es-MX"/>
              </w:rPr>
            </w:pPr>
            <w:r w:rsidRPr="00793FB1">
              <w:rPr>
                <w:rFonts w:ascii="Arial" w:hAnsi="Arial" w:cs="Arial"/>
                <w:b/>
                <w:bCs/>
                <w:color w:val="FFFFFF"/>
                <w:sz w:val="18"/>
                <w:szCs w:val="18"/>
                <w:lang w:val="es-MX"/>
              </w:rPr>
              <w:t>2013</w:t>
            </w:r>
          </w:p>
        </w:tc>
      </w:tr>
      <w:tr w:rsidR="00074220" w:rsidRPr="00793FB1" w:rsidTr="00AC4963">
        <w:tc>
          <w:tcPr>
            <w:tcW w:w="4347" w:type="dxa"/>
            <w:tcBorders>
              <w:right w:val="nil"/>
            </w:tcBorders>
            <w:shd w:val="clear" w:color="auto" w:fill="D2EAF1"/>
          </w:tcPr>
          <w:p w:rsidR="00074220" w:rsidRPr="00793FB1" w:rsidRDefault="00074220" w:rsidP="00AC4963">
            <w:pPr>
              <w:ind w:left="166" w:hanging="133"/>
              <w:jc w:val="both"/>
              <w:rPr>
                <w:rFonts w:ascii="Arial" w:hAnsi="Arial" w:cs="Arial"/>
                <w:b/>
                <w:bCs/>
                <w:sz w:val="18"/>
                <w:szCs w:val="18"/>
                <w:lang w:val="es-MX"/>
              </w:rPr>
            </w:pPr>
            <w:r w:rsidRPr="00793FB1">
              <w:rPr>
                <w:rFonts w:ascii="Arial" w:hAnsi="Arial" w:cs="Arial"/>
                <w:b/>
                <w:bCs/>
                <w:sz w:val="18"/>
                <w:szCs w:val="18"/>
                <w:lang w:val="es-MX"/>
              </w:rPr>
              <w:t>Intereses Bancarios</w:t>
            </w:r>
          </w:p>
        </w:tc>
        <w:tc>
          <w:tcPr>
            <w:tcW w:w="2325" w:type="dxa"/>
            <w:tcBorders>
              <w:left w:val="nil"/>
              <w:right w:val="nil"/>
            </w:tcBorders>
            <w:shd w:val="clear" w:color="auto" w:fill="D2EAF1"/>
          </w:tcPr>
          <w:p w:rsidR="00074220" w:rsidRPr="00793FB1" w:rsidRDefault="00074220" w:rsidP="00134D8E">
            <w:pPr>
              <w:ind w:left="-118"/>
              <w:jc w:val="right"/>
              <w:rPr>
                <w:rFonts w:ascii="Arial" w:hAnsi="Arial" w:cs="Arial"/>
                <w:sz w:val="18"/>
                <w:szCs w:val="18"/>
                <w:lang w:val="es-MX"/>
              </w:rPr>
            </w:pPr>
            <w:r w:rsidRPr="00793FB1">
              <w:rPr>
                <w:rFonts w:ascii="Arial" w:hAnsi="Arial" w:cs="Arial"/>
                <w:sz w:val="18"/>
                <w:szCs w:val="18"/>
                <w:lang w:val="es-MX"/>
              </w:rPr>
              <w:t>$</w:t>
            </w:r>
            <w:r w:rsidR="002261B2">
              <w:rPr>
                <w:rFonts w:ascii="Arial" w:hAnsi="Arial" w:cs="Arial"/>
                <w:sz w:val="18"/>
                <w:szCs w:val="18"/>
                <w:lang w:val="es-MX"/>
              </w:rPr>
              <w:t xml:space="preserve"> 3.</w:t>
            </w:r>
            <w:r w:rsidR="00134D8E">
              <w:rPr>
                <w:rFonts w:ascii="Arial" w:hAnsi="Arial" w:cs="Arial"/>
                <w:sz w:val="18"/>
                <w:szCs w:val="18"/>
                <w:lang w:val="es-MX"/>
              </w:rPr>
              <w:t>81</w:t>
            </w:r>
            <w:r w:rsidRPr="00793FB1">
              <w:rPr>
                <w:rFonts w:ascii="Arial" w:hAnsi="Arial" w:cs="Arial"/>
                <w:sz w:val="18"/>
                <w:szCs w:val="18"/>
                <w:lang w:val="es-MX"/>
              </w:rPr>
              <w:t xml:space="preserve">   </w:t>
            </w:r>
          </w:p>
        </w:tc>
        <w:tc>
          <w:tcPr>
            <w:tcW w:w="3241" w:type="dxa"/>
            <w:tcBorders>
              <w:left w:val="nil"/>
            </w:tcBorders>
            <w:shd w:val="clear" w:color="auto" w:fill="D2EAF1"/>
          </w:tcPr>
          <w:p w:rsidR="00074220" w:rsidRPr="00793FB1" w:rsidRDefault="00074220" w:rsidP="00134D8E">
            <w:pPr>
              <w:ind w:left="-118"/>
              <w:jc w:val="right"/>
              <w:rPr>
                <w:rFonts w:ascii="Arial" w:hAnsi="Arial" w:cs="Arial"/>
                <w:sz w:val="18"/>
                <w:szCs w:val="18"/>
                <w:lang w:val="es-MX"/>
              </w:rPr>
            </w:pPr>
            <w:r w:rsidRPr="00793FB1">
              <w:rPr>
                <w:rFonts w:ascii="Arial" w:hAnsi="Arial" w:cs="Arial"/>
                <w:sz w:val="18"/>
                <w:szCs w:val="18"/>
                <w:lang w:val="es-MX"/>
              </w:rPr>
              <w:t xml:space="preserve">$    </w:t>
            </w:r>
            <w:r w:rsidR="002261B2">
              <w:rPr>
                <w:rFonts w:ascii="Arial" w:hAnsi="Arial" w:cs="Arial"/>
                <w:sz w:val="18"/>
                <w:szCs w:val="18"/>
                <w:lang w:val="es-MX"/>
              </w:rPr>
              <w:t>2.</w:t>
            </w:r>
            <w:r w:rsidR="00134D8E">
              <w:rPr>
                <w:rFonts w:ascii="Arial" w:hAnsi="Arial" w:cs="Arial"/>
                <w:sz w:val="18"/>
                <w:szCs w:val="18"/>
                <w:lang w:val="es-MX"/>
              </w:rPr>
              <w:t>58</w:t>
            </w:r>
          </w:p>
        </w:tc>
      </w:tr>
      <w:tr w:rsidR="00074220" w:rsidRPr="00793FB1" w:rsidTr="00AC4963">
        <w:tc>
          <w:tcPr>
            <w:tcW w:w="4347" w:type="dxa"/>
            <w:tcBorders>
              <w:right w:val="nil"/>
            </w:tcBorders>
            <w:shd w:val="clear" w:color="auto" w:fill="auto"/>
          </w:tcPr>
          <w:p w:rsidR="00074220" w:rsidRPr="00793FB1" w:rsidRDefault="00074220" w:rsidP="00AC4963">
            <w:pPr>
              <w:ind w:left="166" w:hanging="133"/>
              <w:jc w:val="both"/>
              <w:rPr>
                <w:rFonts w:ascii="Arial" w:hAnsi="Arial" w:cs="Arial"/>
                <w:b/>
                <w:bCs/>
                <w:sz w:val="18"/>
                <w:szCs w:val="18"/>
                <w:lang w:val="es-MX"/>
              </w:rPr>
            </w:pPr>
            <w:r w:rsidRPr="00793FB1">
              <w:rPr>
                <w:rFonts w:ascii="Arial" w:hAnsi="Arial" w:cs="Arial"/>
                <w:b/>
                <w:bCs/>
                <w:sz w:val="18"/>
                <w:szCs w:val="18"/>
                <w:lang w:val="es-MX"/>
              </w:rPr>
              <w:t xml:space="preserve">Secretaria del Trabajo y Previsión Social </w:t>
            </w:r>
          </w:p>
        </w:tc>
        <w:tc>
          <w:tcPr>
            <w:tcW w:w="2325" w:type="dxa"/>
            <w:tcBorders>
              <w:left w:val="nil"/>
              <w:right w:val="nil"/>
            </w:tcBorders>
            <w:shd w:val="clear" w:color="auto" w:fill="auto"/>
          </w:tcPr>
          <w:p w:rsidR="00074220" w:rsidRPr="00793FB1" w:rsidRDefault="00074220" w:rsidP="00AC4963">
            <w:pPr>
              <w:ind w:left="-118"/>
              <w:jc w:val="right"/>
              <w:rPr>
                <w:rFonts w:ascii="Arial" w:hAnsi="Arial" w:cs="Arial"/>
                <w:sz w:val="18"/>
                <w:szCs w:val="18"/>
                <w:lang w:val="es-MX"/>
              </w:rPr>
            </w:pPr>
            <w:r w:rsidRPr="00793FB1">
              <w:rPr>
                <w:rFonts w:ascii="Arial" w:hAnsi="Arial" w:cs="Arial"/>
                <w:sz w:val="18"/>
                <w:szCs w:val="18"/>
                <w:lang w:val="es-MX"/>
              </w:rPr>
              <w:t>10,000.00</w:t>
            </w:r>
          </w:p>
        </w:tc>
        <w:tc>
          <w:tcPr>
            <w:tcW w:w="3241" w:type="dxa"/>
            <w:tcBorders>
              <w:left w:val="nil"/>
            </w:tcBorders>
            <w:shd w:val="clear" w:color="auto" w:fill="auto"/>
          </w:tcPr>
          <w:p w:rsidR="00074220" w:rsidRPr="00793FB1" w:rsidRDefault="00074220" w:rsidP="00AC4963">
            <w:pPr>
              <w:ind w:left="-118"/>
              <w:jc w:val="right"/>
              <w:rPr>
                <w:rFonts w:ascii="Arial" w:hAnsi="Arial" w:cs="Arial"/>
                <w:sz w:val="18"/>
                <w:szCs w:val="18"/>
                <w:lang w:val="es-MX"/>
              </w:rPr>
            </w:pPr>
            <w:r w:rsidRPr="00793FB1">
              <w:rPr>
                <w:rFonts w:ascii="Arial" w:hAnsi="Arial" w:cs="Arial"/>
                <w:sz w:val="18"/>
                <w:szCs w:val="18"/>
                <w:lang w:val="es-MX"/>
              </w:rPr>
              <w:t>10,000.00</w:t>
            </w:r>
          </w:p>
        </w:tc>
      </w:tr>
      <w:tr w:rsidR="00074220" w:rsidRPr="00793FB1" w:rsidTr="00AC4963">
        <w:tc>
          <w:tcPr>
            <w:tcW w:w="4347" w:type="dxa"/>
            <w:tcBorders>
              <w:right w:val="nil"/>
            </w:tcBorders>
            <w:shd w:val="clear" w:color="auto" w:fill="auto"/>
          </w:tcPr>
          <w:p w:rsidR="00074220" w:rsidRPr="00793FB1" w:rsidRDefault="002261B2" w:rsidP="002261B2">
            <w:pPr>
              <w:ind w:left="166" w:hanging="133"/>
              <w:jc w:val="both"/>
              <w:rPr>
                <w:rFonts w:ascii="Arial" w:hAnsi="Arial" w:cs="Arial"/>
                <w:b/>
                <w:bCs/>
                <w:sz w:val="18"/>
                <w:szCs w:val="18"/>
                <w:lang w:val="es-MX"/>
              </w:rPr>
            </w:pPr>
            <w:r>
              <w:rPr>
                <w:rFonts w:ascii="Arial" w:hAnsi="Arial" w:cs="Arial"/>
                <w:b/>
                <w:bCs/>
                <w:sz w:val="18"/>
                <w:szCs w:val="18"/>
                <w:lang w:val="es-MX"/>
              </w:rPr>
              <w:t>Gastos 2012 Cancelados</w:t>
            </w:r>
          </w:p>
        </w:tc>
        <w:tc>
          <w:tcPr>
            <w:tcW w:w="2325" w:type="dxa"/>
            <w:tcBorders>
              <w:left w:val="nil"/>
              <w:right w:val="nil"/>
            </w:tcBorders>
            <w:shd w:val="clear" w:color="auto" w:fill="auto"/>
          </w:tcPr>
          <w:p w:rsidR="00074220" w:rsidRPr="00793FB1" w:rsidRDefault="00074220" w:rsidP="00AC4963">
            <w:pPr>
              <w:ind w:left="-118"/>
              <w:jc w:val="right"/>
              <w:rPr>
                <w:rFonts w:ascii="Arial" w:hAnsi="Arial" w:cs="Arial"/>
                <w:sz w:val="18"/>
                <w:szCs w:val="18"/>
                <w:lang w:val="es-MX"/>
              </w:rPr>
            </w:pPr>
            <w:r w:rsidRPr="00793FB1">
              <w:rPr>
                <w:rFonts w:ascii="Arial" w:hAnsi="Arial" w:cs="Arial"/>
                <w:sz w:val="18"/>
                <w:szCs w:val="18"/>
                <w:lang w:val="es-MX"/>
              </w:rPr>
              <w:t>0</w:t>
            </w:r>
            <w:r w:rsidR="009E1504">
              <w:rPr>
                <w:rFonts w:ascii="Arial" w:hAnsi="Arial" w:cs="Arial"/>
                <w:sz w:val="18"/>
                <w:szCs w:val="18"/>
                <w:lang w:val="es-MX"/>
              </w:rPr>
              <w:t>.00</w:t>
            </w:r>
          </w:p>
        </w:tc>
        <w:tc>
          <w:tcPr>
            <w:tcW w:w="3241" w:type="dxa"/>
            <w:tcBorders>
              <w:left w:val="nil"/>
            </w:tcBorders>
            <w:shd w:val="clear" w:color="auto" w:fill="auto"/>
          </w:tcPr>
          <w:p w:rsidR="00074220" w:rsidRPr="00793FB1" w:rsidRDefault="00134D8E" w:rsidP="00AC4963">
            <w:pPr>
              <w:ind w:left="-118"/>
              <w:jc w:val="right"/>
              <w:rPr>
                <w:rFonts w:ascii="Arial" w:hAnsi="Arial" w:cs="Arial"/>
                <w:sz w:val="18"/>
                <w:szCs w:val="18"/>
                <w:lang w:val="es-MX"/>
              </w:rPr>
            </w:pPr>
            <w:r>
              <w:rPr>
                <w:rFonts w:ascii="Arial" w:hAnsi="Arial" w:cs="Arial"/>
                <w:sz w:val="18"/>
                <w:szCs w:val="18"/>
                <w:lang w:val="es-MX"/>
              </w:rPr>
              <w:t>12,701.60</w:t>
            </w:r>
          </w:p>
        </w:tc>
      </w:tr>
      <w:tr w:rsidR="00074220" w:rsidRPr="00793FB1" w:rsidDel="00D7101D" w:rsidTr="00AC4963">
        <w:tc>
          <w:tcPr>
            <w:tcW w:w="4347" w:type="dxa"/>
            <w:tcBorders>
              <w:right w:val="nil"/>
            </w:tcBorders>
            <w:shd w:val="clear" w:color="auto" w:fill="auto"/>
          </w:tcPr>
          <w:p w:rsidR="00074220" w:rsidRPr="00793FB1" w:rsidRDefault="00074220" w:rsidP="00AC4963">
            <w:pPr>
              <w:ind w:left="166" w:hanging="133"/>
              <w:jc w:val="both"/>
              <w:rPr>
                <w:rFonts w:ascii="Arial" w:hAnsi="Arial" w:cs="Arial"/>
                <w:b/>
                <w:bCs/>
                <w:sz w:val="18"/>
                <w:szCs w:val="18"/>
                <w:lang w:val="es-MX"/>
              </w:rPr>
            </w:pPr>
            <w:r w:rsidRPr="00793FB1">
              <w:rPr>
                <w:rFonts w:ascii="Arial" w:hAnsi="Arial" w:cs="Arial"/>
                <w:b/>
                <w:bCs/>
                <w:sz w:val="18"/>
                <w:szCs w:val="18"/>
                <w:lang w:val="es-MX"/>
              </w:rPr>
              <w:t xml:space="preserve">Tesorería de la </w:t>
            </w:r>
            <w:r w:rsidRPr="00A61D77">
              <w:rPr>
                <w:rFonts w:ascii="Arial" w:hAnsi="Arial" w:cs="Arial"/>
                <w:b/>
                <w:bCs/>
                <w:sz w:val="18"/>
                <w:szCs w:val="18"/>
                <w:lang w:val="es-MX"/>
              </w:rPr>
              <w:t>Federación</w:t>
            </w:r>
          </w:p>
        </w:tc>
        <w:tc>
          <w:tcPr>
            <w:tcW w:w="2325" w:type="dxa"/>
            <w:tcBorders>
              <w:left w:val="nil"/>
              <w:right w:val="nil"/>
            </w:tcBorders>
            <w:shd w:val="clear" w:color="auto" w:fill="auto"/>
          </w:tcPr>
          <w:p w:rsidR="00074220" w:rsidRPr="00793FB1" w:rsidRDefault="00074220" w:rsidP="00AC4963">
            <w:pPr>
              <w:ind w:left="-118"/>
              <w:jc w:val="right"/>
              <w:rPr>
                <w:rFonts w:ascii="Arial" w:hAnsi="Arial" w:cs="Arial"/>
                <w:sz w:val="18"/>
                <w:szCs w:val="18"/>
                <w:lang w:val="es-MX"/>
              </w:rPr>
            </w:pPr>
            <w:r w:rsidRPr="00793FB1">
              <w:rPr>
                <w:rFonts w:ascii="Arial" w:hAnsi="Arial" w:cs="Arial"/>
                <w:sz w:val="18"/>
                <w:szCs w:val="18"/>
                <w:lang w:val="es-MX"/>
              </w:rPr>
              <w:t>0</w:t>
            </w:r>
            <w:r w:rsidR="009E1504">
              <w:rPr>
                <w:rFonts w:ascii="Arial" w:hAnsi="Arial" w:cs="Arial"/>
                <w:sz w:val="18"/>
                <w:szCs w:val="18"/>
                <w:lang w:val="es-MX"/>
              </w:rPr>
              <w:t>.00</w:t>
            </w:r>
          </w:p>
        </w:tc>
        <w:tc>
          <w:tcPr>
            <w:tcW w:w="3241" w:type="dxa"/>
            <w:tcBorders>
              <w:left w:val="nil"/>
            </w:tcBorders>
            <w:shd w:val="clear" w:color="auto" w:fill="auto"/>
          </w:tcPr>
          <w:p w:rsidR="00074220" w:rsidRPr="00793FB1" w:rsidDel="00D7101D" w:rsidRDefault="00074220" w:rsidP="00134D8E">
            <w:pPr>
              <w:ind w:left="-118"/>
              <w:jc w:val="right"/>
              <w:rPr>
                <w:rFonts w:ascii="Arial" w:hAnsi="Arial" w:cs="Arial"/>
                <w:sz w:val="18"/>
                <w:szCs w:val="18"/>
                <w:lang w:val="es-MX"/>
              </w:rPr>
            </w:pPr>
            <w:r w:rsidRPr="00793FB1">
              <w:rPr>
                <w:rFonts w:ascii="Arial" w:hAnsi="Arial" w:cs="Arial"/>
                <w:sz w:val="18"/>
                <w:szCs w:val="18"/>
                <w:lang w:val="es-MX"/>
              </w:rPr>
              <w:t>0.1</w:t>
            </w:r>
            <w:r w:rsidR="00134D8E">
              <w:rPr>
                <w:rFonts w:ascii="Arial" w:hAnsi="Arial" w:cs="Arial"/>
                <w:sz w:val="18"/>
                <w:szCs w:val="18"/>
                <w:lang w:val="es-MX"/>
              </w:rPr>
              <w:t>4</w:t>
            </w:r>
          </w:p>
        </w:tc>
      </w:tr>
      <w:tr w:rsidR="00074220" w:rsidRPr="00793FB1" w:rsidDel="00CF1792" w:rsidTr="00AC4963">
        <w:tc>
          <w:tcPr>
            <w:tcW w:w="4347" w:type="dxa"/>
            <w:tcBorders>
              <w:right w:val="nil"/>
            </w:tcBorders>
            <w:shd w:val="clear" w:color="auto" w:fill="auto"/>
          </w:tcPr>
          <w:p w:rsidR="00074220" w:rsidRPr="00793FB1" w:rsidRDefault="00074220" w:rsidP="00AC4963">
            <w:pPr>
              <w:ind w:left="166" w:hanging="133"/>
              <w:jc w:val="both"/>
              <w:rPr>
                <w:rFonts w:ascii="Arial" w:hAnsi="Arial" w:cs="Arial"/>
                <w:b/>
                <w:bCs/>
                <w:sz w:val="18"/>
                <w:szCs w:val="18"/>
                <w:lang w:val="es-MX"/>
              </w:rPr>
            </w:pPr>
            <w:r w:rsidRPr="00647D88">
              <w:rPr>
                <w:rFonts w:ascii="Arial" w:hAnsi="Arial" w:cs="Arial"/>
                <w:b/>
                <w:bCs/>
                <w:sz w:val="18"/>
                <w:szCs w:val="18"/>
                <w:lang w:val="es-MX"/>
              </w:rPr>
              <w:t xml:space="preserve">Reintegros </w:t>
            </w:r>
            <w:r w:rsidR="00DE2C30">
              <w:rPr>
                <w:rFonts w:ascii="Arial" w:hAnsi="Arial" w:cs="Arial"/>
                <w:b/>
                <w:bCs/>
                <w:sz w:val="18"/>
                <w:szCs w:val="18"/>
                <w:lang w:val="es-MX"/>
              </w:rPr>
              <w:t xml:space="preserve">de </w:t>
            </w:r>
            <w:proofErr w:type="spellStart"/>
            <w:r w:rsidR="00DE2C30">
              <w:rPr>
                <w:rFonts w:ascii="Arial" w:hAnsi="Arial" w:cs="Arial"/>
                <w:b/>
                <w:bCs/>
                <w:sz w:val="18"/>
                <w:szCs w:val="18"/>
                <w:lang w:val="es-MX"/>
              </w:rPr>
              <w:t>IfAI</w:t>
            </w:r>
            <w:proofErr w:type="spellEnd"/>
          </w:p>
        </w:tc>
        <w:tc>
          <w:tcPr>
            <w:tcW w:w="2325" w:type="dxa"/>
            <w:tcBorders>
              <w:left w:val="nil"/>
              <w:right w:val="nil"/>
            </w:tcBorders>
            <w:shd w:val="clear" w:color="auto" w:fill="auto"/>
          </w:tcPr>
          <w:p w:rsidR="00074220" w:rsidRDefault="00074220" w:rsidP="00AC4963">
            <w:pPr>
              <w:ind w:left="-118"/>
              <w:jc w:val="right"/>
              <w:rPr>
                <w:rFonts w:ascii="Arial" w:hAnsi="Arial" w:cs="Arial"/>
                <w:sz w:val="18"/>
                <w:szCs w:val="18"/>
                <w:lang w:val="es-MX"/>
              </w:rPr>
            </w:pPr>
            <w:r>
              <w:rPr>
                <w:rFonts w:ascii="Arial" w:hAnsi="Arial" w:cs="Arial"/>
                <w:sz w:val="18"/>
                <w:szCs w:val="18"/>
                <w:lang w:val="es-MX"/>
              </w:rPr>
              <w:t>0</w:t>
            </w:r>
            <w:r w:rsidR="009E1504">
              <w:rPr>
                <w:rFonts w:ascii="Arial" w:hAnsi="Arial" w:cs="Arial"/>
                <w:sz w:val="18"/>
                <w:szCs w:val="18"/>
                <w:lang w:val="es-MX"/>
              </w:rPr>
              <w:t>.00</w:t>
            </w:r>
          </w:p>
        </w:tc>
        <w:tc>
          <w:tcPr>
            <w:tcW w:w="3241" w:type="dxa"/>
            <w:tcBorders>
              <w:left w:val="nil"/>
            </w:tcBorders>
            <w:shd w:val="clear" w:color="auto" w:fill="auto"/>
          </w:tcPr>
          <w:p w:rsidR="00074220" w:rsidRPr="00793FB1" w:rsidDel="00CF1792" w:rsidRDefault="002261B2" w:rsidP="00AC4963">
            <w:pPr>
              <w:ind w:left="-118"/>
              <w:jc w:val="right"/>
              <w:rPr>
                <w:rFonts w:ascii="Arial" w:hAnsi="Arial" w:cs="Arial"/>
                <w:sz w:val="18"/>
                <w:szCs w:val="18"/>
                <w:lang w:val="es-MX"/>
              </w:rPr>
            </w:pPr>
            <w:r>
              <w:rPr>
                <w:rFonts w:ascii="Arial" w:hAnsi="Arial" w:cs="Arial"/>
                <w:sz w:val="18"/>
                <w:szCs w:val="18"/>
                <w:lang w:val="es-MX"/>
              </w:rPr>
              <w:t>0.00</w:t>
            </w:r>
          </w:p>
        </w:tc>
      </w:tr>
      <w:tr w:rsidR="00074220" w:rsidRPr="00793FB1" w:rsidDel="00D7101D" w:rsidTr="00AC4963">
        <w:tc>
          <w:tcPr>
            <w:tcW w:w="4347" w:type="dxa"/>
            <w:tcBorders>
              <w:right w:val="nil"/>
            </w:tcBorders>
            <w:shd w:val="clear" w:color="auto" w:fill="auto"/>
          </w:tcPr>
          <w:p w:rsidR="00074220" w:rsidRPr="00793FB1" w:rsidRDefault="00074220" w:rsidP="00AC4963">
            <w:pPr>
              <w:ind w:left="166" w:hanging="133"/>
              <w:jc w:val="both"/>
              <w:rPr>
                <w:rFonts w:ascii="Arial" w:hAnsi="Arial" w:cs="Arial"/>
                <w:b/>
                <w:bCs/>
                <w:sz w:val="18"/>
                <w:szCs w:val="18"/>
                <w:lang w:val="es-MX"/>
              </w:rPr>
            </w:pPr>
            <w:r w:rsidRPr="00793FB1">
              <w:rPr>
                <w:rFonts w:ascii="Arial" w:hAnsi="Arial" w:cs="Arial"/>
                <w:b/>
                <w:bCs/>
                <w:sz w:val="18"/>
                <w:szCs w:val="18"/>
                <w:lang w:val="es-MX"/>
              </w:rPr>
              <w:t xml:space="preserve">Reintegros </w:t>
            </w:r>
            <w:r>
              <w:rPr>
                <w:rFonts w:ascii="Arial" w:hAnsi="Arial" w:cs="Arial"/>
                <w:b/>
                <w:bCs/>
                <w:sz w:val="18"/>
                <w:szCs w:val="18"/>
                <w:lang w:val="es-MX"/>
              </w:rPr>
              <w:t>de proveedores</w:t>
            </w:r>
          </w:p>
        </w:tc>
        <w:tc>
          <w:tcPr>
            <w:tcW w:w="2325" w:type="dxa"/>
            <w:tcBorders>
              <w:left w:val="nil"/>
              <w:right w:val="nil"/>
            </w:tcBorders>
            <w:shd w:val="clear" w:color="auto" w:fill="auto"/>
          </w:tcPr>
          <w:p w:rsidR="00074220" w:rsidRPr="00793FB1" w:rsidRDefault="00134D8E" w:rsidP="00AC4963">
            <w:pPr>
              <w:ind w:left="-118"/>
              <w:jc w:val="right"/>
              <w:rPr>
                <w:rFonts w:ascii="Arial" w:hAnsi="Arial" w:cs="Arial"/>
                <w:sz w:val="18"/>
                <w:szCs w:val="18"/>
                <w:lang w:val="es-MX"/>
              </w:rPr>
            </w:pPr>
            <w:r>
              <w:rPr>
                <w:rFonts w:ascii="Arial" w:hAnsi="Arial" w:cs="Arial"/>
                <w:sz w:val="18"/>
                <w:szCs w:val="18"/>
                <w:lang w:val="es-MX"/>
              </w:rPr>
              <w:t>1,220.00</w:t>
            </w:r>
          </w:p>
        </w:tc>
        <w:tc>
          <w:tcPr>
            <w:tcW w:w="3241" w:type="dxa"/>
            <w:tcBorders>
              <w:left w:val="nil"/>
            </w:tcBorders>
            <w:shd w:val="clear" w:color="auto" w:fill="auto"/>
          </w:tcPr>
          <w:p w:rsidR="00074220" w:rsidRPr="00793FB1" w:rsidDel="00D7101D" w:rsidRDefault="00074220" w:rsidP="00AC4963">
            <w:pPr>
              <w:ind w:left="-118"/>
              <w:jc w:val="right"/>
              <w:rPr>
                <w:rFonts w:ascii="Arial" w:hAnsi="Arial" w:cs="Arial"/>
                <w:sz w:val="18"/>
                <w:szCs w:val="18"/>
                <w:lang w:val="es-MX"/>
              </w:rPr>
            </w:pPr>
            <w:r>
              <w:rPr>
                <w:rFonts w:ascii="Arial" w:hAnsi="Arial" w:cs="Arial"/>
                <w:sz w:val="18"/>
                <w:szCs w:val="18"/>
                <w:lang w:val="es-MX"/>
              </w:rPr>
              <w:t>0</w:t>
            </w:r>
            <w:r w:rsidR="009E1504">
              <w:rPr>
                <w:rFonts w:ascii="Arial" w:hAnsi="Arial" w:cs="Arial"/>
                <w:sz w:val="18"/>
                <w:szCs w:val="18"/>
                <w:lang w:val="es-MX"/>
              </w:rPr>
              <w:t>.00</w:t>
            </w:r>
          </w:p>
        </w:tc>
      </w:tr>
      <w:tr w:rsidR="00134D8E" w:rsidRPr="00793FB1" w:rsidDel="00D7101D" w:rsidTr="00AC4963">
        <w:tc>
          <w:tcPr>
            <w:tcW w:w="4347" w:type="dxa"/>
            <w:tcBorders>
              <w:right w:val="nil"/>
            </w:tcBorders>
            <w:shd w:val="clear" w:color="auto" w:fill="auto"/>
          </w:tcPr>
          <w:p w:rsidR="00134D8E" w:rsidRPr="00793FB1" w:rsidRDefault="00134D8E" w:rsidP="00AC4963">
            <w:pPr>
              <w:ind w:left="166" w:hanging="133"/>
              <w:jc w:val="both"/>
              <w:rPr>
                <w:rFonts w:ascii="Arial" w:hAnsi="Arial" w:cs="Arial"/>
                <w:b/>
                <w:bCs/>
                <w:sz w:val="18"/>
                <w:szCs w:val="18"/>
                <w:lang w:val="es-MX"/>
              </w:rPr>
            </w:pPr>
            <w:r>
              <w:rPr>
                <w:rFonts w:ascii="Arial" w:hAnsi="Arial" w:cs="Arial"/>
                <w:b/>
                <w:bCs/>
                <w:sz w:val="18"/>
                <w:szCs w:val="18"/>
                <w:lang w:val="es-MX"/>
              </w:rPr>
              <w:t>Préstamo de la STPS</w:t>
            </w:r>
          </w:p>
        </w:tc>
        <w:tc>
          <w:tcPr>
            <w:tcW w:w="2325" w:type="dxa"/>
            <w:tcBorders>
              <w:left w:val="nil"/>
              <w:right w:val="nil"/>
            </w:tcBorders>
            <w:shd w:val="clear" w:color="auto" w:fill="auto"/>
          </w:tcPr>
          <w:p w:rsidR="00134D8E" w:rsidRDefault="00134D8E" w:rsidP="00AC4963">
            <w:pPr>
              <w:ind w:left="-118"/>
              <w:jc w:val="right"/>
              <w:rPr>
                <w:rFonts w:ascii="Arial" w:hAnsi="Arial" w:cs="Arial"/>
                <w:sz w:val="18"/>
                <w:szCs w:val="18"/>
                <w:lang w:val="es-MX"/>
              </w:rPr>
            </w:pPr>
            <w:r>
              <w:rPr>
                <w:rFonts w:ascii="Arial" w:hAnsi="Arial" w:cs="Arial"/>
                <w:sz w:val="18"/>
                <w:szCs w:val="18"/>
                <w:lang w:val="es-MX"/>
              </w:rPr>
              <w:t>51,040.00</w:t>
            </w:r>
          </w:p>
        </w:tc>
        <w:tc>
          <w:tcPr>
            <w:tcW w:w="3241" w:type="dxa"/>
            <w:tcBorders>
              <w:left w:val="nil"/>
            </w:tcBorders>
            <w:shd w:val="clear" w:color="auto" w:fill="auto"/>
          </w:tcPr>
          <w:p w:rsidR="00134D8E" w:rsidRDefault="00134D8E" w:rsidP="00AC4963">
            <w:pPr>
              <w:ind w:left="-118"/>
              <w:jc w:val="right"/>
              <w:rPr>
                <w:rFonts w:ascii="Arial" w:hAnsi="Arial" w:cs="Arial"/>
                <w:sz w:val="18"/>
                <w:szCs w:val="18"/>
                <w:lang w:val="es-MX"/>
              </w:rPr>
            </w:pPr>
            <w:r>
              <w:rPr>
                <w:rFonts w:ascii="Arial" w:hAnsi="Arial" w:cs="Arial"/>
                <w:sz w:val="18"/>
                <w:szCs w:val="18"/>
                <w:lang w:val="es-MX"/>
              </w:rPr>
              <w:t>0.00</w:t>
            </w:r>
          </w:p>
        </w:tc>
      </w:tr>
      <w:tr w:rsidR="00074220" w:rsidRPr="00793FB1" w:rsidTr="00AC4963">
        <w:tc>
          <w:tcPr>
            <w:tcW w:w="4347" w:type="dxa"/>
            <w:tcBorders>
              <w:right w:val="nil"/>
            </w:tcBorders>
            <w:shd w:val="clear" w:color="auto" w:fill="D2EAF1"/>
          </w:tcPr>
          <w:p w:rsidR="00074220" w:rsidRPr="00793FB1" w:rsidRDefault="00074220" w:rsidP="00AC4963">
            <w:pPr>
              <w:ind w:left="-118"/>
              <w:jc w:val="center"/>
              <w:rPr>
                <w:rFonts w:ascii="Arial" w:hAnsi="Arial" w:cs="Arial"/>
                <w:b/>
                <w:bCs/>
                <w:sz w:val="18"/>
                <w:szCs w:val="18"/>
                <w:lang w:val="es-MX"/>
              </w:rPr>
            </w:pPr>
            <w:r w:rsidRPr="00793FB1">
              <w:rPr>
                <w:rFonts w:ascii="Arial" w:hAnsi="Arial" w:cs="Arial"/>
                <w:b/>
                <w:bCs/>
                <w:sz w:val="18"/>
                <w:szCs w:val="18"/>
              </w:rPr>
              <w:t>TOTAL</w:t>
            </w:r>
          </w:p>
        </w:tc>
        <w:tc>
          <w:tcPr>
            <w:tcW w:w="2325" w:type="dxa"/>
            <w:tcBorders>
              <w:left w:val="nil"/>
              <w:right w:val="nil"/>
            </w:tcBorders>
            <w:shd w:val="clear" w:color="auto" w:fill="D2EAF1"/>
          </w:tcPr>
          <w:p w:rsidR="00074220" w:rsidRPr="00793FB1" w:rsidRDefault="00074220" w:rsidP="00134D8E">
            <w:pPr>
              <w:ind w:left="-118"/>
              <w:jc w:val="right"/>
              <w:rPr>
                <w:rFonts w:ascii="Arial" w:hAnsi="Arial" w:cs="Arial"/>
                <w:b/>
                <w:sz w:val="18"/>
                <w:szCs w:val="18"/>
                <w:lang w:val="es-MX"/>
              </w:rPr>
            </w:pPr>
            <w:r w:rsidRPr="00793FB1">
              <w:rPr>
                <w:rFonts w:ascii="Arial" w:hAnsi="Arial" w:cs="Arial"/>
                <w:b/>
                <w:sz w:val="18"/>
                <w:szCs w:val="18"/>
                <w:lang w:val="es-MX"/>
              </w:rPr>
              <w:t xml:space="preserve">$ </w:t>
            </w:r>
            <w:r w:rsidR="00134D8E">
              <w:rPr>
                <w:rFonts w:ascii="Arial" w:hAnsi="Arial" w:cs="Arial"/>
                <w:b/>
                <w:sz w:val="18"/>
                <w:szCs w:val="18"/>
                <w:lang w:val="es-MX"/>
              </w:rPr>
              <w:t>62,263.81</w:t>
            </w:r>
          </w:p>
        </w:tc>
        <w:tc>
          <w:tcPr>
            <w:tcW w:w="3241" w:type="dxa"/>
            <w:tcBorders>
              <w:left w:val="nil"/>
            </w:tcBorders>
            <w:shd w:val="clear" w:color="auto" w:fill="D2EAF1"/>
          </w:tcPr>
          <w:p w:rsidR="00074220" w:rsidRPr="00793FB1" w:rsidRDefault="00074220" w:rsidP="00134D8E">
            <w:pPr>
              <w:ind w:left="-118"/>
              <w:jc w:val="right"/>
              <w:rPr>
                <w:rFonts w:ascii="Arial" w:hAnsi="Arial" w:cs="Arial"/>
                <w:b/>
                <w:sz w:val="18"/>
                <w:szCs w:val="18"/>
                <w:lang w:val="es-MX"/>
              </w:rPr>
            </w:pPr>
            <w:r w:rsidRPr="00793FB1">
              <w:rPr>
                <w:rFonts w:ascii="Arial" w:hAnsi="Arial" w:cs="Arial"/>
                <w:b/>
                <w:sz w:val="18"/>
                <w:szCs w:val="18"/>
                <w:lang w:val="es-MX"/>
              </w:rPr>
              <w:t xml:space="preserve">$ </w:t>
            </w:r>
            <w:r w:rsidR="00134D8E">
              <w:rPr>
                <w:rFonts w:ascii="Arial" w:hAnsi="Arial" w:cs="Arial"/>
                <w:b/>
                <w:sz w:val="18"/>
                <w:szCs w:val="18"/>
                <w:lang w:val="es-MX"/>
              </w:rPr>
              <w:t>22,704.32</w:t>
            </w:r>
          </w:p>
        </w:tc>
      </w:tr>
    </w:tbl>
    <w:p w:rsidR="00D44C6A" w:rsidRPr="0055419C" w:rsidRDefault="00D44C6A" w:rsidP="003B60A6">
      <w:pPr>
        <w:pStyle w:val="ROMANOS"/>
        <w:tabs>
          <w:tab w:val="clear" w:pos="720"/>
        </w:tabs>
        <w:spacing w:after="0" w:line="240" w:lineRule="auto"/>
        <w:ind w:left="426" w:hanging="426"/>
        <w:jc w:val="left"/>
        <w:rPr>
          <w:b/>
          <w:sz w:val="20"/>
          <w:szCs w:val="20"/>
          <w:lang w:val="es-MX"/>
        </w:rPr>
      </w:pPr>
    </w:p>
    <w:p w:rsidR="00BF4654" w:rsidRPr="0055419C" w:rsidRDefault="000E2877" w:rsidP="00F760B9">
      <w:pPr>
        <w:pStyle w:val="Texto"/>
        <w:numPr>
          <w:ilvl w:val="0"/>
          <w:numId w:val="3"/>
        </w:numPr>
        <w:spacing w:after="0" w:line="240" w:lineRule="auto"/>
        <w:ind w:left="709" w:hanging="709"/>
        <w:rPr>
          <w:b/>
          <w:sz w:val="20"/>
          <w:lang w:val="es-MX"/>
        </w:rPr>
      </w:pPr>
      <w:r>
        <w:rPr>
          <w:b/>
          <w:sz w:val="20"/>
          <w:lang w:val="es-MX"/>
        </w:rPr>
        <w:t>Notas al Estado de Variaciones en la Hacienda Pública/P</w:t>
      </w:r>
      <w:r w:rsidR="004B43AC" w:rsidRPr="003B60A6">
        <w:rPr>
          <w:b/>
          <w:sz w:val="20"/>
          <w:lang w:val="es-MX"/>
        </w:rPr>
        <w:t>atrimonio</w:t>
      </w:r>
    </w:p>
    <w:p w:rsidR="00A11F78" w:rsidRPr="003B60A6" w:rsidRDefault="00A11F78" w:rsidP="003B60A6">
      <w:pPr>
        <w:pStyle w:val="Texto"/>
        <w:spacing w:after="0" w:line="240" w:lineRule="auto"/>
        <w:ind w:firstLine="0"/>
        <w:rPr>
          <w:b/>
          <w:sz w:val="22"/>
          <w:szCs w:val="22"/>
          <w:lang w:val="es-MX"/>
        </w:rPr>
      </w:pPr>
    </w:p>
    <w:p w:rsidR="00D574CC" w:rsidRPr="003B60A6" w:rsidRDefault="00D574CC" w:rsidP="00D574CC">
      <w:pPr>
        <w:pStyle w:val="Texto"/>
        <w:spacing w:after="0" w:line="240" w:lineRule="auto"/>
        <w:ind w:left="426" w:hanging="426"/>
        <w:rPr>
          <w:b/>
          <w:sz w:val="20"/>
          <w:lang w:val="es-MX"/>
        </w:rPr>
      </w:pPr>
      <w:r w:rsidRPr="003B60A6">
        <w:rPr>
          <w:b/>
          <w:szCs w:val="18"/>
          <w:lang w:val="es-MX"/>
        </w:rPr>
        <w:t>2.1</w:t>
      </w:r>
      <w:r>
        <w:rPr>
          <w:b/>
          <w:szCs w:val="18"/>
          <w:lang w:val="es-MX"/>
        </w:rPr>
        <w:t xml:space="preserve"> </w:t>
      </w:r>
      <w:r w:rsidRPr="003B60A6">
        <w:rPr>
          <w:b/>
          <w:szCs w:val="18"/>
          <w:lang w:val="es-MX"/>
        </w:rPr>
        <w:t>El</w:t>
      </w:r>
      <w:r w:rsidRPr="003B60A6">
        <w:rPr>
          <w:b/>
          <w:sz w:val="20"/>
          <w:lang w:val="es-MX"/>
        </w:rPr>
        <w:t xml:space="preserve"> patrimonio contribuido</w:t>
      </w:r>
    </w:p>
    <w:p w:rsidR="00D574CC" w:rsidRPr="0090036B" w:rsidRDefault="00D574CC" w:rsidP="00D574CC">
      <w:pPr>
        <w:pStyle w:val="Texto"/>
        <w:spacing w:after="0" w:line="240" w:lineRule="auto"/>
        <w:ind w:left="426" w:hanging="426"/>
        <w:rPr>
          <w:b/>
          <w:sz w:val="20"/>
          <w:lang w:val="es-MX"/>
        </w:rPr>
      </w:pPr>
    </w:p>
    <w:p w:rsidR="00D574CC" w:rsidRPr="003B60A6" w:rsidRDefault="00D574CC" w:rsidP="00D574CC">
      <w:pPr>
        <w:pStyle w:val="Texto"/>
        <w:spacing w:after="0" w:line="240" w:lineRule="auto"/>
        <w:ind w:firstLine="0"/>
        <w:rPr>
          <w:sz w:val="20"/>
          <w:lang w:val="es-MX"/>
        </w:rPr>
      </w:pPr>
      <w:r w:rsidRPr="003B60A6">
        <w:rPr>
          <w:sz w:val="20"/>
          <w:lang w:val="es-MX"/>
        </w:rPr>
        <w:t>En la Ciudad de México, D.F., siendo las 12:00 horas del 28 de enero de 2014, constituidos en el inmueble que ocupa las oficinas de la CONASAMI,  hacen constar la entrega-recepción de un bien mueble a que se refiere el contrato de donación condicional DJSAC/054/2013 a favor del Comité Nacional Mixto de  Protección al Salario (CONANPROS)</w:t>
      </w:r>
    </w:p>
    <w:p w:rsidR="00D574CC" w:rsidRPr="006A7A95" w:rsidRDefault="00D574CC" w:rsidP="00D574CC">
      <w:pPr>
        <w:pStyle w:val="Texto"/>
        <w:spacing w:after="0" w:line="240" w:lineRule="auto"/>
        <w:ind w:firstLine="0"/>
        <w:rPr>
          <w:sz w:val="20"/>
          <w:lang w:val="es-MX"/>
        </w:rPr>
      </w:pPr>
    </w:p>
    <w:tbl>
      <w:tblPr>
        <w:tblW w:w="9922" w:type="dxa"/>
        <w:tblInd w:w="416" w:type="dxa"/>
        <w:tblBorders>
          <w:top w:val="single" w:sz="8" w:space="0" w:color="78C0D4"/>
          <w:left w:val="single" w:sz="8" w:space="0" w:color="78C0D4"/>
          <w:bottom w:val="single" w:sz="8" w:space="0" w:color="78C0D4"/>
          <w:right w:val="single" w:sz="8" w:space="0" w:color="78C0D4"/>
          <w:insideH w:val="single" w:sz="8" w:space="0" w:color="78C0D4"/>
        </w:tblBorders>
        <w:tblLook w:val="04A0" w:firstRow="1" w:lastRow="0" w:firstColumn="1" w:lastColumn="0" w:noHBand="0" w:noVBand="1"/>
      </w:tblPr>
      <w:tblGrid>
        <w:gridCol w:w="4300"/>
        <w:gridCol w:w="2680"/>
        <w:gridCol w:w="2942"/>
      </w:tblGrid>
      <w:tr w:rsidR="00D574CC" w:rsidRPr="006A7A95" w:rsidTr="000B5E82">
        <w:tc>
          <w:tcPr>
            <w:tcW w:w="4300" w:type="dxa"/>
            <w:tcBorders>
              <w:top w:val="single" w:sz="8" w:space="0" w:color="78C0D4"/>
              <w:left w:val="single" w:sz="8" w:space="0" w:color="78C0D4"/>
              <w:bottom w:val="single" w:sz="8" w:space="0" w:color="78C0D4"/>
            </w:tcBorders>
            <w:shd w:val="clear" w:color="auto" w:fill="4BACC6"/>
          </w:tcPr>
          <w:p w:rsidR="00D574CC" w:rsidRPr="006A7A95" w:rsidRDefault="00D574CC" w:rsidP="000B5E82">
            <w:pPr>
              <w:pStyle w:val="Texto"/>
              <w:spacing w:after="0" w:line="240" w:lineRule="auto"/>
              <w:ind w:left="318" w:firstLine="0"/>
              <w:jc w:val="center"/>
              <w:rPr>
                <w:b/>
                <w:bCs/>
                <w:color w:val="FFFFFF"/>
                <w:sz w:val="20"/>
                <w:lang w:val="es-MX"/>
              </w:rPr>
            </w:pPr>
            <w:r w:rsidRPr="006A7A95">
              <w:rPr>
                <w:b/>
                <w:bCs/>
                <w:color w:val="FFFFFF"/>
                <w:sz w:val="20"/>
                <w:lang w:val="es-MX"/>
              </w:rPr>
              <w:t>Concepto</w:t>
            </w:r>
          </w:p>
        </w:tc>
        <w:tc>
          <w:tcPr>
            <w:tcW w:w="2680" w:type="dxa"/>
            <w:tcBorders>
              <w:top w:val="single" w:sz="8" w:space="0" w:color="78C0D4"/>
              <w:bottom w:val="single" w:sz="8" w:space="0" w:color="78C0D4"/>
            </w:tcBorders>
            <w:shd w:val="clear" w:color="auto" w:fill="4BACC6"/>
          </w:tcPr>
          <w:p w:rsidR="00D574CC" w:rsidRPr="0090036B" w:rsidRDefault="00D574CC" w:rsidP="000B5E82">
            <w:pPr>
              <w:pStyle w:val="Texto"/>
              <w:spacing w:after="0" w:line="240" w:lineRule="auto"/>
              <w:ind w:firstLine="0"/>
              <w:jc w:val="center"/>
              <w:rPr>
                <w:b/>
                <w:bCs/>
                <w:color w:val="FFFFFF"/>
                <w:sz w:val="20"/>
                <w:lang w:val="es-MX"/>
              </w:rPr>
            </w:pPr>
            <w:r w:rsidRPr="006A7A95">
              <w:rPr>
                <w:b/>
                <w:bCs/>
                <w:color w:val="FFFFFF"/>
                <w:sz w:val="20"/>
                <w:lang w:val="es-MX"/>
              </w:rPr>
              <w:t>201</w:t>
            </w:r>
            <w:r w:rsidRPr="003B60A6">
              <w:rPr>
                <w:b/>
                <w:bCs/>
                <w:color w:val="FFFFFF"/>
                <w:sz w:val="20"/>
                <w:lang w:val="es-MX"/>
              </w:rPr>
              <w:t>4</w:t>
            </w:r>
          </w:p>
        </w:tc>
        <w:tc>
          <w:tcPr>
            <w:tcW w:w="2942" w:type="dxa"/>
            <w:tcBorders>
              <w:top w:val="single" w:sz="8" w:space="0" w:color="78C0D4"/>
              <w:bottom w:val="single" w:sz="8" w:space="0" w:color="78C0D4"/>
              <w:right w:val="single" w:sz="8" w:space="0" w:color="78C0D4"/>
            </w:tcBorders>
            <w:shd w:val="clear" w:color="auto" w:fill="4BACC6"/>
          </w:tcPr>
          <w:p w:rsidR="00D574CC" w:rsidRPr="0090036B" w:rsidRDefault="00D574CC" w:rsidP="000B5E82">
            <w:pPr>
              <w:pStyle w:val="Texto"/>
              <w:spacing w:after="0" w:line="240" w:lineRule="auto"/>
              <w:ind w:firstLine="0"/>
              <w:jc w:val="center"/>
              <w:rPr>
                <w:b/>
                <w:bCs/>
                <w:color w:val="FFFFFF"/>
                <w:sz w:val="20"/>
                <w:lang w:val="es-MX"/>
              </w:rPr>
            </w:pPr>
            <w:r w:rsidRPr="00A61D77">
              <w:rPr>
                <w:b/>
                <w:bCs/>
                <w:color w:val="FFFFFF"/>
                <w:sz w:val="20"/>
                <w:lang w:val="es-MX"/>
              </w:rPr>
              <w:t>201</w:t>
            </w:r>
            <w:r w:rsidRPr="003B60A6">
              <w:rPr>
                <w:b/>
                <w:bCs/>
                <w:color w:val="FFFFFF"/>
                <w:sz w:val="20"/>
                <w:lang w:val="es-MX"/>
              </w:rPr>
              <w:t>3</w:t>
            </w:r>
          </w:p>
        </w:tc>
      </w:tr>
      <w:tr w:rsidR="00D574CC" w:rsidRPr="006A7A95" w:rsidTr="000B5E82">
        <w:tc>
          <w:tcPr>
            <w:tcW w:w="4300" w:type="dxa"/>
            <w:shd w:val="clear" w:color="auto" w:fill="D2EAF1"/>
          </w:tcPr>
          <w:p w:rsidR="00D574CC" w:rsidRPr="003B60A6" w:rsidRDefault="00D574CC" w:rsidP="000B5E82">
            <w:pPr>
              <w:pStyle w:val="Texto"/>
              <w:spacing w:after="0" w:line="240" w:lineRule="auto"/>
              <w:ind w:firstLine="0"/>
              <w:rPr>
                <w:b/>
                <w:bCs/>
                <w:szCs w:val="18"/>
                <w:lang w:val="es-MX"/>
              </w:rPr>
            </w:pPr>
            <w:r w:rsidRPr="003B60A6">
              <w:rPr>
                <w:b/>
                <w:bCs/>
                <w:szCs w:val="18"/>
                <w:lang w:val="es-MX"/>
              </w:rPr>
              <w:t xml:space="preserve">Donación Sedan 4 ptas. marca VW tipo Pointer City Estándar </w:t>
            </w:r>
            <w:proofErr w:type="spellStart"/>
            <w:r w:rsidRPr="003B60A6">
              <w:rPr>
                <w:b/>
                <w:bCs/>
                <w:szCs w:val="18"/>
                <w:lang w:val="es-MX"/>
              </w:rPr>
              <w:t>Mod</w:t>
            </w:r>
            <w:proofErr w:type="spellEnd"/>
            <w:r w:rsidRPr="003B60A6">
              <w:rPr>
                <w:b/>
                <w:bCs/>
                <w:szCs w:val="18"/>
                <w:lang w:val="es-MX"/>
              </w:rPr>
              <w:t>. 2004</w:t>
            </w:r>
          </w:p>
        </w:tc>
        <w:tc>
          <w:tcPr>
            <w:tcW w:w="2680" w:type="dxa"/>
            <w:shd w:val="clear" w:color="auto" w:fill="D2EAF1"/>
          </w:tcPr>
          <w:p w:rsidR="00D574CC" w:rsidRPr="003B60A6" w:rsidRDefault="00D574CC" w:rsidP="000B5E82">
            <w:pPr>
              <w:pStyle w:val="Texto"/>
              <w:spacing w:after="0" w:line="240" w:lineRule="auto"/>
              <w:ind w:firstLine="0"/>
              <w:jc w:val="right"/>
              <w:rPr>
                <w:szCs w:val="18"/>
                <w:lang w:val="es-MX"/>
              </w:rPr>
            </w:pPr>
            <w:r w:rsidRPr="003B60A6">
              <w:rPr>
                <w:szCs w:val="18"/>
                <w:lang w:val="es-MX"/>
              </w:rPr>
              <w:t>75,999.00</w:t>
            </w:r>
          </w:p>
        </w:tc>
        <w:tc>
          <w:tcPr>
            <w:tcW w:w="2942" w:type="dxa"/>
            <w:shd w:val="clear" w:color="auto" w:fill="D2EAF1"/>
          </w:tcPr>
          <w:p w:rsidR="00D574CC" w:rsidRPr="003B60A6" w:rsidRDefault="00D574CC" w:rsidP="000B5E82">
            <w:pPr>
              <w:pStyle w:val="Texto"/>
              <w:spacing w:after="0" w:line="240" w:lineRule="auto"/>
              <w:ind w:firstLine="0"/>
              <w:jc w:val="right"/>
              <w:rPr>
                <w:szCs w:val="18"/>
                <w:lang w:val="es-MX"/>
              </w:rPr>
            </w:pPr>
          </w:p>
        </w:tc>
      </w:tr>
    </w:tbl>
    <w:p w:rsidR="004B43AC" w:rsidRPr="003B60A6" w:rsidRDefault="004B43AC" w:rsidP="003B60A6">
      <w:pPr>
        <w:pStyle w:val="Texto"/>
        <w:spacing w:after="0" w:line="240" w:lineRule="auto"/>
        <w:ind w:firstLine="0"/>
        <w:rPr>
          <w:b/>
          <w:sz w:val="20"/>
          <w:lang w:val="es-MX"/>
        </w:rPr>
      </w:pPr>
    </w:p>
    <w:p w:rsidR="00BF4654" w:rsidRPr="0055419C" w:rsidRDefault="004B43AC" w:rsidP="003B60A6">
      <w:pPr>
        <w:pStyle w:val="Texto"/>
        <w:spacing w:after="0" w:line="240" w:lineRule="auto"/>
        <w:ind w:firstLine="0"/>
        <w:rPr>
          <w:b/>
          <w:sz w:val="20"/>
          <w:lang w:val="es-MX"/>
        </w:rPr>
      </w:pPr>
      <w:r>
        <w:rPr>
          <w:b/>
          <w:szCs w:val="18"/>
          <w:lang w:val="es-MX"/>
        </w:rPr>
        <w:t xml:space="preserve">3 </w:t>
      </w:r>
      <w:r w:rsidR="00152775">
        <w:rPr>
          <w:b/>
          <w:szCs w:val="18"/>
          <w:lang w:val="es-MX"/>
        </w:rPr>
        <w:t xml:space="preserve">             </w:t>
      </w:r>
      <w:r w:rsidRPr="003B60A6">
        <w:rPr>
          <w:b/>
          <w:sz w:val="20"/>
          <w:lang w:val="es-MX"/>
        </w:rPr>
        <w:t>Notas al estado de actividades</w:t>
      </w:r>
    </w:p>
    <w:p w:rsidR="00095F24" w:rsidRPr="0090036B" w:rsidRDefault="00095F24" w:rsidP="003B60A6">
      <w:pPr>
        <w:pStyle w:val="Texto"/>
        <w:spacing w:after="0" w:line="240" w:lineRule="auto"/>
        <w:rPr>
          <w:b/>
          <w:sz w:val="20"/>
          <w:lang w:val="es-MX"/>
        </w:rPr>
      </w:pPr>
    </w:p>
    <w:p w:rsidR="00BF4654" w:rsidRPr="0055419C" w:rsidRDefault="003D0B0E" w:rsidP="003B60A6">
      <w:pPr>
        <w:pStyle w:val="Texto"/>
        <w:spacing w:after="0" w:line="240" w:lineRule="auto"/>
        <w:ind w:left="426" w:hanging="426"/>
        <w:rPr>
          <w:b/>
          <w:sz w:val="20"/>
          <w:lang w:val="es-MX"/>
        </w:rPr>
      </w:pPr>
      <w:r w:rsidRPr="00A61D77">
        <w:rPr>
          <w:b/>
          <w:sz w:val="20"/>
          <w:lang w:val="es-MX"/>
        </w:rPr>
        <w:t xml:space="preserve">3.1 </w:t>
      </w:r>
      <w:r w:rsidR="004B43AC" w:rsidRPr="003B60A6">
        <w:rPr>
          <w:b/>
          <w:sz w:val="20"/>
          <w:lang w:val="es-MX"/>
        </w:rPr>
        <w:t>Ingresos de gestión</w:t>
      </w:r>
    </w:p>
    <w:p w:rsidR="00A11F78" w:rsidRPr="0090036B" w:rsidRDefault="00A11F78" w:rsidP="003B60A6">
      <w:pPr>
        <w:pStyle w:val="Texto"/>
        <w:spacing w:after="0" w:line="240" w:lineRule="auto"/>
        <w:ind w:firstLine="0"/>
        <w:rPr>
          <w:sz w:val="20"/>
          <w:lang w:val="es-MX"/>
        </w:rPr>
      </w:pPr>
    </w:p>
    <w:p w:rsidR="009E775A" w:rsidRDefault="009E775A" w:rsidP="003B60A6">
      <w:pPr>
        <w:pStyle w:val="Texto"/>
        <w:spacing w:after="0" w:line="240" w:lineRule="auto"/>
        <w:ind w:firstLine="0"/>
        <w:rPr>
          <w:sz w:val="20"/>
          <w:lang w:val="es-MX"/>
        </w:rPr>
      </w:pPr>
      <w:r w:rsidRPr="00A61D77">
        <w:rPr>
          <w:sz w:val="20"/>
          <w:lang w:val="es-MX"/>
        </w:rPr>
        <w:t>Dentro del rubro de Ingresos</w:t>
      </w:r>
      <w:r w:rsidR="009B18BA">
        <w:rPr>
          <w:sz w:val="20"/>
          <w:lang w:val="es-MX"/>
        </w:rPr>
        <w:t>,</w:t>
      </w:r>
      <w:r w:rsidR="00465308" w:rsidRPr="0055419C">
        <w:rPr>
          <w:sz w:val="20"/>
          <w:lang w:val="es-MX"/>
        </w:rPr>
        <w:t xml:space="preserve"> </w:t>
      </w:r>
      <w:r w:rsidR="00465308" w:rsidRPr="0090036B">
        <w:rPr>
          <w:sz w:val="20"/>
          <w:lang w:val="es-MX"/>
        </w:rPr>
        <w:t>específicamente Transferencias Internas y Asignaciones al Sector P</w:t>
      </w:r>
      <w:r w:rsidR="00D01296" w:rsidRPr="00A61D77">
        <w:rPr>
          <w:sz w:val="20"/>
          <w:lang w:val="es-MX"/>
        </w:rPr>
        <w:t>ú</w:t>
      </w:r>
      <w:r w:rsidR="00465308" w:rsidRPr="005B25D0">
        <w:rPr>
          <w:sz w:val="20"/>
          <w:lang w:val="es-MX"/>
        </w:rPr>
        <w:t>blico</w:t>
      </w:r>
      <w:r w:rsidR="009B18BA">
        <w:rPr>
          <w:sz w:val="20"/>
          <w:lang w:val="es-MX"/>
        </w:rPr>
        <w:t>,</w:t>
      </w:r>
      <w:r w:rsidR="00DC0203" w:rsidRPr="0055419C">
        <w:rPr>
          <w:sz w:val="20"/>
          <w:lang w:val="es-MX"/>
        </w:rPr>
        <w:t xml:space="preserve"> los saldos al </w:t>
      </w:r>
      <w:r w:rsidR="004B43AC" w:rsidRPr="003B60A6">
        <w:rPr>
          <w:sz w:val="20"/>
        </w:rPr>
        <w:t>3</w:t>
      </w:r>
      <w:r w:rsidR="0019509D">
        <w:rPr>
          <w:sz w:val="20"/>
        </w:rPr>
        <w:t>0</w:t>
      </w:r>
      <w:r w:rsidR="004B43AC" w:rsidRPr="003B60A6">
        <w:rPr>
          <w:sz w:val="20"/>
        </w:rPr>
        <w:t xml:space="preserve"> de </w:t>
      </w:r>
      <w:proofErr w:type="gramStart"/>
      <w:r w:rsidR="0019509D">
        <w:rPr>
          <w:sz w:val="20"/>
        </w:rPr>
        <w:t>septiembre</w:t>
      </w:r>
      <w:r w:rsidR="00090307" w:rsidRPr="003B60A6">
        <w:rPr>
          <w:sz w:val="20"/>
        </w:rPr>
        <w:t xml:space="preserve"> </w:t>
      </w:r>
      <w:r w:rsidR="006C6777" w:rsidRPr="006F7E12">
        <w:rPr>
          <w:sz w:val="20"/>
        </w:rPr>
        <w:t xml:space="preserve"> 201</w:t>
      </w:r>
      <w:r w:rsidR="00090307" w:rsidRPr="003B60A6">
        <w:rPr>
          <w:sz w:val="20"/>
        </w:rPr>
        <w:t>4</w:t>
      </w:r>
      <w:proofErr w:type="gramEnd"/>
      <w:r w:rsidR="006C6777" w:rsidRPr="0055419C">
        <w:rPr>
          <w:sz w:val="20"/>
        </w:rPr>
        <w:t xml:space="preserve"> y 201</w:t>
      </w:r>
      <w:r w:rsidR="00090307" w:rsidRPr="003B60A6">
        <w:rPr>
          <w:sz w:val="20"/>
        </w:rPr>
        <w:t>3</w:t>
      </w:r>
      <w:r w:rsidR="00DC0203" w:rsidRPr="0090036B">
        <w:rPr>
          <w:sz w:val="20"/>
          <w:lang w:val="es-MX"/>
        </w:rPr>
        <w:t xml:space="preserve"> </w:t>
      </w:r>
      <w:r w:rsidRPr="00A61D77">
        <w:rPr>
          <w:sz w:val="20"/>
          <w:lang w:val="es-MX"/>
        </w:rPr>
        <w:t>se integra</w:t>
      </w:r>
      <w:r w:rsidR="009F5FCB" w:rsidRPr="005B25D0">
        <w:rPr>
          <w:sz w:val="20"/>
          <w:lang w:val="es-MX"/>
        </w:rPr>
        <w:t>n</w:t>
      </w:r>
      <w:r w:rsidRPr="000A57C7">
        <w:rPr>
          <w:sz w:val="20"/>
          <w:lang w:val="es-MX"/>
        </w:rPr>
        <w:t xml:space="preserve"> de la siguiente forma:</w:t>
      </w:r>
    </w:p>
    <w:p w:rsidR="009F7628" w:rsidRPr="000A57C7" w:rsidRDefault="009F7628" w:rsidP="003B60A6">
      <w:pPr>
        <w:pStyle w:val="Texto"/>
        <w:spacing w:after="0" w:line="240" w:lineRule="auto"/>
        <w:ind w:firstLine="0"/>
        <w:rPr>
          <w:sz w:val="20"/>
          <w:lang w:val="es-MX"/>
        </w:rPr>
      </w:pPr>
    </w:p>
    <w:tbl>
      <w:tblPr>
        <w:tblW w:w="9922" w:type="dxa"/>
        <w:tblInd w:w="416"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4A0" w:firstRow="1" w:lastRow="0" w:firstColumn="1" w:lastColumn="0" w:noHBand="0" w:noVBand="1"/>
      </w:tblPr>
      <w:tblGrid>
        <w:gridCol w:w="3181"/>
        <w:gridCol w:w="1180"/>
        <w:gridCol w:w="142"/>
        <w:gridCol w:w="2835"/>
        <w:gridCol w:w="2584"/>
      </w:tblGrid>
      <w:tr w:rsidR="00074220" w:rsidRPr="00793FB1" w:rsidTr="00524B7F">
        <w:tc>
          <w:tcPr>
            <w:tcW w:w="3181" w:type="dxa"/>
            <w:tcBorders>
              <w:top w:val="single" w:sz="8" w:space="0" w:color="78C0D4"/>
              <w:left w:val="single" w:sz="8" w:space="0" w:color="78C0D4"/>
              <w:bottom w:val="single" w:sz="8" w:space="0" w:color="78C0D4"/>
            </w:tcBorders>
            <w:shd w:val="clear" w:color="auto" w:fill="4BACC6"/>
          </w:tcPr>
          <w:p w:rsidR="00074220" w:rsidRPr="00793FB1" w:rsidRDefault="00074220" w:rsidP="006B59CE">
            <w:pPr>
              <w:pStyle w:val="Texto"/>
              <w:spacing w:after="0" w:line="240" w:lineRule="auto"/>
              <w:ind w:firstLine="0"/>
              <w:jc w:val="center"/>
              <w:rPr>
                <w:b/>
                <w:bCs/>
                <w:color w:val="FFFFFF"/>
                <w:szCs w:val="18"/>
                <w:lang w:val="es-MX"/>
              </w:rPr>
            </w:pPr>
            <w:r w:rsidRPr="00793FB1">
              <w:rPr>
                <w:b/>
                <w:bCs/>
                <w:color w:val="FFFFFF"/>
                <w:szCs w:val="18"/>
                <w:lang w:val="es-MX"/>
              </w:rPr>
              <w:t>Concepto</w:t>
            </w:r>
          </w:p>
        </w:tc>
        <w:tc>
          <w:tcPr>
            <w:tcW w:w="4157" w:type="dxa"/>
            <w:gridSpan w:val="3"/>
            <w:tcBorders>
              <w:top w:val="single" w:sz="8" w:space="0" w:color="78C0D4"/>
              <w:bottom w:val="single" w:sz="8" w:space="0" w:color="78C0D4"/>
            </w:tcBorders>
            <w:shd w:val="clear" w:color="auto" w:fill="4BACC6"/>
          </w:tcPr>
          <w:p w:rsidR="00074220" w:rsidRPr="00793FB1" w:rsidRDefault="00074220" w:rsidP="00524B7F">
            <w:pPr>
              <w:pStyle w:val="Texto"/>
              <w:spacing w:after="0" w:line="240" w:lineRule="auto"/>
              <w:ind w:firstLine="0"/>
              <w:jc w:val="right"/>
              <w:rPr>
                <w:b/>
                <w:bCs/>
                <w:color w:val="FFFFFF"/>
                <w:szCs w:val="18"/>
                <w:lang w:val="es-MX"/>
              </w:rPr>
            </w:pPr>
            <w:r w:rsidRPr="00793FB1">
              <w:rPr>
                <w:b/>
                <w:bCs/>
                <w:color w:val="FFFFFF"/>
                <w:szCs w:val="18"/>
                <w:lang w:val="es-MX"/>
              </w:rPr>
              <w:t>2014</w:t>
            </w:r>
          </w:p>
        </w:tc>
        <w:tc>
          <w:tcPr>
            <w:tcW w:w="2584" w:type="dxa"/>
            <w:tcBorders>
              <w:top w:val="single" w:sz="8" w:space="0" w:color="78C0D4"/>
              <w:bottom w:val="single" w:sz="8" w:space="0" w:color="78C0D4"/>
              <w:right w:val="single" w:sz="8" w:space="0" w:color="78C0D4"/>
            </w:tcBorders>
            <w:shd w:val="clear" w:color="auto" w:fill="4BACC6"/>
          </w:tcPr>
          <w:p w:rsidR="00074220" w:rsidRPr="00793FB1" w:rsidRDefault="00074220" w:rsidP="00524B7F">
            <w:pPr>
              <w:pStyle w:val="Texto"/>
              <w:spacing w:after="0" w:line="240" w:lineRule="auto"/>
              <w:ind w:firstLine="0"/>
              <w:jc w:val="right"/>
              <w:rPr>
                <w:b/>
                <w:bCs/>
                <w:color w:val="FFFFFF"/>
                <w:szCs w:val="18"/>
                <w:lang w:val="es-MX"/>
              </w:rPr>
            </w:pPr>
            <w:r w:rsidRPr="00793FB1">
              <w:rPr>
                <w:b/>
                <w:bCs/>
                <w:color w:val="FFFFFF"/>
                <w:szCs w:val="18"/>
                <w:lang w:val="es-MX"/>
              </w:rPr>
              <w:t>2013</w:t>
            </w:r>
          </w:p>
        </w:tc>
      </w:tr>
      <w:tr w:rsidR="00074220" w:rsidRPr="00793FB1" w:rsidTr="00524B7F">
        <w:tc>
          <w:tcPr>
            <w:tcW w:w="4361" w:type="dxa"/>
            <w:gridSpan w:val="2"/>
            <w:shd w:val="clear" w:color="auto" w:fill="D2EAF1"/>
          </w:tcPr>
          <w:p w:rsidR="00074220" w:rsidRPr="00793FB1" w:rsidRDefault="00074220" w:rsidP="006B59CE">
            <w:pPr>
              <w:pStyle w:val="Texto"/>
              <w:spacing w:after="0" w:line="240" w:lineRule="auto"/>
              <w:ind w:firstLine="0"/>
              <w:rPr>
                <w:b/>
                <w:bCs/>
                <w:szCs w:val="18"/>
                <w:lang w:val="es-MX"/>
              </w:rPr>
            </w:pPr>
            <w:r w:rsidRPr="00793FB1">
              <w:rPr>
                <w:b/>
                <w:bCs/>
                <w:szCs w:val="18"/>
                <w:lang w:val="es-MX"/>
              </w:rPr>
              <w:t>Transferencias,</w:t>
            </w:r>
            <w:r w:rsidRPr="00A61D77">
              <w:rPr>
                <w:b/>
                <w:bCs/>
                <w:szCs w:val="18"/>
                <w:lang w:val="es-MX"/>
              </w:rPr>
              <w:t xml:space="preserve"> </w:t>
            </w:r>
            <w:r w:rsidRPr="00793FB1">
              <w:rPr>
                <w:b/>
                <w:bCs/>
                <w:szCs w:val="18"/>
                <w:lang w:val="es-MX"/>
              </w:rPr>
              <w:t>asignaciones, subsidios y otras ayudas</w:t>
            </w:r>
          </w:p>
        </w:tc>
        <w:tc>
          <w:tcPr>
            <w:tcW w:w="2977" w:type="dxa"/>
            <w:gridSpan w:val="2"/>
            <w:shd w:val="clear" w:color="auto" w:fill="D2EAF1"/>
          </w:tcPr>
          <w:p w:rsidR="00074220" w:rsidRPr="003B60A6" w:rsidRDefault="009E1504" w:rsidP="003B52E4">
            <w:pPr>
              <w:pStyle w:val="Texto"/>
              <w:spacing w:after="0" w:line="240" w:lineRule="auto"/>
              <w:ind w:firstLine="0"/>
              <w:jc w:val="right"/>
              <w:rPr>
                <w:rFonts w:ascii="Arial Black" w:hAnsi="Arial Black"/>
                <w:sz w:val="16"/>
                <w:szCs w:val="16"/>
                <w:lang w:val="es-MX"/>
              </w:rPr>
            </w:pPr>
            <w:r>
              <w:rPr>
                <w:rFonts w:ascii="Arial Black" w:hAnsi="Arial Black"/>
                <w:sz w:val="16"/>
                <w:szCs w:val="16"/>
                <w:lang w:val="es-MX"/>
              </w:rPr>
              <w:t xml:space="preserve">$ </w:t>
            </w:r>
            <w:r w:rsidR="003E37D5">
              <w:rPr>
                <w:rFonts w:ascii="Arial Black" w:hAnsi="Arial Black"/>
                <w:sz w:val="16"/>
                <w:szCs w:val="16"/>
                <w:lang w:val="es-MX"/>
              </w:rPr>
              <w:t>2</w:t>
            </w:r>
            <w:r w:rsidR="003B52E4">
              <w:rPr>
                <w:rFonts w:ascii="Arial Black" w:hAnsi="Arial Black"/>
                <w:sz w:val="16"/>
                <w:szCs w:val="16"/>
                <w:lang w:val="es-MX"/>
              </w:rPr>
              <w:t>3</w:t>
            </w:r>
            <w:r w:rsidR="003E37D5">
              <w:rPr>
                <w:rFonts w:ascii="Arial Black" w:hAnsi="Arial Black"/>
                <w:sz w:val="16"/>
                <w:szCs w:val="16"/>
                <w:lang w:val="es-MX"/>
              </w:rPr>
              <w:t>,</w:t>
            </w:r>
            <w:r w:rsidR="003B52E4">
              <w:rPr>
                <w:rFonts w:ascii="Arial Black" w:hAnsi="Arial Black"/>
                <w:sz w:val="16"/>
                <w:szCs w:val="16"/>
                <w:lang w:val="es-MX"/>
              </w:rPr>
              <w:t>882,683.04</w:t>
            </w:r>
          </w:p>
        </w:tc>
        <w:tc>
          <w:tcPr>
            <w:tcW w:w="2584" w:type="dxa"/>
            <w:shd w:val="clear" w:color="auto" w:fill="D2EAF1"/>
          </w:tcPr>
          <w:p w:rsidR="00074220" w:rsidRPr="003B60A6" w:rsidRDefault="00074220" w:rsidP="003B52E4">
            <w:pPr>
              <w:pStyle w:val="Texto"/>
              <w:spacing w:after="0" w:line="240" w:lineRule="auto"/>
              <w:ind w:firstLine="0"/>
              <w:jc w:val="right"/>
              <w:rPr>
                <w:rFonts w:ascii="Arial Black" w:hAnsi="Arial Black"/>
                <w:sz w:val="16"/>
                <w:szCs w:val="16"/>
                <w:lang w:val="es-MX"/>
              </w:rPr>
            </w:pPr>
            <w:r w:rsidRPr="003B60A6">
              <w:rPr>
                <w:rFonts w:ascii="Arial Black" w:hAnsi="Arial Black"/>
                <w:sz w:val="16"/>
                <w:szCs w:val="16"/>
                <w:lang w:val="es-MX"/>
              </w:rPr>
              <w:t xml:space="preserve">$ </w:t>
            </w:r>
            <w:r w:rsidR="003B52E4">
              <w:rPr>
                <w:rFonts w:ascii="Arial Black" w:hAnsi="Arial Black"/>
                <w:sz w:val="16"/>
                <w:szCs w:val="16"/>
                <w:lang w:val="es-MX"/>
              </w:rPr>
              <w:t>23,339,840.08</w:t>
            </w:r>
          </w:p>
        </w:tc>
      </w:tr>
      <w:tr w:rsidR="00074220" w:rsidRPr="00793FB1" w:rsidTr="00524B7F">
        <w:tc>
          <w:tcPr>
            <w:tcW w:w="4361" w:type="dxa"/>
            <w:gridSpan w:val="2"/>
            <w:tcBorders>
              <w:right w:val="nil"/>
            </w:tcBorders>
            <w:shd w:val="clear" w:color="auto" w:fill="auto"/>
          </w:tcPr>
          <w:p w:rsidR="00074220" w:rsidRPr="00793FB1" w:rsidRDefault="00074220" w:rsidP="006B59CE">
            <w:pPr>
              <w:pStyle w:val="Texto"/>
              <w:spacing w:after="0" w:line="240" w:lineRule="auto"/>
              <w:ind w:firstLine="0"/>
              <w:rPr>
                <w:b/>
                <w:bCs/>
                <w:szCs w:val="18"/>
                <w:lang w:val="es-MX"/>
              </w:rPr>
            </w:pPr>
            <w:r w:rsidRPr="00793FB1">
              <w:rPr>
                <w:b/>
                <w:bCs/>
                <w:szCs w:val="18"/>
                <w:lang w:val="es-MX"/>
              </w:rPr>
              <w:t>Transferencias internas y asignaciones al sector público</w:t>
            </w:r>
          </w:p>
        </w:tc>
        <w:tc>
          <w:tcPr>
            <w:tcW w:w="2977" w:type="dxa"/>
            <w:gridSpan w:val="2"/>
            <w:tcBorders>
              <w:left w:val="nil"/>
              <w:right w:val="nil"/>
            </w:tcBorders>
            <w:shd w:val="clear" w:color="auto" w:fill="auto"/>
          </w:tcPr>
          <w:p w:rsidR="00074220" w:rsidRPr="00793FB1" w:rsidRDefault="003E37D5" w:rsidP="003B52E4">
            <w:pPr>
              <w:pStyle w:val="Texto"/>
              <w:spacing w:after="0" w:line="240" w:lineRule="auto"/>
              <w:ind w:firstLine="0"/>
              <w:jc w:val="right"/>
              <w:rPr>
                <w:szCs w:val="18"/>
                <w:lang w:val="es-MX"/>
              </w:rPr>
            </w:pPr>
            <w:r>
              <w:rPr>
                <w:szCs w:val="18"/>
                <w:lang w:val="es-MX"/>
              </w:rPr>
              <w:t>2</w:t>
            </w:r>
            <w:r w:rsidR="003B52E4">
              <w:rPr>
                <w:szCs w:val="18"/>
                <w:lang w:val="es-MX"/>
              </w:rPr>
              <w:t>3</w:t>
            </w:r>
            <w:r>
              <w:rPr>
                <w:szCs w:val="18"/>
                <w:lang w:val="es-MX"/>
              </w:rPr>
              <w:t>,</w:t>
            </w:r>
            <w:r w:rsidR="003B52E4">
              <w:rPr>
                <w:szCs w:val="18"/>
                <w:lang w:val="es-MX"/>
              </w:rPr>
              <w:t>882,683.04</w:t>
            </w:r>
          </w:p>
        </w:tc>
        <w:tc>
          <w:tcPr>
            <w:tcW w:w="2584" w:type="dxa"/>
            <w:tcBorders>
              <w:left w:val="nil"/>
            </w:tcBorders>
            <w:shd w:val="clear" w:color="auto" w:fill="auto"/>
          </w:tcPr>
          <w:p w:rsidR="00074220" w:rsidRPr="00793FB1" w:rsidRDefault="003B52E4" w:rsidP="006B59CE">
            <w:pPr>
              <w:pStyle w:val="Texto"/>
              <w:spacing w:after="0" w:line="240" w:lineRule="auto"/>
              <w:ind w:firstLine="0"/>
              <w:jc w:val="right"/>
              <w:rPr>
                <w:szCs w:val="18"/>
                <w:lang w:val="es-MX"/>
              </w:rPr>
            </w:pPr>
            <w:r>
              <w:rPr>
                <w:szCs w:val="18"/>
                <w:lang w:val="es-MX"/>
              </w:rPr>
              <w:t>23,339,840.08</w:t>
            </w:r>
          </w:p>
        </w:tc>
      </w:tr>
      <w:tr w:rsidR="00074220" w:rsidRPr="00793FB1" w:rsidTr="00524B7F">
        <w:tc>
          <w:tcPr>
            <w:tcW w:w="4361" w:type="dxa"/>
            <w:gridSpan w:val="2"/>
            <w:shd w:val="clear" w:color="auto" w:fill="D2EAF1"/>
          </w:tcPr>
          <w:p w:rsidR="00074220" w:rsidRPr="00793FB1" w:rsidRDefault="00074220" w:rsidP="006B59CE">
            <w:pPr>
              <w:pStyle w:val="Texto"/>
              <w:spacing w:after="0" w:line="240" w:lineRule="auto"/>
              <w:ind w:firstLine="0"/>
              <w:rPr>
                <w:b/>
                <w:bCs/>
                <w:szCs w:val="18"/>
                <w:lang w:val="es-MX"/>
              </w:rPr>
            </w:pPr>
            <w:r w:rsidRPr="00793FB1">
              <w:rPr>
                <w:b/>
                <w:bCs/>
                <w:szCs w:val="18"/>
                <w:lang w:val="es-MX"/>
              </w:rPr>
              <w:t>Servicios personales</w:t>
            </w:r>
          </w:p>
        </w:tc>
        <w:tc>
          <w:tcPr>
            <w:tcW w:w="2977" w:type="dxa"/>
            <w:gridSpan w:val="2"/>
            <w:shd w:val="clear" w:color="auto" w:fill="D2EAF1"/>
          </w:tcPr>
          <w:p w:rsidR="00074220" w:rsidRPr="00793FB1" w:rsidRDefault="001205CF" w:rsidP="00696B71">
            <w:pPr>
              <w:pStyle w:val="Texto"/>
              <w:spacing w:after="0" w:line="240" w:lineRule="auto"/>
              <w:ind w:firstLine="0"/>
              <w:jc w:val="right"/>
              <w:rPr>
                <w:szCs w:val="18"/>
                <w:lang w:val="es-MX"/>
              </w:rPr>
            </w:pPr>
            <w:r>
              <w:rPr>
                <w:szCs w:val="18"/>
                <w:lang w:val="es-MX"/>
              </w:rPr>
              <w:t>19,244,274.43</w:t>
            </w:r>
          </w:p>
        </w:tc>
        <w:tc>
          <w:tcPr>
            <w:tcW w:w="2584" w:type="dxa"/>
            <w:shd w:val="clear" w:color="auto" w:fill="D2EAF1"/>
          </w:tcPr>
          <w:p w:rsidR="00074220" w:rsidRPr="00793FB1" w:rsidRDefault="001205CF" w:rsidP="006B59CE">
            <w:pPr>
              <w:pStyle w:val="Texto"/>
              <w:spacing w:after="0" w:line="240" w:lineRule="auto"/>
              <w:ind w:firstLine="0"/>
              <w:jc w:val="right"/>
              <w:rPr>
                <w:b/>
                <w:szCs w:val="18"/>
                <w:lang w:val="es-MX"/>
              </w:rPr>
            </w:pPr>
            <w:r>
              <w:rPr>
                <w:szCs w:val="18"/>
                <w:lang w:val="es-MX"/>
              </w:rPr>
              <w:t>19,698,053.66</w:t>
            </w:r>
          </w:p>
        </w:tc>
      </w:tr>
      <w:tr w:rsidR="00074220" w:rsidRPr="00793FB1" w:rsidTr="00524B7F">
        <w:tc>
          <w:tcPr>
            <w:tcW w:w="4361" w:type="dxa"/>
            <w:gridSpan w:val="2"/>
            <w:tcBorders>
              <w:right w:val="nil"/>
            </w:tcBorders>
            <w:shd w:val="clear" w:color="auto" w:fill="auto"/>
          </w:tcPr>
          <w:p w:rsidR="00074220" w:rsidRPr="00793FB1" w:rsidRDefault="00074220" w:rsidP="006B59CE">
            <w:pPr>
              <w:pStyle w:val="Texto"/>
              <w:spacing w:after="0" w:line="240" w:lineRule="auto"/>
              <w:ind w:firstLine="0"/>
              <w:rPr>
                <w:b/>
                <w:bCs/>
                <w:szCs w:val="18"/>
                <w:lang w:val="es-MX"/>
              </w:rPr>
            </w:pPr>
            <w:r w:rsidRPr="00793FB1">
              <w:rPr>
                <w:b/>
                <w:bCs/>
                <w:szCs w:val="18"/>
                <w:lang w:val="es-MX"/>
              </w:rPr>
              <w:t>Materiales y suministros</w:t>
            </w:r>
          </w:p>
        </w:tc>
        <w:tc>
          <w:tcPr>
            <w:tcW w:w="2977" w:type="dxa"/>
            <w:gridSpan w:val="2"/>
            <w:tcBorders>
              <w:left w:val="nil"/>
              <w:right w:val="nil"/>
            </w:tcBorders>
            <w:shd w:val="clear" w:color="auto" w:fill="auto"/>
          </w:tcPr>
          <w:p w:rsidR="00074220" w:rsidRPr="00793FB1" w:rsidRDefault="001205CF" w:rsidP="000B67BE">
            <w:pPr>
              <w:pStyle w:val="Texto"/>
              <w:spacing w:after="0" w:line="240" w:lineRule="auto"/>
              <w:ind w:firstLine="0"/>
              <w:jc w:val="right"/>
              <w:rPr>
                <w:szCs w:val="18"/>
                <w:lang w:val="es-MX"/>
              </w:rPr>
            </w:pPr>
            <w:r>
              <w:rPr>
                <w:szCs w:val="18"/>
                <w:lang w:val="es-MX"/>
              </w:rPr>
              <w:t>819,373.34</w:t>
            </w:r>
          </w:p>
        </w:tc>
        <w:tc>
          <w:tcPr>
            <w:tcW w:w="2584" w:type="dxa"/>
            <w:tcBorders>
              <w:left w:val="nil"/>
            </w:tcBorders>
            <w:shd w:val="clear" w:color="auto" w:fill="auto"/>
          </w:tcPr>
          <w:p w:rsidR="00074220" w:rsidRPr="00793FB1" w:rsidRDefault="001205CF" w:rsidP="006B59CE">
            <w:pPr>
              <w:pStyle w:val="Texto"/>
              <w:spacing w:after="0" w:line="240" w:lineRule="auto"/>
              <w:ind w:firstLine="0"/>
              <w:jc w:val="right"/>
              <w:rPr>
                <w:szCs w:val="18"/>
                <w:lang w:val="es-MX"/>
              </w:rPr>
            </w:pPr>
            <w:r>
              <w:rPr>
                <w:szCs w:val="18"/>
                <w:lang w:val="es-MX"/>
              </w:rPr>
              <w:t>897,571.81</w:t>
            </w:r>
          </w:p>
        </w:tc>
      </w:tr>
      <w:tr w:rsidR="00074220" w:rsidRPr="00793FB1" w:rsidTr="00524B7F">
        <w:tc>
          <w:tcPr>
            <w:tcW w:w="4361" w:type="dxa"/>
            <w:gridSpan w:val="2"/>
            <w:shd w:val="clear" w:color="auto" w:fill="D2EAF1"/>
          </w:tcPr>
          <w:p w:rsidR="00074220" w:rsidRPr="00793FB1" w:rsidRDefault="00074220" w:rsidP="006B59CE">
            <w:pPr>
              <w:pStyle w:val="Texto"/>
              <w:spacing w:after="0" w:line="240" w:lineRule="auto"/>
              <w:ind w:firstLine="0"/>
              <w:rPr>
                <w:b/>
                <w:bCs/>
                <w:szCs w:val="18"/>
                <w:lang w:val="es-MX"/>
              </w:rPr>
            </w:pPr>
            <w:r w:rsidRPr="00793FB1">
              <w:rPr>
                <w:b/>
                <w:bCs/>
                <w:szCs w:val="18"/>
                <w:lang w:val="es-MX"/>
              </w:rPr>
              <w:t>Servicios generales</w:t>
            </w:r>
          </w:p>
        </w:tc>
        <w:tc>
          <w:tcPr>
            <w:tcW w:w="2977" w:type="dxa"/>
            <w:gridSpan w:val="2"/>
            <w:shd w:val="clear" w:color="auto" w:fill="D2EAF1"/>
          </w:tcPr>
          <w:p w:rsidR="00074220" w:rsidRPr="00793FB1" w:rsidRDefault="001205CF" w:rsidP="00696B71">
            <w:pPr>
              <w:pStyle w:val="Texto"/>
              <w:spacing w:after="0" w:line="240" w:lineRule="auto"/>
              <w:ind w:firstLine="0"/>
              <w:jc w:val="right"/>
              <w:rPr>
                <w:szCs w:val="18"/>
                <w:lang w:val="es-MX"/>
              </w:rPr>
            </w:pPr>
            <w:r>
              <w:rPr>
                <w:szCs w:val="18"/>
                <w:lang w:val="es-MX"/>
              </w:rPr>
              <w:t>3,815</w:t>
            </w:r>
            <w:r w:rsidR="003B52E4">
              <w:rPr>
                <w:szCs w:val="18"/>
                <w:lang w:val="es-MX"/>
              </w:rPr>
              <w:t>,</w:t>
            </w:r>
            <w:r>
              <w:rPr>
                <w:szCs w:val="18"/>
                <w:lang w:val="es-MX"/>
              </w:rPr>
              <w:t>035.27</w:t>
            </w:r>
          </w:p>
        </w:tc>
        <w:tc>
          <w:tcPr>
            <w:tcW w:w="2584" w:type="dxa"/>
            <w:shd w:val="clear" w:color="auto" w:fill="D2EAF1"/>
          </w:tcPr>
          <w:p w:rsidR="00074220" w:rsidRPr="00793FB1" w:rsidRDefault="001205CF" w:rsidP="006B59CE">
            <w:pPr>
              <w:pStyle w:val="Texto"/>
              <w:spacing w:after="0" w:line="240" w:lineRule="auto"/>
              <w:ind w:firstLine="0"/>
              <w:jc w:val="right"/>
              <w:rPr>
                <w:szCs w:val="18"/>
                <w:lang w:val="es-MX"/>
              </w:rPr>
            </w:pPr>
            <w:r>
              <w:rPr>
                <w:szCs w:val="18"/>
                <w:lang w:val="es-MX"/>
              </w:rPr>
              <w:t>3,744,214.61</w:t>
            </w:r>
          </w:p>
        </w:tc>
      </w:tr>
      <w:tr w:rsidR="00074220" w:rsidRPr="00793FB1" w:rsidTr="00524B7F">
        <w:tc>
          <w:tcPr>
            <w:tcW w:w="4503" w:type="dxa"/>
            <w:gridSpan w:val="3"/>
            <w:tcBorders>
              <w:right w:val="nil"/>
            </w:tcBorders>
            <w:shd w:val="clear" w:color="auto" w:fill="auto"/>
          </w:tcPr>
          <w:p w:rsidR="00074220" w:rsidRPr="00793FB1" w:rsidRDefault="00074220" w:rsidP="006B59CE">
            <w:pPr>
              <w:pStyle w:val="Texto"/>
              <w:spacing w:after="0" w:line="240" w:lineRule="auto"/>
              <w:ind w:firstLine="0"/>
              <w:rPr>
                <w:b/>
                <w:bCs/>
                <w:szCs w:val="18"/>
                <w:lang w:val="es-MX"/>
              </w:rPr>
            </w:pPr>
            <w:r w:rsidRPr="00793FB1">
              <w:rPr>
                <w:b/>
                <w:bCs/>
                <w:szCs w:val="18"/>
                <w:lang w:val="es-MX"/>
              </w:rPr>
              <w:t>Ayudas sociales</w:t>
            </w:r>
          </w:p>
        </w:tc>
        <w:tc>
          <w:tcPr>
            <w:tcW w:w="2835" w:type="dxa"/>
            <w:tcBorders>
              <w:left w:val="nil"/>
              <w:right w:val="nil"/>
            </w:tcBorders>
            <w:shd w:val="clear" w:color="auto" w:fill="auto"/>
          </w:tcPr>
          <w:p w:rsidR="00331E44" w:rsidRPr="00793FB1" w:rsidRDefault="00331E44" w:rsidP="00331E44">
            <w:pPr>
              <w:pStyle w:val="Texto"/>
              <w:spacing w:after="0" w:line="240" w:lineRule="auto"/>
              <w:ind w:firstLine="0"/>
              <w:jc w:val="right"/>
              <w:rPr>
                <w:szCs w:val="18"/>
                <w:lang w:val="es-MX"/>
              </w:rPr>
            </w:pPr>
            <w:r>
              <w:rPr>
                <w:szCs w:val="18"/>
                <w:lang w:val="es-MX"/>
              </w:rPr>
              <w:t>4,000.00</w:t>
            </w:r>
          </w:p>
        </w:tc>
        <w:tc>
          <w:tcPr>
            <w:tcW w:w="2584" w:type="dxa"/>
            <w:tcBorders>
              <w:left w:val="nil"/>
            </w:tcBorders>
            <w:shd w:val="clear" w:color="auto" w:fill="auto"/>
          </w:tcPr>
          <w:p w:rsidR="00074220" w:rsidRPr="00793FB1" w:rsidRDefault="00074220" w:rsidP="006B59CE">
            <w:pPr>
              <w:pStyle w:val="Texto"/>
              <w:spacing w:after="0" w:line="240" w:lineRule="auto"/>
              <w:ind w:firstLine="0"/>
              <w:jc w:val="right"/>
              <w:rPr>
                <w:szCs w:val="18"/>
                <w:lang w:val="es-MX"/>
              </w:rPr>
            </w:pPr>
            <w:r w:rsidRPr="00793FB1">
              <w:rPr>
                <w:szCs w:val="18"/>
                <w:lang w:val="es-MX"/>
              </w:rPr>
              <w:t>0.00</w:t>
            </w:r>
          </w:p>
        </w:tc>
      </w:tr>
    </w:tbl>
    <w:p w:rsidR="001F2907" w:rsidRDefault="001F2907" w:rsidP="003B60A6">
      <w:pPr>
        <w:pStyle w:val="Texto"/>
        <w:spacing w:after="0" w:line="240" w:lineRule="auto"/>
        <w:ind w:firstLine="0"/>
        <w:rPr>
          <w:szCs w:val="18"/>
          <w:lang w:val="es-MX"/>
        </w:rPr>
      </w:pPr>
    </w:p>
    <w:p w:rsidR="001F2907" w:rsidRDefault="001F2907" w:rsidP="003B60A6">
      <w:pPr>
        <w:pStyle w:val="Texto"/>
        <w:spacing w:after="0" w:line="240" w:lineRule="auto"/>
        <w:ind w:firstLine="0"/>
        <w:rPr>
          <w:szCs w:val="18"/>
          <w:lang w:val="es-MX"/>
        </w:rPr>
      </w:pPr>
    </w:p>
    <w:p w:rsidR="001F2907" w:rsidRDefault="001F2907" w:rsidP="003B60A6">
      <w:pPr>
        <w:pStyle w:val="Texto"/>
        <w:spacing w:after="0" w:line="240" w:lineRule="auto"/>
        <w:ind w:firstLine="0"/>
        <w:rPr>
          <w:szCs w:val="18"/>
          <w:lang w:val="es-MX"/>
        </w:rPr>
      </w:pPr>
    </w:p>
    <w:p w:rsidR="00BD588C" w:rsidRPr="003B60A6" w:rsidRDefault="00BD588C" w:rsidP="003B60A6">
      <w:pPr>
        <w:pStyle w:val="Texto"/>
        <w:spacing w:after="0" w:line="240" w:lineRule="auto"/>
        <w:ind w:firstLine="0"/>
        <w:rPr>
          <w:szCs w:val="18"/>
          <w:lang w:val="es-MX"/>
        </w:rPr>
      </w:pPr>
    </w:p>
    <w:p w:rsidR="00BF4654" w:rsidRPr="0055419C" w:rsidRDefault="003D0B0E" w:rsidP="003B60A6">
      <w:pPr>
        <w:pStyle w:val="Texto"/>
        <w:spacing w:after="0" w:line="240" w:lineRule="auto"/>
        <w:ind w:left="426" w:hanging="426"/>
        <w:rPr>
          <w:b/>
          <w:sz w:val="20"/>
          <w:lang w:val="es-MX"/>
        </w:rPr>
      </w:pPr>
      <w:r w:rsidRPr="0055419C">
        <w:rPr>
          <w:b/>
          <w:sz w:val="20"/>
          <w:lang w:val="es-MX"/>
        </w:rPr>
        <w:t xml:space="preserve">3.2 </w:t>
      </w:r>
      <w:r w:rsidR="0046371A" w:rsidRPr="003B60A6">
        <w:rPr>
          <w:b/>
          <w:sz w:val="20"/>
          <w:lang w:val="es-MX"/>
        </w:rPr>
        <w:t>Gastos y otras pérdidas</w:t>
      </w:r>
    </w:p>
    <w:p w:rsidR="00095F24" w:rsidRPr="003B60A6" w:rsidRDefault="00095F24" w:rsidP="003B60A6">
      <w:pPr>
        <w:pStyle w:val="Texto"/>
        <w:spacing w:after="0" w:line="240" w:lineRule="auto"/>
        <w:ind w:firstLine="0"/>
        <w:rPr>
          <w:szCs w:val="18"/>
          <w:lang w:val="es-MX"/>
        </w:rPr>
      </w:pPr>
    </w:p>
    <w:p w:rsidR="00A62206" w:rsidRDefault="00A62206" w:rsidP="003B60A6">
      <w:pPr>
        <w:pStyle w:val="Texto"/>
        <w:spacing w:after="0" w:line="240" w:lineRule="auto"/>
        <w:ind w:firstLine="0"/>
        <w:rPr>
          <w:sz w:val="20"/>
          <w:lang w:val="es-MX"/>
        </w:rPr>
      </w:pPr>
      <w:r w:rsidRPr="0055419C">
        <w:rPr>
          <w:sz w:val="20"/>
          <w:lang w:val="es-MX"/>
        </w:rPr>
        <w:t>Dent</w:t>
      </w:r>
      <w:r w:rsidR="002053A7" w:rsidRPr="0090036B">
        <w:rPr>
          <w:sz w:val="20"/>
          <w:lang w:val="es-MX"/>
        </w:rPr>
        <w:t>ro de este rubro</w:t>
      </w:r>
      <w:r w:rsidR="009B18BA">
        <w:rPr>
          <w:sz w:val="20"/>
          <w:lang w:val="es-MX"/>
        </w:rPr>
        <w:t>,</w:t>
      </w:r>
      <w:r w:rsidR="002053A7" w:rsidRPr="0090036B">
        <w:rPr>
          <w:sz w:val="20"/>
          <w:lang w:val="es-MX"/>
        </w:rPr>
        <w:t xml:space="preserve"> las partidas má</w:t>
      </w:r>
      <w:r w:rsidRPr="00A61D77">
        <w:rPr>
          <w:sz w:val="20"/>
          <w:lang w:val="es-MX"/>
        </w:rPr>
        <w:t>s significativas</w:t>
      </w:r>
      <w:r w:rsidR="00DC0203" w:rsidRPr="005B25D0">
        <w:rPr>
          <w:sz w:val="20"/>
          <w:lang w:val="es-MX"/>
        </w:rPr>
        <w:t xml:space="preserve"> al </w:t>
      </w:r>
      <w:r w:rsidR="00767F09" w:rsidRPr="003B60A6">
        <w:rPr>
          <w:sz w:val="20"/>
        </w:rPr>
        <w:t>3</w:t>
      </w:r>
      <w:r w:rsidR="003B52E4">
        <w:rPr>
          <w:sz w:val="20"/>
        </w:rPr>
        <w:t>0</w:t>
      </w:r>
      <w:r w:rsidR="00090307" w:rsidRPr="003B60A6">
        <w:rPr>
          <w:sz w:val="20"/>
        </w:rPr>
        <w:t xml:space="preserve"> de </w:t>
      </w:r>
      <w:r w:rsidR="003B52E4">
        <w:rPr>
          <w:sz w:val="20"/>
        </w:rPr>
        <w:t>septiembre</w:t>
      </w:r>
      <w:r w:rsidR="00090307" w:rsidRPr="003B60A6">
        <w:rPr>
          <w:sz w:val="20"/>
        </w:rPr>
        <w:t xml:space="preserve"> </w:t>
      </w:r>
      <w:r w:rsidR="006C6777" w:rsidRPr="006F7E12">
        <w:rPr>
          <w:sz w:val="20"/>
        </w:rPr>
        <w:t>de 201</w:t>
      </w:r>
      <w:r w:rsidR="00090307" w:rsidRPr="003B60A6">
        <w:rPr>
          <w:sz w:val="20"/>
        </w:rPr>
        <w:t>4</w:t>
      </w:r>
      <w:r w:rsidR="006C6777" w:rsidRPr="0055419C">
        <w:rPr>
          <w:sz w:val="20"/>
        </w:rPr>
        <w:t xml:space="preserve"> y 2</w:t>
      </w:r>
      <w:r w:rsidR="006C6777" w:rsidRPr="0090036B">
        <w:rPr>
          <w:sz w:val="20"/>
        </w:rPr>
        <w:t>01</w:t>
      </w:r>
      <w:r w:rsidR="00090307" w:rsidRPr="003B60A6">
        <w:rPr>
          <w:sz w:val="20"/>
        </w:rPr>
        <w:t>3</w:t>
      </w:r>
      <w:r w:rsidR="00DC0203" w:rsidRPr="0090036B">
        <w:rPr>
          <w:sz w:val="20"/>
          <w:lang w:val="es-MX"/>
        </w:rPr>
        <w:t xml:space="preserve"> </w:t>
      </w:r>
      <w:r w:rsidRPr="00A61D77">
        <w:rPr>
          <w:sz w:val="20"/>
          <w:lang w:val="es-MX"/>
        </w:rPr>
        <w:t>son las siguientes:</w:t>
      </w:r>
    </w:p>
    <w:p w:rsidR="0006085E" w:rsidRDefault="0006085E" w:rsidP="003B60A6">
      <w:pPr>
        <w:pStyle w:val="Texto"/>
        <w:spacing w:after="0" w:line="240" w:lineRule="auto"/>
        <w:ind w:firstLine="0"/>
        <w:rPr>
          <w:sz w:val="20"/>
          <w:lang w:val="es-MX"/>
        </w:rPr>
      </w:pPr>
    </w:p>
    <w:tbl>
      <w:tblPr>
        <w:tblW w:w="0" w:type="auto"/>
        <w:jc w:val="center"/>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4A0" w:firstRow="1" w:lastRow="0" w:firstColumn="1" w:lastColumn="0" w:noHBand="0" w:noVBand="1"/>
      </w:tblPr>
      <w:tblGrid>
        <w:gridCol w:w="2721"/>
        <w:gridCol w:w="1445"/>
        <w:gridCol w:w="2136"/>
        <w:gridCol w:w="982"/>
        <w:gridCol w:w="2629"/>
      </w:tblGrid>
      <w:tr w:rsidR="00074220" w:rsidRPr="00793FB1" w:rsidTr="00307150">
        <w:trPr>
          <w:jc w:val="center"/>
        </w:trPr>
        <w:tc>
          <w:tcPr>
            <w:tcW w:w="2721" w:type="dxa"/>
            <w:tcBorders>
              <w:top w:val="single" w:sz="8" w:space="0" w:color="78C0D4"/>
              <w:left w:val="single" w:sz="8" w:space="0" w:color="78C0D4"/>
              <w:bottom w:val="single" w:sz="8" w:space="0" w:color="78C0D4"/>
            </w:tcBorders>
            <w:shd w:val="clear" w:color="auto" w:fill="4BACC6"/>
          </w:tcPr>
          <w:p w:rsidR="00074220" w:rsidRPr="00793FB1" w:rsidRDefault="00074220" w:rsidP="006B59CE">
            <w:pPr>
              <w:pStyle w:val="Texto"/>
              <w:spacing w:after="0" w:line="240" w:lineRule="auto"/>
              <w:ind w:firstLine="0"/>
              <w:jc w:val="center"/>
              <w:rPr>
                <w:b/>
                <w:bCs/>
                <w:color w:val="FFFFFF"/>
                <w:szCs w:val="18"/>
                <w:lang w:val="es-MX"/>
              </w:rPr>
            </w:pPr>
            <w:r w:rsidRPr="00793FB1">
              <w:rPr>
                <w:b/>
                <w:bCs/>
                <w:color w:val="FFFFFF"/>
                <w:szCs w:val="18"/>
                <w:lang w:val="es-MX"/>
              </w:rPr>
              <w:t>Concepto del Gastos</w:t>
            </w:r>
          </w:p>
        </w:tc>
        <w:tc>
          <w:tcPr>
            <w:tcW w:w="3581" w:type="dxa"/>
            <w:gridSpan w:val="2"/>
            <w:tcBorders>
              <w:top w:val="single" w:sz="8" w:space="0" w:color="78C0D4"/>
              <w:bottom w:val="single" w:sz="8" w:space="0" w:color="78C0D4"/>
            </w:tcBorders>
            <w:shd w:val="clear" w:color="auto" w:fill="4BACC6"/>
          </w:tcPr>
          <w:p w:rsidR="00074220" w:rsidRPr="00793FB1" w:rsidRDefault="00074220" w:rsidP="006B59CE">
            <w:pPr>
              <w:pStyle w:val="Texto"/>
              <w:spacing w:after="0" w:line="240" w:lineRule="auto"/>
              <w:ind w:firstLine="0"/>
              <w:jc w:val="right"/>
              <w:rPr>
                <w:b/>
                <w:bCs/>
                <w:color w:val="FFFFFF"/>
                <w:szCs w:val="18"/>
                <w:lang w:val="es-MX"/>
              </w:rPr>
            </w:pPr>
            <w:r w:rsidRPr="00793FB1">
              <w:rPr>
                <w:b/>
                <w:bCs/>
                <w:color w:val="FFFFFF"/>
                <w:szCs w:val="18"/>
                <w:lang w:val="es-MX"/>
              </w:rPr>
              <w:t>2014</w:t>
            </w:r>
          </w:p>
        </w:tc>
        <w:tc>
          <w:tcPr>
            <w:tcW w:w="3611" w:type="dxa"/>
            <w:gridSpan w:val="2"/>
            <w:tcBorders>
              <w:top w:val="single" w:sz="8" w:space="0" w:color="78C0D4"/>
              <w:bottom w:val="single" w:sz="8" w:space="0" w:color="78C0D4"/>
              <w:right w:val="single" w:sz="8" w:space="0" w:color="78C0D4"/>
            </w:tcBorders>
            <w:shd w:val="clear" w:color="auto" w:fill="4BACC6"/>
          </w:tcPr>
          <w:p w:rsidR="00074220" w:rsidRPr="00793FB1" w:rsidRDefault="00074220" w:rsidP="006B59CE">
            <w:pPr>
              <w:pStyle w:val="Texto"/>
              <w:spacing w:after="0" w:line="240" w:lineRule="auto"/>
              <w:ind w:firstLine="0"/>
              <w:jc w:val="right"/>
              <w:rPr>
                <w:b/>
                <w:bCs/>
                <w:color w:val="FFFFFF"/>
                <w:szCs w:val="18"/>
                <w:lang w:val="es-MX"/>
              </w:rPr>
            </w:pPr>
            <w:r w:rsidRPr="00793FB1">
              <w:rPr>
                <w:b/>
                <w:bCs/>
                <w:color w:val="FFFFFF"/>
                <w:szCs w:val="18"/>
                <w:lang w:val="es-MX"/>
              </w:rPr>
              <w:t>2013</w:t>
            </w:r>
          </w:p>
        </w:tc>
      </w:tr>
      <w:tr w:rsidR="00074220" w:rsidRPr="00793FB1" w:rsidTr="00307150">
        <w:trPr>
          <w:jc w:val="center"/>
        </w:trPr>
        <w:tc>
          <w:tcPr>
            <w:tcW w:w="4166" w:type="dxa"/>
            <w:gridSpan w:val="2"/>
            <w:shd w:val="clear" w:color="auto" w:fill="D2EAF1"/>
          </w:tcPr>
          <w:p w:rsidR="00074220" w:rsidRPr="00793FB1" w:rsidRDefault="00074220" w:rsidP="006B59CE">
            <w:pPr>
              <w:pStyle w:val="Texto"/>
              <w:spacing w:after="0" w:line="240" w:lineRule="auto"/>
              <w:ind w:firstLine="0"/>
              <w:jc w:val="left"/>
              <w:rPr>
                <w:b/>
                <w:bCs/>
                <w:szCs w:val="18"/>
                <w:lang w:val="es-MX"/>
              </w:rPr>
            </w:pPr>
            <w:r w:rsidRPr="00793FB1">
              <w:rPr>
                <w:b/>
                <w:bCs/>
                <w:szCs w:val="18"/>
                <w:lang w:val="es-MX"/>
              </w:rPr>
              <w:t>Sueldo base</w:t>
            </w:r>
          </w:p>
        </w:tc>
        <w:tc>
          <w:tcPr>
            <w:tcW w:w="3118" w:type="dxa"/>
            <w:gridSpan w:val="2"/>
            <w:shd w:val="clear" w:color="auto" w:fill="D2EAF1"/>
          </w:tcPr>
          <w:p w:rsidR="00074220" w:rsidRPr="00793FB1" w:rsidRDefault="00074220" w:rsidP="000E2877">
            <w:pPr>
              <w:pStyle w:val="Texto"/>
              <w:spacing w:after="0" w:line="240" w:lineRule="auto"/>
              <w:ind w:left="252" w:right="240" w:firstLine="0"/>
              <w:jc w:val="right"/>
              <w:rPr>
                <w:szCs w:val="18"/>
                <w:lang w:val="es-MX"/>
              </w:rPr>
            </w:pPr>
            <w:r w:rsidRPr="00793FB1">
              <w:rPr>
                <w:szCs w:val="18"/>
                <w:lang w:val="es-MX"/>
              </w:rPr>
              <w:t xml:space="preserve">$ </w:t>
            </w:r>
            <w:r w:rsidR="0037147A">
              <w:rPr>
                <w:szCs w:val="18"/>
                <w:lang w:val="es-MX"/>
              </w:rPr>
              <w:t>6,365,634.64</w:t>
            </w:r>
          </w:p>
        </w:tc>
        <w:tc>
          <w:tcPr>
            <w:tcW w:w="2629" w:type="dxa"/>
            <w:shd w:val="clear" w:color="auto" w:fill="D2EAF1"/>
          </w:tcPr>
          <w:p w:rsidR="00074220" w:rsidRPr="00793FB1" w:rsidRDefault="00074220" w:rsidP="0037147A">
            <w:pPr>
              <w:pStyle w:val="Texto"/>
              <w:spacing w:after="0" w:line="240" w:lineRule="auto"/>
              <w:ind w:firstLine="0"/>
              <w:jc w:val="right"/>
              <w:rPr>
                <w:szCs w:val="18"/>
                <w:lang w:val="es-MX"/>
              </w:rPr>
            </w:pPr>
            <w:r w:rsidRPr="00793FB1">
              <w:rPr>
                <w:szCs w:val="18"/>
                <w:lang w:val="es-MX"/>
              </w:rPr>
              <w:t xml:space="preserve">$  </w:t>
            </w:r>
            <w:r w:rsidR="0037147A">
              <w:rPr>
                <w:szCs w:val="18"/>
                <w:lang w:val="es-MX"/>
              </w:rPr>
              <w:t>6,261,051.91</w:t>
            </w:r>
          </w:p>
        </w:tc>
      </w:tr>
      <w:tr w:rsidR="00074220" w:rsidRPr="00793FB1" w:rsidTr="00307150">
        <w:trPr>
          <w:jc w:val="center"/>
        </w:trPr>
        <w:tc>
          <w:tcPr>
            <w:tcW w:w="4166" w:type="dxa"/>
            <w:gridSpan w:val="2"/>
            <w:tcBorders>
              <w:right w:val="nil"/>
            </w:tcBorders>
            <w:shd w:val="clear" w:color="auto" w:fill="auto"/>
          </w:tcPr>
          <w:p w:rsidR="00074220" w:rsidRPr="00793FB1" w:rsidRDefault="00074220" w:rsidP="006B59CE">
            <w:pPr>
              <w:pStyle w:val="Texto"/>
              <w:spacing w:after="0" w:line="240" w:lineRule="auto"/>
              <w:ind w:firstLine="0"/>
              <w:jc w:val="left"/>
              <w:rPr>
                <w:b/>
                <w:bCs/>
                <w:szCs w:val="18"/>
                <w:lang w:val="es-MX"/>
              </w:rPr>
            </w:pPr>
            <w:r w:rsidRPr="00793FB1">
              <w:rPr>
                <w:b/>
                <w:bCs/>
                <w:szCs w:val="18"/>
                <w:lang w:val="es-MX"/>
              </w:rPr>
              <w:t>Compensación garantizada</w:t>
            </w:r>
          </w:p>
        </w:tc>
        <w:tc>
          <w:tcPr>
            <w:tcW w:w="3118" w:type="dxa"/>
            <w:gridSpan w:val="2"/>
            <w:tcBorders>
              <w:left w:val="nil"/>
              <w:right w:val="nil"/>
            </w:tcBorders>
            <w:shd w:val="clear" w:color="auto" w:fill="auto"/>
          </w:tcPr>
          <w:p w:rsidR="00074220" w:rsidRPr="00793FB1" w:rsidRDefault="0037147A" w:rsidP="000E2877">
            <w:pPr>
              <w:pStyle w:val="Texto"/>
              <w:spacing w:after="0" w:line="240" w:lineRule="auto"/>
              <w:ind w:left="252" w:right="240" w:firstLine="0"/>
              <w:jc w:val="right"/>
              <w:rPr>
                <w:szCs w:val="18"/>
                <w:lang w:val="es-MX"/>
              </w:rPr>
            </w:pPr>
            <w:r>
              <w:rPr>
                <w:szCs w:val="18"/>
                <w:lang w:val="es-MX"/>
              </w:rPr>
              <w:t>6,861,613.49</w:t>
            </w:r>
          </w:p>
        </w:tc>
        <w:tc>
          <w:tcPr>
            <w:tcW w:w="2629" w:type="dxa"/>
            <w:tcBorders>
              <w:left w:val="nil"/>
            </w:tcBorders>
            <w:shd w:val="clear" w:color="auto" w:fill="auto"/>
          </w:tcPr>
          <w:p w:rsidR="00074220" w:rsidRPr="00793FB1" w:rsidRDefault="0037147A" w:rsidP="006B59CE">
            <w:pPr>
              <w:pStyle w:val="Texto"/>
              <w:spacing w:after="0" w:line="240" w:lineRule="auto"/>
              <w:ind w:firstLine="0"/>
              <w:jc w:val="right"/>
              <w:rPr>
                <w:szCs w:val="18"/>
                <w:lang w:val="es-MX"/>
              </w:rPr>
            </w:pPr>
            <w:r>
              <w:rPr>
                <w:szCs w:val="18"/>
                <w:lang w:val="es-MX"/>
              </w:rPr>
              <w:t>6,767,732.19</w:t>
            </w:r>
          </w:p>
        </w:tc>
      </w:tr>
      <w:tr w:rsidR="00074220" w:rsidRPr="00793FB1" w:rsidTr="00307150">
        <w:trPr>
          <w:jc w:val="center"/>
        </w:trPr>
        <w:tc>
          <w:tcPr>
            <w:tcW w:w="4166" w:type="dxa"/>
            <w:gridSpan w:val="2"/>
            <w:shd w:val="clear" w:color="auto" w:fill="D2EAF1"/>
          </w:tcPr>
          <w:p w:rsidR="00074220" w:rsidRPr="00793FB1" w:rsidRDefault="00074220" w:rsidP="006B59CE">
            <w:pPr>
              <w:pStyle w:val="Texto"/>
              <w:spacing w:after="0" w:line="240" w:lineRule="auto"/>
              <w:ind w:firstLine="0"/>
              <w:jc w:val="left"/>
              <w:rPr>
                <w:b/>
                <w:bCs/>
                <w:szCs w:val="18"/>
                <w:lang w:val="es-MX"/>
              </w:rPr>
            </w:pPr>
            <w:r w:rsidRPr="00793FB1">
              <w:rPr>
                <w:b/>
                <w:bCs/>
                <w:szCs w:val="18"/>
                <w:lang w:val="es-MX"/>
              </w:rPr>
              <w:t>Asignaciones adicionales al sueldo</w:t>
            </w:r>
          </w:p>
        </w:tc>
        <w:tc>
          <w:tcPr>
            <w:tcW w:w="3118" w:type="dxa"/>
            <w:gridSpan w:val="2"/>
            <w:shd w:val="clear" w:color="auto" w:fill="D2EAF1"/>
          </w:tcPr>
          <w:p w:rsidR="00074220" w:rsidRPr="00793FB1" w:rsidRDefault="0037147A" w:rsidP="000E2877">
            <w:pPr>
              <w:pStyle w:val="Texto"/>
              <w:spacing w:after="0" w:line="240" w:lineRule="auto"/>
              <w:ind w:left="252" w:right="240" w:firstLine="0"/>
              <w:jc w:val="right"/>
              <w:rPr>
                <w:szCs w:val="18"/>
                <w:lang w:val="es-MX"/>
              </w:rPr>
            </w:pPr>
            <w:r>
              <w:rPr>
                <w:szCs w:val="18"/>
                <w:lang w:val="es-MX"/>
              </w:rPr>
              <w:t>1,680,135.73</w:t>
            </w:r>
          </w:p>
        </w:tc>
        <w:tc>
          <w:tcPr>
            <w:tcW w:w="2629" w:type="dxa"/>
            <w:shd w:val="clear" w:color="auto" w:fill="D2EAF1"/>
          </w:tcPr>
          <w:p w:rsidR="00074220" w:rsidRPr="00793FB1" w:rsidRDefault="0037147A" w:rsidP="006B59CE">
            <w:pPr>
              <w:pStyle w:val="Texto"/>
              <w:spacing w:after="0" w:line="240" w:lineRule="auto"/>
              <w:ind w:firstLine="0"/>
              <w:jc w:val="right"/>
              <w:rPr>
                <w:szCs w:val="18"/>
                <w:lang w:val="es-MX"/>
              </w:rPr>
            </w:pPr>
            <w:r>
              <w:rPr>
                <w:szCs w:val="18"/>
                <w:lang w:val="es-MX"/>
              </w:rPr>
              <w:t>1,337,825.50</w:t>
            </w:r>
          </w:p>
        </w:tc>
      </w:tr>
      <w:tr w:rsidR="00074220" w:rsidRPr="00793FB1" w:rsidTr="00307150">
        <w:trPr>
          <w:jc w:val="center"/>
        </w:trPr>
        <w:tc>
          <w:tcPr>
            <w:tcW w:w="4166" w:type="dxa"/>
            <w:gridSpan w:val="2"/>
            <w:shd w:val="clear" w:color="auto" w:fill="D2EAF1"/>
          </w:tcPr>
          <w:p w:rsidR="00074220" w:rsidRPr="00793FB1" w:rsidRDefault="00074220" w:rsidP="006B59CE">
            <w:pPr>
              <w:pStyle w:val="Texto"/>
              <w:spacing w:after="0" w:line="240" w:lineRule="auto"/>
              <w:ind w:firstLine="0"/>
              <w:jc w:val="left"/>
              <w:rPr>
                <w:b/>
                <w:bCs/>
                <w:szCs w:val="18"/>
                <w:lang w:val="es-MX"/>
              </w:rPr>
            </w:pPr>
            <w:r w:rsidRPr="00793FB1">
              <w:rPr>
                <w:b/>
                <w:bCs/>
                <w:szCs w:val="18"/>
                <w:lang w:val="es-MX"/>
              </w:rPr>
              <w:t>Estímulos al personal operativo</w:t>
            </w:r>
          </w:p>
        </w:tc>
        <w:tc>
          <w:tcPr>
            <w:tcW w:w="3118" w:type="dxa"/>
            <w:gridSpan w:val="2"/>
            <w:shd w:val="clear" w:color="auto" w:fill="D2EAF1"/>
          </w:tcPr>
          <w:p w:rsidR="00074220" w:rsidRPr="00793FB1" w:rsidRDefault="0037147A" w:rsidP="000E2877">
            <w:pPr>
              <w:pStyle w:val="Texto"/>
              <w:spacing w:after="0" w:line="240" w:lineRule="auto"/>
              <w:ind w:left="252" w:right="240" w:firstLine="0"/>
              <w:jc w:val="right"/>
              <w:rPr>
                <w:szCs w:val="18"/>
                <w:lang w:val="es-MX"/>
              </w:rPr>
            </w:pPr>
            <w:r>
              <w:rPr>
                <w:szCs w:val="18"/>
                <w:lang w:val="es-MX"/>
              </w:rPr>
              <w:t>861,863.41</w:t>
            </w:r>
          </w:p>
        </w:tc>
        <w:tc>
          <w:tcPr>
            <w:tcW w:w="2629" w:type="dxa"/>
            <w:shd w:val="clear" w:color="auto" w:fill="D2EAF1"/>
          </w:tcPr>
          <w:p w:rsidR="00074220" w:rsidRPr="00793FB1" w:rsidRDefault="009E2908" w:rsidP="006B59CE">
            <w:pPr>
              <w:pStyle w:val="Texto"/>
              <w:spacing w:after="0" w:line="240" w:lineRule="auto"/>
              <w:ind w:firstLine="0"/>
              <w:jc w:val="right"/>
              <w:rPr>
                <w:szCs w:val="18"/>
                <w:lang w:val="es-MX"/>
              </w:rPr>
            </w:pPr>
            <w:r>
              <w:rPr>
                <w:szCs w:val="18"/>
                <w:lang w:val="es-MX"/>
              </w:rPr>
              <w:t>717,304.57</w:t>
            </w:r>
          </w:p>
        </w:tc>
      </w:tr>
      <w:tr w:rsidR="00074220" w:rsidRPr="00793FB1" w:rsidTr="00307150">
        <w:trPr>
          <w:jc w:val="center"/>
        </w:trPr>
        <w:tc>
          <w:tcPr>
            <w:tcW w:w="4166" w:type="dxa"/>
            <w:gridSpan w:val="2"/>
            <w:tcBorders>
              <w:right w:val="nil"/>
            </w:tcBorders>
            <w:shd w:val="clear" w:color="auto" w:fill="auto"/>
          </w:tcPr>
          <w:p w:rsidR="00074220" w:rsidRPr="00793FB1" w:rsidRDefault="00074220" w:rsidP="006B59CE">
            <w:pPr>
              <w:pStyle w:val="Texto"/>
              <w:spacing w:after="0" w:line="240" w:lineRule="auto"/>
              <w:ind w:firstLine="0"/>
              <w:jc w:val="left"/>
              <w:rPr>
                <w:b/>
                <w:bCs/>
                <w:szCs w:val="18"/>
                <w:lang w:val="es-MX"/>
              </w:rPr>
            </w:pPr>
            <w:r w:rsidRPr="00793FB1">
              <w:rPr>
                <w:b/>
                <w:bCs/>
                <w:szCs w:val="18"/>
                <w:lang w:val="es-MX"/>
              </w:rPr>
              <w:t>Impuestos sobre nóminas</w:t>
            </w:r>
          </w:p>
        </w:tc>
        <w:tc>
          <w:tcPr>
            <w:tcW w:w="3118" w:type="dxa"/>
            <w:gridSpan w:val="2"/>
            <w:tcBorders>
              <w:left w:val="nil"/>
              <w:right w:val="nil"/>
            </w:tcBorders>
            <w:shd w:val="clear" w:color="auto" w:fill="auto"/>
          </w:tcPr>
          <w:p w:rsidR="00074220" w:rsidRPr="00793FB1" w:rsidRDefault="0037147A" w:rsidP="000E2877">
            <w:pPr>
              <w:pStyle w:val="Texto"/>
              <w:spacing w:after="0" w:line="240" w:lineRule="auto"/>
              <w:ind w:left="252" w:right="240" w:firstLine="0"/>
              <w:jc w:val="right"/>
              <w:rPr>
                <w:szCs w:val="18"/>
                <w:lang w:val="es-MX"/>
              </w:rPr>
            </w:pPr>
            <w:r>
              <w:rPr>
                <w:szCs w:val="18"/>
                <w:lang w:val="es-MX"/>
              </w:rPr>
              <w:t>516,966.00</w:t>
            </w:r>
          </w:p>
        </w:tc>
        <w:tc>
          <w:tcPr>
            <w:tcW w:w="2629" w:type="dxa"/>
            <w:tcBorders>
              <w:left w:val="nil"/>
            </w:tcBorders>
            <w:shd w:val="clear" w:color="auto" w:fill="auto"/>
          </w:tcPr>
          <w:p w:rsidR="00074220" w:rsidRPr="00793FB1" w:rsidRDefault="0037147A" w:rsidP="006B59CE">
            <w:pPr>
              <w:pStyle w:val="Texto"/>
              <w:spacing w:after="0" w:line="240" w:lineRule="auto"/>
              <w:ind w:firstLine="0"/>
              <w:jc w:val="right"/>
              <w:rPr>
                <w:szCs w:val="18"/>
                <w:lang w:val="es-MX"/>
              </w:rPr>
            </w:pPr>
            <w:r>
              <w:rPr>
                <w:szCs w:val="18"/>
                <w:lang w:val="es-MX"/>
              </w:rPr>
              <w:t>387,982.00</w:t>
            </w:r>
          </w:p>
        </w:tc>
      </w:tr>
      <w:tr w:rsidR="00074220" w:rsidRPr="00793FB1" w:rsidTr="00307150">
        <w:trPr>
          <w:jc w:val="center"/>
        </w:trPr>
        <w:tc>
          <w:tcPr>
            <w:tcW w:w="4166" w:type="dxa"/>
            <w:gridSpan w:val="2"/>
            <w:tcBorders>
              <w:right w:val="nil"/>
            </w:tcBorders>
            <w:shd w:val="clear" w:color="auto" w:fill="auto"/>
          </w:tcPr>
          <w:p w:rsidR="00074220" w:rsidRPr="00793FB1" w:rsidRDefault="00074220" w:rsidP="006B59CE">
            <w:pPr>
              <w:pStyle w:val="Texto"/>
              <w:spacing w:after="0" w:line="240" w:lineRule="auto"/>
              <w:ind w:firstLine="0"/>
              <w:jc w:val="left"/>
              <w:rPr>
                <w:b/>
                <w:bCs/>
                <w:szCs w:val="18"/>
                <w:lang w:val="es-MX"/>
              </w:rPr>
            </w:pPr>
            <w:r w:rsidRPr="00793FB1">
              <w:rPr>
                <w:b/>
                <w:bCs/>
                <w:szCs w:val="18"/>
                <w:lang w:val="es-MX"/>
              </w:rPr>
              <w:t>Arrendamiento de Equipo de Bienes Informáticos</w:t>
            </w:r>
          </w:p>
        </w:tc>
        <w:tc>
          <w:tcPr>
            <w:tcW w:w="3118" w:type="dxa"/>
            <w:gridSpan w:val="2"/>
            <w:tcBorders>
              <w:left w:val="nil"/>
              <w:right w:val="nil"/>
            </w:tcBorders>
            <w:shd w:val="clear" w:color="auto" w:fill="auto"/>
          </w:tcPr>
          <w:p w:rsidR="00074220" w:rsidRPr="006F7E12" w:rsidDel="00B642A9" w:rsidRDefault="0037147A" w:rsidP="000E2877">
            <w:pPr>
              <w:pStyle w:val="Texto"/>
              <w:spacing w:after="0" w:line="240" w:lineRule="auto"/>
              <w:ind w:left="252" w:right="240" w:firstLine="0"/>
              <w:jc w:val="right"/>
              <w:rPr>
                <w:szCs w:val="18"/>
                <w:lang w:val="es-MX"/>
              </w:rPr>
            </w:pPr>
            <w:r>
              <w:rPr>
                <w:szCs w:val="18"/>
                <w:lang w:val="es-MX"/>
              </w:rPr>
              <w:t>1,018,432.18</w:t>
            </w:r>
          </w:p>
        </w:tc>
        <w:tc>
          <w:tcPr>
            <w:tcW w:w="2629" w:type="dxa"/>
            <w:tcBorders>
              <w:left w:val="nil"/>
            </w:tcBorders>
            <w:shd w:val="clear" w:color="auto" w:fill="auto"/>
          </w:tcPr>
          <w:p w:rsidR="00074220" w:rsidRPr="00A61D77" w:rsidDel="00B642A9" w:rsidRDefault="0037147A" w:rsidP="006B59CE">
            <w:pPr>
              <w:pStyle w:val="Texto"/>
              <w:spacing w:after="0" w:line="240" w:lineRule="auto"/>
              <w:ind w:firstLine="0"/>
              <w:jc w:val="right"/>
              <w:rPr>
                <w:szCs w:val="18"/>
                <w:lang w:val="es-MX"/>
              </w:rPr>
            </w:pPr>
            <w:r>
              <w:rPr>
                <w:szCs w:val="18"/>
                <w:lang w:val="es-MX"/>
              </w:rPr>
              <w:t>892,609.26</w:t>
            </w:r>
          </w:p>
        </w:tc>
      </w:tr>
      <w:tr w:rsidR="00074220" w:rsidRPr="00793FB1" w:rsidTr="00307150">
        <w:trPr>
          <w:jc w:val="center"/>
        </w:trPr>
        <w:tc>
          <w:tcPr>
            <w:tcW w:w="4166" w:type="dxa"/>
            <w:gridSpan w:val="2"/>
            <w:tcBorders>
              <w:right w:val="nil"/>
            </w:tcBorders>
            <w:shd w:val="clear" w:color="auto" w:fill="auto"/>
          </w:tcPr>
          <w:p w:rsidR="00074220" w:rsidRPr="00793FB1" w:rsidRDefault="00074220" w:rsidP="006B59CE">
            <w:pPr>
              <w:pStyle w:val="Texto"/>
              <w:spacing w:after="0" w:line="240" w:lineRule="auto"/>
              <w:ind w:firstLine="0"/>
              <w:jc w:val="left"/>
              <w:rPr>
                <w:b/>
                <w:bCs/>
                <w:szCs w:val="18"/>
                <w:lang w:val="es-MX"/>
              </w:rPr>
            </w:pPr>
            <w:r w:rsidRPr="00793FB1">
              <w:rPr>
                <w:b/>
                <w:bCs/>
                <w:szCs w:val="18"/>
                <w:lang w:val="es-MX"/>
              </w:rPr>
              <w:t>Servicio de Vigilancia</w:t>
            </w:r>
          </w:p>
        </w:tc>
        <w:tc>
          <w:tcPr>
            <w:tcW w:w="3118" w:type="dxa"/>
            <w:gridSpan w:val="2"/>
            <w:tcBorders>
              <w:left w:val="nil"/>
              <w:right w:val="nil"/>
            </w:tcBorders>
            <w:shd w:val="clear" w:color="auto" w:fill="auto"/>
          </w:tcPr>
          <w:p w:rsidR="00074220" w:rsidRPr="006F7E12" w:rsidRDefault="0037147A" w:rsidP="000E2877">
            <w:pPr>
              <w:pStyle w:val="Texto"/>
              <w:spacing w:after="0" w:line="240" w:lineRule="auto"/>
              <w:ind w:left="252" w:right="240" w:firstLine="0"/>
              <w:jc w:val="right"/>
              <w:rPr>
                <w:szCs w:val="18"/>
                <w:lang w:val="es-MX"/>
              </w:rPr>
            </w:pPr>
            <w:r>
              <w:rPr>
                <w:szCs w:val="18"/>
                <w:lang w:val="es-MX"/>
              </w:rPr>
              <w:t>370,500.08</w:t>
            </w:r>
          </w:p>
        </w:tc>
        <w:tc>
          <w:tcPr>
            <w:tcW w:w="2629" w:type="dxa"/>
            <w:tcBorders>
              <w:left w:val="nil"/>
            </w:tcBorders>
            <w:shd w:val="clear" w:color="auto" w:fill="auto"/>
          </w:tcPr>
          <w:p w:rsidR="00074220" w:rsidRPr="005B25D0" w:rsidDel="00B642A9" w:rsidRDefault="0037147A" w:rsidP="006B59CE">
            <w:pPr>
              <w:pStyle w:val="Texto"/>
              <w:spacing w:after="0" w:line="240" w:lineRule="auto"/>
              <w:ind w:firstLine="0"/>
              <w:jc w:val="right"/>
              <w:rPr>
                <w:szCs w:val="18"/>
                <w:lang w:val="es-MX"/>
              </w:rPr>
            </w:pPr>
            <w:r>
              <w:rPr>
                <w:szCs w:val="18"/>
                <w:lang w:val="es-MX"/>
              </w:rPr>
              <w:t>390,397.36</w:t>
            </w:r>
          </w:p>
        </w:tc>
      </w:tr>
      <w:tr w:rsidR="00074220" w:rsidRPr="00793FB1" w:rsidTr="00307150">
        <w:trPr>
          <w:jc w:val="center"/>
        </w:trPr>
        <w:tc>
          <w:tcPr>
            <w:tcW w:w="4166" w:type="dxa"/>
            <w:gridSpan w:val="2"/>
            <w:tcBorders>
              <w:right w:val="nil"/>
            </w:tcBorders>
            <w:shd w:val="clear" w:color="auto" w:fill="auto"/>
          </w:tcPr>
          <w:p w:rsidR="00074220" w:rsidRPr="00793FB1" w:rsidRDefault="00074220" w:rsidP="006B59CE">
            <w:pPr>
              <w:pStyle w:val="Texto"/>
              <w:spacing w:after="0" w:line="240" w:lineRule="auto"/>
              <w:ind w:firstLine="0"/>
              <w:jc w:val="left"/>
              <w:rPr>
                <w:b/>
                <w:bCs/>
                <w:szCs w:val="18"/>
                <w:lang w:val="es-MX"/>
              </w:rPr>
            </w:pPr>
            <w:r w:rsidRPr="00793FB1">
              <w:rPr>
                <w:b/>
                <w:bCs/>
                <w:szCs w:val="18"/>
                <w:lang w:val="es-MX"/>
              </w:rPr>
              <w:t>Otros Impuestos y  Derechos</w:t>
            </w:r>
          </w:p>
        </w:tc>
        <w:tc>
          <w:tcPr>
            <w:tcW w:w="3118" w:type="dxa"/>
            <w:gridSpan w:val="2"/>
            <w:tcBorders>
              <w:left w:val="nil"/>
              <w:right w:val="nil"/>
            </w:tcBorders>
            <w:shd w:val="clear" w:color="auto" w:fill="auto"/>
          </w:tcPr>
          <w:p w:rsidR="00074220" w:rsidRPr="00793FB1" w:rsidRDefault="0037147A" w:rsidP="000E2877">
            <w:pPr>
              <w:pStyle w:val="Texto"/>
              <w:spacing w:after="0" w:line="240" w:lineRule="auto"/>
              <w:ind w:left="252" w:right="240" w:firstLine="0"/>
              <w:jc w:val="right"/>
              <w:rPr>
                <w:szCs w:val="18"/>
                <w:lang w:val="es-MX"/>
              </w:rPr>
            </w:pPr>
            <w:r>
              <w:rPr>
                <w:szCs w:val="18"/>
                <w:lang w:val="es-MX"/>
              </w:rPr>
              <w:t>299,601.00</w:t>
            </w:r>
          </w:p>
        </w:tc>
        <w:tc>
          <w:tcPr>
            <w:tcW w:w="2629" w:type="dxa"/>
            <w:tcBorders>
              <w:left w:val="nil"/>
            </w:tcBorders>
            <w:shd w:val="clear" w:color="auto" w:fill="auto"/>
          </w:tcPr>
          <w:p w:rsidR="00074220" w:rsidRPr="005B25D0" w:rsidDel="00B642A9" w:rsidRDefault="00074220" w:rsidP="006B59CE">
            <w:pPr>
              <w:pStyle w:val="Texto"/>
              <w:spacing w:after="0" w:line="240" w:lineRule="auto"/>
              <w:ind w:firstLine="0"/>
              <w:jc w:val="right"/>
              <w:rPr>
                <w:szCs w:val="18"/>
                <w:lang w:val="es-MX"/>
              </w:rPr>
            </w:pPr>
            <w:r w:rsidRPr="00793FB1">
              <w:rPr>
                <w:szCs w:val="18"/>
                <w:lang w:val="es-MX"/>
              </w:rPr>
              <w:t>275</w:t>
            </w:r>
            <w:r w:rsidRPr="005B25D0">
              <w:rPr>
                <w:szCs w:val="18"/>
                <w:lang w:val="es-MX"/>
              </w:rPr>
              <w:t>,</w:t>
            </w:r>
            <w:r w:rsidRPr="00793FB1">
              <w:rPr>
                <w:szCs w:val="18"/>
                <w:lang w:val="es-MX"/>
              </w:rPr>
              <w:t>989</w:t>
            </w:r>
            <w:r w:rsidRPr="005B25D0">
              <w:rPr>
                <w:szCs w:val="18"/>
                <w:lang w:val="es-MX"/>
              </w:rPr>
              <w:t>.</w:t>
            </w:r>
            <w:r w:rsidRPr="00793FB1">
              <w:rPr>
                <w:szCs w:val="18"/>
                <w:lang w:val="es-MX"/>
              </w:rPr>
              <w:t>2</w:t>
            </w:r>
            <w:r w:rsidRPr="00A61D77">
              <w:rPr>
                <w:szCs w:val="18"/>
                <w:lang w:val="es-MX"/>
              </w:rPr>
              <w:t>0</w:t>
            </w:r>
          </w:p>
        </w:tc>
      </w:tr>
      <w:tr w:rsidR="00074220" w:rsidRPr="00793FB1" w:rsidTr="00307150">
        <w:trPr>
          <w:jc w:val="center"/>
        </w:trPr>
        <w:tc>
          <w:tcPr>
            <w:tcW w:w="4166" w:type="dxa"/>
            <w:gridSpan w:val="2"/>
            <w:shd w:val="clear" w:color="auto" w:fill="D2EAF1"/>
          </w:tcPr>
          <w:p w:rsidR="00074220" w:rsidRPr="00793FB1" w:rsidRDefault="00074220" w:rsidP="006B59CE">
            <w:pPr>
              <w:pStyle w:val="Texto"/>
              <w:spacing w:after="0" w:line="240" w:lineRule="auto"/>
              <w:ind w:firstLine="0"/>
              <w:jc w:val="left"/>
              <w:rPr>
                <w:b/>
                <w:bCs/>
                <w:szCs w:val="18"/>
                <w:lang w:val="es-MX"/>
              </w:rPr>
            </w:pPr>
            <w:r w:rsidRPr="00793FB1">
              <w:rPr>
                <w:b/>
                <w:bCs/>
                <w:szCs w:val="18"/>
                <w:lang w:val="es-MX"/>
              </w:rPr>
              <w:t>Participaciones en órganos de gobierno</w:t>
            </w:r>
          </w:p>
        </w:tc>
        <w:tc>
          <w:tcPr>
            <w:tcW w:w="3118" w:type="dxa"/>
            <w:gridSpan w:val="2"/>
            <w:shd w:val="clear" w:color="auto" w:fill="D2EAF1"/>
          </w:tcPr>
          <w:p w:rsidR="00074220" w:rsidRPr="00793FB1" w:rsidRDefault="0037147A" w:rsidP="000E2877">
            <w:pPr>
              <w:pStyle w:val="Texto"/>
              <w:spacing w:after="0" w:line="240" w:lineRule="auto"/>
              <w:ind w:left="252" w:right="240" w:firstLine="0"/>
              <w:jc w:val="right"/>
              <w:rPr>
                <w:szCs w:val="18"/>
                <w:lang w:val="es-MX"/>
              </w:rPr>
            </w:pPr>
            <w:r>
              <w:rPr>
                <w:szCs w:val="18"/>
                <w:lang w:val="es-MX"/>
              </w:rPr>
              <w:t>235,750.00</w:t>
            </w:r>
          </w:p>
        </w:tc>
        <w:tc>
          <w:tcPr>
            <w:tcW w:w="2629" w:type="dxa"/>
            <w:shd w:val="clear" w:color="auto" w:fill="D2EAF1"/>
          </w:tcPr>
          <w:p w:rsidR="00074220" w:rsidRPr="00793FB1" w:rsidRDefault="0037147A" w:rsidP="006B59CE">
            <w:pPr>
              <w:pStyle w:val="Texto"/>
              <w:spacing w:after="0" w:line="240" w:lineRule="auto"/>
              <w:ind w:firstLine="0"/>
              <w:jc w:val="right"/>
              <w:rPr>
                <w:szCs w:val="18"/>
                <w:lang w:val="es-MX"/>
              </w:rPr>
            </w:pPr>
            <w:r>
              <w:rPr>
                <w:szCs w:val="18"/>
                <w:lang w:val="es-MX"/>
              </w:rPr>
              <w:t>224,500.00</w:t>
            </w:r>
          </w:p>
        </w:tc>
      </w:tr>
      <w:tr w:rsidR="00074220" w:rsidRPr="00793FB1" w:rsidTr="00307150">
        <w:trPr>
          <w:jc w:val="center"/>
        </w:trPr>
        <w:tc>
          <w:tcPr>
            <w:tcW w:w="4166" w:type="dxa"/>
            <w:gridSpan w:val="2"/>
            <w:tcBorders>
              <w:right w:val="nil"/>
            </w:tcBorders>
            <w:shd w:val="clear" w:color="auto" w:fill="auto"/>
          </w:tcPr>
          <w:p w:rsidR="00074220" w:rsidRPr="00793FB1" w:rsidRDefault="00074220" w:rsidP="006B59CE">
            <w:pPr>
              <w:pStyle w:val="Texto"/>
              <w:spacing w:after="0" w:line="240" w:lineRule="auto"/>
              <w:ind w:firstLine="0"/>
              <w:jc w:val="left"/>
              <w:rPr>
                <w:b/>
                <w:bCs/>
                <w:szCs w:val="18"/>
                <w:lang w:val="es-MX"/>
              </w:rPr>
            </w:pPr>
            <w:r w:rsidRPr="00793FB1">
              <w:rPr>
                <w:b/>
                <w:bCs/>
                <w:szCs w:val="18"/>
                <w:lang w:val="es-MX"/>
              </w:rPr>
              <w:t>Otros gastos</w:t>
            </w:r>
          </w:p>
        </w:tc>
        <w:tc>
          <w:tcPr>
            <w:tcW w:w="3118" w:type="dxa"/>
            <w:gridSpan w:val="2"/>
            <w:tcBorders>
              <w:left w:val="nil"/>
              <w:right w:val="nil"/>
            </w:tcBorders>
            <w:shd w:val="clear" w:color="auto" w:fill="auto"/>
          </w:tcPr>
          <w:p w:rsidR="00074220" w:rsidRPr="00793FB1" w:rsidRDefault="00C618B8" w:rsidP="000E2877">
            <w:pPr>
              <w:pStyle w:val="Texto"/>
              <w:spacing w:after="0" w:line="240" w:lineRule="auto"/>
              <w:ind w:left="252" w:right="240" w:firstLine="0"/>
              <w:jc w:val="right"/>
              <w:rPr>
                <w:szCs w:val="18"/>
                <w:lang w:val="es-MX"/>
              </w:rPr>
            </w:pPr>
            <w:r>
              <w:rPr>
                <w:szCs w:val="18"/>
                <w:lang w:val="es-MX"/>
              </w:rPr>
              <w:t>5,</w:t>
            </w:r>
            <w:r w:rsidR="00C37DE1">
              <w:rPr>
                <w:szCs w:val="18"/>
                <w:lang w:val="es-MX"/>
              </w:rPr>
              <w:t>790,962.38</w:t>
            </w:r>
          </w:p>
        </w:tc>
        <w:tc>
          <w:tcPr>
            <w:tcW w:w="2629" w:type="dxa"/>
            <w:tcBorders>
              <w:left w:val="nil"/>
            </w:tcBorders>
            <w:shd w:val="clear" w:color="auto" w:fill="auto"/>
          </w:tcPr>
          <w:p w:rsidR="00074220" w:rsidRPr="00793FB1" w:rsidRDefault="00C618B8" w:rsidP="006B59CE">
            <w:pPr>
              <w:pStyle w:val="Texto"/>
              <w:spacing w:after="0" w:line="240" w:lineRule="auto"/>
              <w:ind w:firstLine="0"/>
              <w:jc w:val="right"/>
              <w:rPr>
                <w:szCs w:val="18"/>
                <w:lang w:val="es-MX"/>
              </w:rPr>
            </w:pPr>
            <w:r>
              <w:rPr>
                <w:szCs w:val="18"/>
                <w:lang w:val="es-MX"/>
              </w:rPr>
              <w:t>6,348,182.32</w:t>
            </w:r>
          </w:p>
        </w:tc>
      </w:tr>
      <w:tr w:rsidR="00074220" w:rsidRPr="00793FB1" w:rsidTr="00307150">
        <w:trPr>
          <w:jc w:val="center"/>
        </w:trPr>
        <w:tc>
          <w:tcPr>
            <w:tcW w:w="4166" w:type="dxa"/>
            <w:gridSpan w:val="2"/>
            <w:shd w:val="clear" w:color="auto" w:fill="D2EAF1"/>
          </w:tcPr>
          <w:p w:rsidR="00074220" w:rsidRPr="00793FB1" w:rsidRDefault="00074220" w:rsidP="006B59CE">
            <w:pPr>
              <w:pStyle w:val="Texto"/>
              <w:spacing w:after="0" w:line="240" w:lineRule="auto"/>
              <w:ind w:firstLine="0"/>
              <w:jc w:val="left"/>
              <w:rPr>
                <w:b/>
                <w:bCs/>
                <w:szCs w:val="18"/>
                <w:lang w:val="es-MX"/>
              </w:rPr>
            </w:pPr>
            <w:r w:rsidRPr="00793FB1">
              <w:rPr>
                <w:b/>
                <w:bCs/>
                <w:szCs w:val="18"/>
                <w:lang w:val="es-MX"/>
              </w:rPr>
              <w:t>TOTAL</w:t>
            </w:r>
          </w:p>
        </w:tc>
        <w:tc>
          <w:tcPr>
            <w:tcW w:w="3118" w:type="dxa"/>
            <w:gridSpan w:val="2"/>
            <w:shd w:val="clear" w:color="auto" w:fill="D2EAF1"/>
          </w:tcPr>
          <w:p w:rsidR="00074220" w:rsidRPr="00793FB1" w:rsidRDefault="00074220" w:rsidP="000E2877">
            <w:pPr>
              <w:pStyle w:val="Texto"/>
              <w:spacing w:after="0" w:line="240" w:lineRule="auto"/>
              <w:ind w:left="252" w:right="240" w:firstLine="0"/>
              <w:jc w:val="right"/>
              <w:rPr>
                <w:b/>
                <w:szCs w:val="18"/>
                <w:lang w:val="es-MX"/>
              </w:rPr>
            </w:pPr>
            <w:r>
              <w:rPr>
                <w:b/>
                <w:szCs w:val="18"/>
                <w:lang w:val="es-MX"/>
              </w:rPr>
              <w:t>$</w:t>
            </w:r>
            <w:r w:rsidR="00C37DE1">
              <w:rPr>
                <w:b/>
                <w:szCs w:val="18"/>
                <w:lang w:val="es-MX"/>
              </w:rPr>
              <w:t>24,001,458.81</w:t>
            </w:r>
          </w:p>
        </w:tc>
        <w:tc>
          <w:tcPr>
            <w:tcW w:w="2629" w:type="dxa"/>
            <w:shd w:val="clear" w:color="auto" w:fill="D2EAF1"/>
          </w:tcPr>
          <w:p w:rsidR="00074220" w:rsidRPr="00793FB1" w:rsidRDefault="00074220" w:rsidP="00C618B8">
            <w:pPr>
              <w:pStyle w:val="Texto"/>
              <w:spacing w:after="0" w:line="240" w:lineRule="auto"/>
              <w:ind w:firstLine="0"/>
              <w:jc w:val="right"/>
              <w:rPr>
                <w:b/>
                <w:szCs w:val="18"/>
                <w:lang w:val="es-MX"/>
              </w:rPr>
            </w:pPr>
            <w:r w:rsidRPr="00793FB1">
              <w:rPr>
                <w:b/>
                <w:szCs w:val="18"/>
                <w:lang w:val="es-MX"/>
              </w:rPr>
              <w:t xml:space="preserve">$ </w:t>
            </w:r>
            <w:r w:rsidR="00C618B8">
              <w:rPr>
                <w:b/>
                <w:szCs w:val="18"/>
                <w:lang w:val="es-MX"/>
              </w:rPr>
              <w:t>23,603,574.31</w:t>
            </w:r>
          </w:p>
        </w:tc>
      </w:tr>
    </w:tbl>
    <w:p w:rsidR="003E407B" w:rsidRPr="003B60A6" w:rsidRDefault="003E407B" w:rsidP="003B60A6">
      <w:pPr>
        <w:pStyle w:val="Texto"/>
        <w:spacing w:after="0" w:line="240" w:lineRule="auto"/>
        <w:ind w:firstLine="0"/>
        <w:rPr>
          <w:sz w:val="20"/>
          <w:lang w:val="es-MX"/>
        </w:rPr>
      </w:pPr>
    </w:p>
    <w:p w:rsidR="00ED0AEE" w:rsidRDefault="00ED0AEE" w:rsidP="003B60A6">
      <w:pPr>
        <w:pStyle w:val="Texto"/>
        <w:spacing w:after="0" w:line="240" w:lineRule="auto"/>
        <w:ind w:firstLine="0"/>
        <w:rPr>
          <w:b/>
          <w:szCs w:val="18"/>
          <w:lang w:val="es-MX"/>
        </w:rPr>
      </w:pPr>
    </w:p>
    <w:p w:rsidR="00074220" w:rsidRPr="003B60A6" w:rsidRDefault="00ED0AEE" w:rsidP="003B60A6">
      <w:pPr>
        <w:pStyle w:val="Texto"/>
        <w:spacing w:after="0" w:line="240" w:lineRule="auto"/>
        <w:ind w:firstLine="0"/>
        <w:rPr>
          <w:szCs w:val="18"/>
          <w:lang w:val="es-MX"/>
        </w:rPr>
      </w:pPr>
      <w:r>
        <w:rPr>
          <w:b/>
          <w:szCs w:val="18"/>
          <w:lang w:val="es-MX"/>
        </w:rPr>
        <w:t xml:space="preserve">Anexo 1  </w:t>
      </w:r>
      <w:r>
        <w:rPr>
          <w:szCs w:val="18"/>
          <w:lang w:val="es-MX"/>
        </w:rPr>
        <w:t xml:space="preserve"> Formato </w:t>
      </w:r>
      <w:r>
        <w:t>de conciliación entre los ingresos presupuestarios y contables, así como entre los egresos presupuestarios y los gastos contables</w:t>
      </w:r>
    </w:p>
    <w:p w:rsidR="00DB566D" w:rsidRDefault="00DB566D" w:rsidP="003B60A6">
      <w:pPr>
        <w:pStyle w:val="Texto"/>
        <w:spacing w:after="0" w:line="240" w:lineRule="auto"/>
        <w:ind w:firstLine="0"/>
        <w:rPr>
          <w:szCs w:val="18"/>
          <w:lang w:val="es-MX"/>
        </w:rPr>
      </w:pPr>
    </w:p>
    <w:p w:rsidR="0046371A" w:rsidRPr="003B60A6" w:rsidRDefault="0046371A" w:rsidP="003B60A6">
      <w:pPr>
        <w:pStyle w:val="Texto"/>
        <w:spacing w:after="0" w:line="240" w:lineRule="auto"/>
        <w:ind w:firstLine="0"/>
        <w:rPr>
          <w:szCs w:val="18"/>
          <w:lang w:val="es-MX"/>
        </w:rPr>
      </w:pPr>
    </w:p>
    <w:p w:rsidR="00D804ED" w:rsidRPr="0055419C" w:rsidRDefault="00AB0D17" w:rsidP="003B60A6">
      <w:pPr>
        <w:pStyle w:val="Texto"/>
        <w:spacing w:after="0" w:line="240" w:lineRule="auto"/>
        <w:ind w:firstLine="0"/>
        <w:rPr>
          <w:b/>
          <w:sz w:val="20"/>
          <w:lang w:val="es-MX"/>
        </w:rPr>
      </w:pPr>
      <w:r>
        <w:rPr>
          <w:b/>
          <w:sz w:val="20"/>
          <w:lang w:val="es-MX"/>
        </w:rPr>
        <w:t xml:space="preserve">4 </w:t>
      </w:r>
      <w:r w:rsidR="00307150">
        <w:rPr>
          <w:b/>
          <w:sz w:val="20"/>
          <w:lang w:val="es-MX"/>
        </w:rPr>
        <w:t xml:space="preserve">             </w:t>
      </w:r>
      <w:r w:rsidR="0046371A" w:rsidRPr="003B60A6">
        <w:rPr>
          <w:b/>
          <w:sz w:val="20"/>
          <w:lang w:val="es-MX"/>
        </w:rPr>
        <w:t xml:space="preserve">Notas al estado de flujos de efectivo </w:t>
      </w:r>
    </w:p>
    <w:p w:rsidR="00183221" w:rsidRPr="0090036B" w:rsidRDefault="00183221" w:rsidP="003B60A6">
      <w:pPr>
        <w:pStyle w:val="Texto"/>
        <w:spacing w:after="0" w:line="240" w:lineRule="auto"/>
        <w:rPr>
          <w:b/>
          <w:sz w:val="20"/>
          <w:lang w:val="es-MX"/>
        </w:rPr>
      </w:pPr>
    </w:p>
    <w:p w:rsidR="00BF4654" w:rsidRPr="0055419C" w:rsidRDefault="00D804ED" w:rsidP="003B60A6">
      <w:pPr>
        <w:pStyle w:val="Texto"/>
        <w:spacing w:after="0" w:line="240" w:lineRule="auto"/>
        <w:ind w:left="426" w:hanging="426"/>
        <w:rPr>
          <w:b/>
          <w:sz w:val="20"/>
          <w:lang w:val="es-MX"/>
        </w:rPr>
      </w:pPr>
      <w:r w:rsidRPr="00A61D77">
        <w:rPr>
          <w:b/>
          <w:sz w:val="20"/>
          <w:lang w:val="es-MX"/>
        </w:rPr>
        <w:t xml:space="preserve">4.1 </w:t>
      </w:r>
      <w:r w:rsidR="0046371A" w:rsidRPr="003B60A6">
        <w:rPr>
          <w:b/>
          <w:sz w:val="20"/>
          <w:lang w:val="es-MX"/>
        </w:rPr>
        <w:t>Efectivo y equivalentes</w:t>
      </w:r>
    </w:p>
    <w:p w:rsidR="002E2402" w:rsidRPr="0090036B" w:rsidRDefault="002E2402" w:rsidP="003B60A6">
      <w:pPr>
        <w:pStyle w:val="Texto"/>
        <w:spacing w:after="0" w:line="240" w:lineRule="auto"/>
        <w:ind w:firstLine="0"/>
        <w:rPr>
          <w:sz w:val="20"/>
          <w:lang w:val="es-MX"/>
        </w:rPr>
      </w:pPr>
    </w:p>
    <w:p w:rsidR="00BF4654" w:rsidRPr="00A61D77" w:rsidRDefault="00B8430E" w:rsidP="003B60A6">
      <w:pPr>
        <w:pStyle w:val="ROMANOS"/>
        <w:tabs>
          <w:tab w:val="clear" w:pos="720"/>
        </w:tabs>
        <w:spacing w:after="0" w:line="240" w:lineRule="auto"/>
        <w:ind w:left="0" w:firstLine="0"/>
        <w:rPr>
          <w:sz w:val="20"/>
          <w:szCs w:val="20"/>
          <w:lang w:val="es-MX"/>
        </w:rPr>
      </w:pPr>
      <w:r w:rsidRPr="00A61D77">
        <w:rPr>
          <w:sz w:val="20"/>
          <w:szCs w:val="20"/>
          <w:lang w:val="es-MX"/>
        </w:rPr>
        <w:t>El análisis de los saldos iniciales</w:t>
      </w:r>
      <w:r w:rsidR="009F5FCB" w:rsidRPr="005B25D0">
        <w:rPr>
          <w:sz w:val="20"/>
          <w:szCs w:val="20"/>
          <w:lang w:val="es-MX"/>
        </w:rPr>
        <w:t xml:space="preserve"> y finales </w:t>
      </w:r>
      <w:r w:rsidRPr="000A57C7">
        <w:rPr>
          <w:sz w:val="20"/>
          <w:szCs w:val="20"/>
          <w:lang w:val="es-MX"/>
        </w:rPr>
        <w:t xml:space="preserve">al </w:t>
      </w:r>
      <w:r w:rsidR="00F15E12" w:rsidRPr="003B60A6">
        <w:rPr>
          <w:sz w:val="20"/>
          <w:szCs w:val="20"/>
        </w:rPr>
        <w:t>3</w:t>
      </w:r>
      <w:r w:rsidR="00C618B8">
        <w:rPr>
          <w:sz w:val="20"/>
          <w:szCs w:val="20"/>
        </w:rPr>
        <w:t>0</w:t>
      </w:r>
      <w:r w:rsidR="00F15E12" w:rsidRPr="003B60A6">
        <w:rPr>
          <w:sz w:val="20"/>
          <w:szCs w:val="20"/>
        </w:rPr>
        <w:t xml:space="preserve"> </w:t>
      </w:r>
      <w:r w:rsidR="00C618B8">
        <w:rPr>
          <w:sz w:val="20"/>
          <w:szCs w:val="20"/>
        </w:rPr>
        <w:t>septiembre</w:t>
      </w:r>
      <w:r w:rsidR="006C2933">
        <w:rPr>
          <w:sz w:val="20"/>
          <w:szCs w:val="20"/>
        </w:rPr>
        <w:t xml:space="preserve"> </w:t>
      </w:r>
      <w:r w:rsidR="006C6777" w:rsidRPr="0055419C">
        <w:rPr>
          <w:sz w:val="20"/>
          <w:szCs w:val="20"/>
        </w:rPr>
        <w:t>de 201</w:t>
      </w:r>
      <w:r w:rsidR="00090307" w:rsidRPr="003B60A6">
        <w:rPr>
          <w:sz w:val="20"/>
          <w:szCs w:val="20"/>
        </w:rPr>
        <w:t>4</w:t>
      </w:r>
      <w:r w:rsidR="006C6777" w:rsidRPr="0055419C">
        <w:rPr>
          <w:sz w:val="20"/>
          <w:szCs w:val="20"/>
        </w:rPr>
        <w:t xml:space="preserve"> y 201</w:t>
      </w:r>
      <w:r w:rsidR="00090307" w:rsidRPr="003B60A6">
        <w:rPr>
          <w:sz w:val="20"/>
          <w:szCs w:val="20"/>
        </w:rPr>
        <w:t>3</w:t>
      </w:r>
      <w:r w:rsidR="00455363" w:rsidRPr="0055419C">
        <w:rPr>
          <w:sz w:val="20"/>
          <w:szCs w:val="20"/>
          <w:lang w:val="es-MX"/>
        </w:rPr>
        <w:t>,</w:t>
      </w:r>
      <w:r w:rsidR="00F70348" w:rsidRPr="0090036B">
        <w:rPr>
          <w:sz w:val="20"/>
          <w:szCs w:val="20"/>
          <w:lang w:val="es-MX"/>
        </w:rPr>
        <w:t xml:space="preserve"> </w:t>
      </w:r>
      <w:r w:rsidR="009B18BA">
        <w:rPr>
          <w:sz w:val="20"/>
          <w:szCs w:val="20"/>
          <w:lang w:val="es-MX"/>
        </w:rPr>
        <w:t>los cuales</w:t>
      </w:r>
      <w:r w:rsidRPr="0055419C">
        <w:rPr>
          <w:sz w:val="20"/>
          <w:szCs w:val="20"/>
          <w:lang w:val="es-MX"/>
        </w:rPr>
        <w:t xml:space="preserve"> figuran en la última parte del Estado de Flujo de Efectivo en la cuenta de efectivo y equivalentes es </w:t>
      </w:r>
      <w:r w:rsidRPr="0090036B">
        <w:rPr>
          <w:sz w:val="20"/>
          <w:szCs w:val="20"/>
          <w:lang w:val="es-MX"/>
        </w:rPr>
        <w:t>como sigue:</w:t>
      </w:r>
    </w:p>
    <w:p w:rsidR="00ED7D6B" w:rsidRPr="003B60A6" w:rsidRDefault="00ED7D6B" w:rsidP="003B60A6">
      <w:pPr>
        <w:pStyle w:val="ROMANOS"/>
        <w:tabs>
          <w:tab w:val="clear" w:pos="720"/>
        </w:tabs>
        <w:spacing w:after="0" w:line="240" w:lineRule="auto"/>
        <w:ind w:left="0" w:firstLine="0"/>
        <w:rPr>
          <w:lang w:val="es-MX"/>
        </w:rPr>
      </w:pPr>
    </w:p>
    <w:tbl>
      <w:tblPr>
        <w:tblW w:w="9923" w:type="dxa"/>
        <w:tblInd w:w="-10"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4A0" w:firstRow="1" w:lastRow="0" w:firstColumn="1" w:lastColumn="0" w:noHBand="0" w:noVBand="1"/>
      </w:tblPr>
      <w:tblGrid>
        <w:gridCol w:w="5188"/>
        <w:gridCol w:w="2268"/>
        <w:gridCol w:w="2467"/>
      </w:tblGrid>
      <w:tr w:rsidR="00756AFE" w:rsidRPr="00DA647F" w:rsidTr="00307150">
        <w:tc>
          <w:tcPr>
            <w:tcW w:w="5188" w:type="dxa"/>
            <w:tcBorders>
              <w:top w:val="single" w:sz="8" w:space="0" w:color="78C0D4"/>
              <w:left w:val="single" w:sz="8" w:space="0" w:color="78C0D4"/>
              <w:bottom w:val="single" w:sz="8" w:space="0" w:color="78C0D4"/>
            </w:tcBorders>
            <w:shd w:val="clear" w:color="auto" w:fill="4BACC6"/>
            <w:noWrap/>
          </w:tcPr>
          <w:p w:rsidR="00756AFE" w:rsidRPr="0090036B" w:rsidRDefault="00070927" w:rsidP="003B60A6">
            <w:pPr>
              <w:pStyle w:val="Texto"/>
              <w:spacing w:after="0" w:line="240" w:lineRule="auto"/>
              <w:ind w:firstLine="0"/>
              <w:jc w:val="center"/>
              <w:rPr>
                <w:b/>
                <w:bCs/>
                <w:color w:val="FFFFFF"/>
                <w:sz w:val="20"/>
                <w:lang w:val="es-MX"/>
              </w:rPr>
            </w:pPr>
            <w:r w:rsidRPr="0055419C">
              <w:rPr>
                <w:b/>
                <w:bCs/>
                <w:color w:val="FFFFFF"/>
                <w:sz w:val="20"/>
                <w:lang w:val="es-MX"/>
              </w:rPr>
              <w:t>Concepto</w:t>
            </w:r>
          </w:p>
        </w:tc>
        <w:tc>
          <w:tcPr>
            <w:tcW w:w="2268" w:type="dxa"/>
            <w:tcBorders>
              <w:top w:val="single" w:sz="8" w:space="0" w:color="78C0D4"/>
              <w:bottom w:val="single" w:sz="8" w:space="0" w:color="78C0D4"/>
            </w:tcBorders>
            <w:shd w:val="clear" w:color="auto" w:fill="4BACC6"/>
          </w:tcPr>
          <w:p w:rsidR="00756AFE" w:rsidRPr="0090036B" w:rsidRDefault="00756AFE" w:rsidP="003B60A6">
            <w:pPr>
              <w:pStyle w:val="Texto"/>
              <w:spacing w:after="0" w:line="240" w:lineRule="auto"/>
              <w:ind w:firstLine="0"/>
              <w:jc w:val="center"/>
              <w:rPr>
                <w:b/>
                <w:bCs/>
                <w:color w:val="FFFFFF"/>
                <w:sz w:val="20"/>
                <w:lang w:val="es-MX"/>
              </w:rPr>
            </w:pPr>
            <w:r w:rsidRPr="00A61D77">
              <w:rPr>
                <w:b/>
                <w:bCs/>
                <w:color w:val="FFFFFF"/>
                <w:sz w:val="20"/>
                <w:lang w:val="es-MX"/>
              </w:rPr>
              <w:t>201</w:t>
            </w:r>
            <w:r w:rsidR="00D7101D" w:rsidRPr="003B60A6">
              <w:rPr>
                <w:b/>
                <w:bCs/>
                <w:color w:val="FFFFFF"/>
                <w:sz w:val="20"/>
                <w:lang w:val="es-MX"/>
              </w:rPr>
              <w:t>4</w:t>
            </w:r>
          </w:p>
        </w:tc>
        <w:tc>
          <w:tcPr>
            <w:tcW w:w="2467" w:type="dxa"/>
            <w:tcBorders>
              <w:top w:val="single" w:sz="8" w:space="0" w:color="78C0D4"/>
              <w:bottom w:val="single" w:sz="8" w:space="0" w:color="78C0D4"/>
              <w:right w:val="single" w:sz="8" w:space="0" w:color="78C0D4"/>
            </w:tcBorders>
            <w:shd w:val="clear" w:color="auto" w:fill="4BACC6"/>
          </w:tcPr>
          <w:p w:rsidR="00756AFE" w:rsidRPr="0090036B" w:rsidRDefault="00756AFE" w:rsidP="003B60A6">
            <w:pPr>
              <w:pStyle w:val="Texto"/>
              <w:spacing w:after="0" w:line="240" w:lineRule="auto"/>
              <w:ind w:firstLine="0"/>
              <w:jc w:val="center"/>
              <w:rPr>
                <w:b/>
                <w:bCs/>
                <w:color w:val="FFFFFF"/>
                <w:sz w:val="20"/>
                <w:lang w:val="es-MX"/>
              </w:rPr>
            </w:pPr>
            <w:r w:rsidRPr="00A61D77">
              <w:rPr>
                <w:b/>
                <w:bCs/>
                <w:color w:val="FFFFFF"/>
                <w:sz w:val="20"/>
                <w:lang w:val="es-MX"/>
              </w:rPr>
              <w:t>201</w:t>
            </w:r>
            <w:r w:rsidR="00D7101D" w:rsidRPr="003B60A6">
              <w:rPr>
                <w:b/>
                <w:bCs/>
                <w:color w:val="FFFFFF"/>
                <w:sz w:val="20"/>
                <w:lang w:val="es-MX"/>
              </w:rPr>
              <w:t>3</w:t>
            </w:r>
          </w:p>
        </w:tc>
      </w:tr>
      <w:tr w:rsidR="00756AFE" w:rsidRPr="00DA647F" w:rsidTr="00307150">
        <w:tc>
          <w:tcPr>
            <w:tcW w:w="5188" w:type="dxa"/>
            <w:shd w:val="clear" w:color="auto" w:fill="D2EAF1"/>
          </w:tcPr>
          <w:p w:rsidR="00756AFE" w:rsidRPr="003B60A6" w:rsidRDefault="00756AFE" w:rsidP="003B60A6">
            <w:pPr>
              <w:pStyle w:val="Texto"/>
              <w:spacing w:after="0" w:line="240" w:lineRule="auto"/>
              <w:ind w:firstLine="0"/>
              <w:rPr>
                <w:b/>
                <w:bCs/>
                <w:szCs w:val="18"/>
                <w:lang w:val="es-MX"/>
              </w:rPr>
            </w:pPr>
            <w:r w:rsidRPr="003B60A6">
              <w:rPr>
                <w:b/>
                <w:bCs/>
                <w:szCs w:val="18"/>
                <w:lang w:val="es-MX"/>
              </w:rPr>
              <w:t>Efectivo en bancos –</w:t>
            </w:r>
            <w:r w:rsidR="00ED7D6B" w:rsidRPr="003B60A6">
              <w:rPr>
                <w:b/>
                <w:bCs/>
                <w:szCs w:val="18"/>
                <w:lang w:val="es-MX"/>
              </w:rPr>
              <w:t>t</w:t>
            </w:r>
            <w:r w:rsidRPr="003B60A6">
              <w:rPr>
                <w:b/>
                <w:bCs/>
                <w:szCs w:val="18"/>
                <w:lang w:val="es-MX"/>
              </w:rPr>
              <w:t>esorería</w:t>
            </w:r>
          </w:p>
        </w:tc>
        <w:tc>
          <w:tcPr>
            <w:tcW w:w="2268" w:type="dxa"/>
            <w:shd w:val="clear" w:color="auto" w:fill="D2EAF1"/>
          </w:tcPr>
          <w:p w:rsidR="00756AFE" w:rsidRPr="003B60A6" w:rsidRDefault="00C618B8" w:rsidP="000E2877">
            <w:pPr>
              <w:pStyle w:val="Sinespaciado"/>
              <w:ind w:right="544"/>
              <w:jc w:val="right"/>
              <w:rPr>
                <w:sz w:val="18"/>
                <w:szCs w:val="18"/>
                <w:lang w:val="es-MX"/>
              </w:rPr>
            </w:pPr>
            <w:r>
              <w:rPr>
                <w:rFonts w:ascii="Arial" w:hAnsi="Arial" w:cs="Arial"/>
                <w:sz w:val="18"/>
                <w:szCs w:val="18"/>
                <w:lang w:val="es-MX"/>
              </w:rPr>
              <w:t>-0.06</w:t>
            </w:r>
          </w:p>
        </w:tc>
        <w:tc>
          <w:tcPr>
            <w:tcW w:w="2467" w:type="dxa"/>
            <w:shd w:val="clear" w:color="auto" w:fill="D2EAF1"/>
          </w:tcPr>
          <w:p w:rsidR="00756AFE" w:rsidRPr="003B60A6" w:rsidRDefault="00756AFE" w:rsidP="00C618B8">
            <w:pPr>
              <w:pStyle w:val="Texto"/>
              <w:spacing w:after="0" w:line="240" w:lineRule="auto"/>
              <w:ind w:firstLine="0"/>
              <w:jc w:val="right"/>
              <w:rPr>
                <w:szCs w:val="18"/>
                <w:lang w:val="es-MX"/>
              </w:rPr>
            </w:pPr>
            <w:r w:rsidRPr="003B60A6">
              <w:rPr>
                <w:szCs w:val="18"/>
                <w:lang w:val="es-MX"/>
              </w:rPr>
              <w:t xml:space="preserve">$ </w:t>
            </w:r>
            <w:r w:rsidR="00C618B8">
              <w:rPr>
                <w:szCs w:val="18"/>
                <w:lang w:val="es-MX"/>
              </w:rPr>
              <w:t>23,683.95</w:t>
            </w:r>
          </w:p>
        </w:tc>
      </w:tr>
      <w:tr w:rsidR="00756AFE" w:rsidRPr="00DA647F" w:rsidTr="00307150">
        <w:tc>
          <w:tcPr>
            <w:tcW w:w="5188" w:type="dxa"/>
            <w:tcBorders>
              <w:right w:val="nil"/>
            </w:tcBorders>
            <w:shd w:val="clear" w:color="auto" w:fill="auto"/>
          </w:tcPr>
          <w:p w:rsidR="00756AFE" w:rsidRPr="003B60A6" w:rsidRDefault="00756AFE" w:rsidP="003B60A6">
            <w:pPr>
              <w:pStyle w:val="Texto"/>
              <w:spacing w:after="0" w:line="240" w:lineRule="auto"/>
              <w:ind w:firstLine="0"/>
              <w:rPr>
                <w:b/>
                <w:bCs/>
                <w:szCs w:val="18"/>
                <w:lang w:val="es-MX"/>
              </w:rPr>
            </w:pPr>
            <w:r w:rsidRPr="003B60A6">
              <w:rPr>
                <w:b/>
                <w:bCs/>
                <w:szCs w:val="18"/>
                <w:lang w:val="es-MX"/>
              </w:rPr>
              <w:t xml:space="preserve">Efectivo en bancos- </w:t>
            </w:r>
            <w:r w:rsidR="00ED7D6B" w:rsidRPr="003B60A6">
              <w:rPr>
                <w:b/>
                <w:bCs/>
                <w:szCs w:val="18"/>
                <w:lang w:val="es-MX"/>
              </w:rPr>
              <w:t>d</w:t>
            </w:r>
            <w:r w:rsidRPr="003B60A6">
              <w:rPr>
                <w:b/>
                <w:bCs/>
                <w:szCs w:val="18"/>
                <w:lang w:val="es-MX"/>
              </w:rPr>
              <w:t>ependencias</w:t>
            </w:r>
          </w:p>
        </w:tc>
        <w:tc>
          <w:tcPr>
            <w:tcW w:w="2268" w:type="dxa"/>
            <w:tcBorders>
              <w:left w:val="nil"/>
              <w:right w:val="nil"/>
            </w:tcBorders>
            <w:shd w:val="clear" w:color="auto" w:fill="auto"/>
          </w:tcPr>
          <w:p w:rsidR="00756AFE" w:rsidRPr="003B60A6" w:rsidRDefault="00756AFE" w:rsidP="000E2877">
            <w:pPr>
              <w:pStyle w:val="Texto"/>
              <w:spacing w:after="0" w:line="240" w:lineRule="auto"/>
              <w:ind w:right="544" w:firstLine="0"/>
              <w:jc w:val="right"/>
              <w:rPr>
                <w:szCs w:val="18"/>
                <w:lang w:val="es-MX"/>
              </w:rPr>
            </w:pPr>
            <w:r w:rsidRPr="003B60A6">
              <w:rPr>
                <w:szCs w:val="18"/>
                <w:lang w:val="es-MX"/>
              </w:rPr>
              <w:t>0</w:t>
            </w:r>
          </w:p>
        </w:tc>
        <w:tc>
          <w:tcPr>
            <w:tcW w:w="2467" w:type="dxa"/>
            <w:tcBorders>
              <w:left w:val="nil"/>
            </w:tcBorders>
            <w:shd w:val="clear" w:color="auto" w:fill="auto"/>
          </w:tcPr>
          <w:p w:rsidR="00756AFE" w:rsidRPr="003B60A6" w:rsidRDefault="00756AFE" w:rsidP="003B60A6">
            <w:pPr>
              <w:pStyle w:val="Texto"/>
              <w:spacing w:after="0" w:line="240" w:lineRule="auto"/>
              <w:ind w:firstLine="0"/>
              <w:jc w:val="right"/>
              <w:rPr>
                <w:szCs w:val="18"/>
                <w:lang w:val="es-MX"/>
              </w:rPr>
            </w:pPr>
            <w:r w:rsidRPr="003B60A6">
              <w:rPr>
                <w:szCs w:val="18"/>
                <w:lang w:val="es-MX"/>
              </w:rPr>
              <w:t>0</w:t>
            </w:r>
          </w:p>
        </w:tc>
      </w:tr>
      <w:tr w:rsidR="00756AFE" w:rsidRPr="00DA647F" w:rsidTr="00307150">
        <w:tc>
          <w:tcPr>
            <w:tcW w:w="5188" w:type="dxa"/>
            <w:shd w:val="clear" w:color="auto" w:fill="D2EAF1"/>
          </w:tcPr>
          <w:p w:rsidR="00756AFE" w:rsidRPr="003B60A6" w:rsidRDefault="00756AFE" w:rsidP="003B60A6">
            <w:pPr>
              <w:pStyle w:val="Texto"/>
              <w:spacing w:after="0" w:line="240" w:lineRule="auto"/>
              <w:ind w:firstLine="0"/>
              <w:rPr>
                <w:b/>
                <w:bCs/>
                <w:szCs w:val="18"/>
                <w:lang w:val="es-MX"/>
              </w:rPr>
            </w:pPr>
            <w:r w:rsidRPr="003B60A6">
              <w:rPr>
                <w:b/>
                <w:bCs/>
                <w:szCs w:val="18"/>
                <w:lang w:val="es-MX"/>
              </w:rPr>
              <w:t xml:space="preserve">Inversiones temporales (hasta 3 meses) </w:t>
            </w:r>
          </w:p>
        </w:tc>
        <w:tc>
          <w:tcPr>
            <w:tcW w:w="2268" w:type="dxa"/>
            <w:shd w:val="clear" w:color="auto" w:fill="D2EAF1"/>
          </w:tcPr>
          <w:p w:rsidR="00756AFE" w:rsidRPr="003B60A6" w:rsidRDefault="00756AFE" w:rsidP="000E2877">
            <w:pPr>
              <w:pStyle w:val="Texto"/>
              <w:spacing w:after="0" w:line="240" w:lineRule="auto"/>
              <w:ind w:right="544" w:firstLine="0"/>
              <w:jc w:val="right"/>
              <w:rPr>
                <w:szCs w:val="18"/>
                <w:lang w:val="es-MX"/>
              </w:rPr>
            </w:pPr>
            <w:r w:rsidRPr="003B60A6">
              <w:rPr>
                <w:szCs w:val="18"/>
                <w:lang w:val="es-MX"/>
              </w:rPr>
              <w:t>0</w:t>
            </w:r>
          </w:p>
        </w:tc>
        <w:tc>
          <w:tcPr>
            <w:tcW w:w="2467" w:type="dxa"/>
            <w:shd w:val="clear" w:color="auto" w:fill="D2EAF1"/>
          </w:tcPr>
          <w:p w:rsidR="00756AFE" w:rsidRPr="003B60A6" w:rsidRDefault="00756AFE" w:rsidP="003B60A6">
            <w:pPr>
              <w:pStyle w:val="Texto"/>
              <w:spacing w:after="0" w:line="240" w:lineRule="auto"/>
              <w:ind w:firstLine="0"/>
              <w:jc w:val="right"/>
              <w:rPr>
                <w:szCs w:val="18"/>
                <w:lang w:val="es-MX"/>
              </w:rPr>
            </w:pPr>
            <w:r w:rsidRPr="003B60A6">
              <w:rPr>
                <w:szCs w:val="18"/>
                <w:lang w:val="es-MX"/>
              </w:rPr>
              <w:t>0</w:t>
            </w:r>
          </w:p>
        </w:tc>
      </w:tr>
      <w:tr w:rsidR="00756AFE" w:rsidRPr="00DA647F" w:rsidTr="00307150">
        <w:tc>
          <w:tcPr>
            <w:tcW w:w="5188" w:type="dxa"/>
            <w:tcBorders>
              <w:right w:val="nil"/>
            </w:tcBorders>
            <w:shd w:val="clear" w:color="auto" w:fill="auto"/>
          </w:tcPr>
          <w:p w:rsidR="00756AFE" w:rsidRPr="003B60A6" w:rsidRDefault="00756AFE" w:rsidP="003B60A6">
            <w:pPr>
              <w:pStyle w:val="Texto"/>
              <w:spacing w:after="0" w:line="240" w:lineRule="auto"/>
              <w:ind w:firstLine="0"/>
              <w:rPr>
                <w:b/>
                <w:bCs/>
                <w:szCs w:val="18"/>
                <w:lang w:val="es-MX"/>
              </w:rPr>
            </w:pPr>
            <w:r w:rsidRPr="003B60A6">
              <w:rPr>
                <w:b/>
                <w:bCs/>
                <w:szCs w:val="18"/>
                <w:lang w:val="es-MX"/>
              </w:rPr>
              <w:t>Fondos con afectación específica</w:t>
            </w:r>
          </w:p>
        </w:tc>
        <w:tc>
          <w:tcPr>
            <w:tcW w:w="2268" w:type="dxa"/>
            <w:tcBorders>
              <w:left w:val="nil"/>
              <w:right w:val="nil"/>
            </w:tcBorders>
            <w:shd w:val="clear" w:color="auto" w:fill="auto"/>
          </w:tcPr>
          <w:p w:rsidR="00756AFE" w:rsidRPr="003B60A6" w:rsidRDefault="00756AFE" w:rsidP="000E2877">
            <w:pPr>
              <w:pStyle w:val="Texto"/>
              <w:spacing w:after="0" w:line="240" w:lineRule="auto"/>
              <w:ind w:right="544" w:firstLine="0"/>
              <w:jc w:val="right"/>
              <w:rPr>
                <w:szCs w:val="18"/>
                <w:lang w:val="es-MX"/>
              </w:rPr>
            </w:pPr>
            <w:r w:rsidRPr="003B60A6">
              <w:rPr>
                <w:szCs w:val="18"/>
                <w:lang w:val="es-MX"/>
              </w:rPr>
              <w:t>0</w:t>
            </w:r>
          </w:p>
        </w:tc>
        <w:tc>
          <w:tcPr>
            <w:tcW w:w="2467" w:type="dxa"/>
            <w:tcBorders>
              <w:left w:val="nil"/>
            </w:tcBorders>
            <w:shd w:val="clear" w:color="auto" w:fill="auto"/>
          </w:tcPr>
          <w:p w:rsidR="00756AFE" w:rsidRPr="003B60A6" w:rsidRDefault="00756AFE" w:rsidP="003B60A6">
            <w:pPr>
              <w:pStyle w:val="Texto"/>
              <w:spacing w:after="0" w:line="240" w:lineRule="auto"/>
              <w:ind w:firstLine="0"/>
              <w:jc w:val="right"/>
              <w:rPr>
                <w:szCs w:val="18"/>
                <w:lang w:val="es-MX"/>
              </w:rPr>
            </w:pPr>
            <w:r w:rsidRPr="003B60A6">
              <w:rPr>
                <w:szCs w:val="18"/>
                <w:lang w:val="es-MX"/>
              </w:rPr>
              <w:t>0</w:t>
            </w:r>
          </w:p>
        </w:tc>
      </w:tr>
      <w:tr w:rsidR="00756AFE" w:rsidRPr="00DA647F" w:rsidTr="00307150">
        <w:tc>
          <w:tcPr>
            <w:tcW w:w="5188" w:type="dxa"/>
            <w:shd w:val="clear" w:color="auto" w:fill="D2EAF1"/>
          </w:tcPr>
          <w:p w:rsidR="00756AFE" w:rsidRPr="003B60A6" w:rsidRDefault="00756AFE" w:rsidP="003B60A6">
            <w:pPr>
              <w:pStyle w:val="Texto"/>
              <w:spacing w:after="0" w:line="240" w:lineRule="auto"/>
              <w:ind w:firstLine="0"/>
              <w:rPr>
                <w:b/>
                <w:bCs/>
                <w:szCs w:val="18"/>
                <w:lang w:val="es-MX"/>
              </w:rPr>
            </w:pPr>
            <w:r w:rsidRPr="003B60A6">
              <w:rPr>
                <w:b/>
                <w:bCs/>
                <w:szCs w:val="18"/>
                <w:lang w:val="es-MX"/>
              </w:rPr>
              <w:t>Depósitos de fondos de terceros y otros</w:t>
            </w:r>
          </w:p>
        </w:tc>
        <w:tc>
          <w:tcPr>
            <w:tcW w:w="2268" w:type="dxa"/>
            <w:shd w:val="clear" w:color="auto" w:fill="D2EAF1"/>
          </w:tcPr>
          <w:p w:rsidR="00756AFE" w:rsidRPr="003B60A6" w:rsidRDefault="00756AFE" w:rsidP="000E2877">
            <w:pPr>
              <w:pStyle w:val="Texto"/>
              <w:spacing w:after="0" w:line="240" w:lineRule="auto"/>
              <w:ind w:right="544" w:firstLine="0"/>
              <w:jc w:val="right"/>
              <w:rPr>
                <w:szCs w:val="18"/>
                <w:lang w:val="es-MX"/>
              </w:rPr>
            </w:pPr>
            <w:r w:rsidRPr="003B60A6">
              <w:rPr>
                <w:szCs w:val="18"/>
                <w:lang w:val="es-MX"/>
              </w:rPr>
              <w:t>0</w:t>
            </w:r>
          </w:p>
        </w:tc>
        <w:tc>
          <w:tcPr>
            <w:tcW w:w="2467" w:type="dxa"/>
            <w:shd w:val="clear" w:color="auto" w:fill="D2EAF1"/>
          </w:tcPr>
          <w:p w:rsidR="00756AFE" w:rsidRPr="003B60A6" w:rsidRDefault="00756AFE" w:rsidP="003B60A6">
            <w:pPr>
              <w:pStyle w:val="Texto"/>
              <w:spacing w:after="0" w:line="240" w:lineRule="auto"/>
              <w:ind w:firstLine="0"/>
              <w:jc w:val="right"/>
              <w:rPr>
                <w:szCs w:val="18"/>
                <w:lang w:val="es-MX"/>
              </w:rPr>
            </w:pPr>
            <w:r w:rsidRPr="003B60A6">
              <w:rPr>
                <w:szCs w:val="18"/>
                <w:lang w:val="es-MX"/>
              </w:rPr>
              <w:t>0</w:t>
            </w:r>
          </w:p>
        </w:tc>
      </w:tr>
      <w:tr w:rsidR="0028043C" w:rsidRPr="00DA647F" w:rsidTr="00307150">
        <w:tc>
          <w:tcPr>
            <w:tcW w:w="5188" w:type="dxa"/>
            <w:tcBorders>
              <w:right w:val="nil"/>
            </w:tcBorders>
            <w:shd w:val="clear" w:color="auto" w:fill="auto"/>
          </w:tcPr>
          <w:p w:rsidR="00756AFE" w:rsidRPr="003B60A6" w:rsidRDefault="00756AFE" w:rsidP="003B60A6">
            <w:pPr>
              <w:pStyle w:val="Texto"/>
              <w:spacing w:after="0" w:line="240" w:lineRule="auto"/>
              <w:ind w:firstLine="0"/>
              <w:rPr>
                <w:b/>
                <w:bCs/>
                <w:szCs w:val="18"/>
                <w:lang w:val="es-MX"/>
              </w:rPr>
            </w:pPr>
            <w:r w:rsidRPr="003B60A6">
              <w:rPr>
                <w:b/>
                <w:bCs/>
                <w:szCs w:val="18"/>
                <w:lang w:val="es-MX"/>
              </w:rPr>
              <w:t>TOTAL DE EFECTIVO Y EQUIVALENTES</w:t>
            </w:r>
          </w:p>
        </w:tc>
        <w:tc>
          <w:tcPr>
            <w:tcW w:w="2268" w:type="dxa"/>
            <w:tcBorders>
              <w:left w:val="nil"/>
              <w:right w:val="nil"/>
            </w:tcBorders>
            <w:shd w:val="clear" w:color="auto" w:fill="auto"/>
          </w:tcPr>
          <w:p w:rsidR="00756AFE" w:rsidRPr="003B60A6" w:rsidRDefault="00C618B8" w:rsidP="000E2877">
            <w:pPr>
              <w:pStyle w:val="Texto"/>
              <w:spacing w:after="0" w:line="240" w:lineRule="auto"/>
              <w:ind w:right="544" w:firstLine="0"/>
              <w:jc w:val="right"/>
              <w:rPr>
                <w:b/>
                <w:szCs w:val="18"/>
                <w:lang w:val="es-MX"/>
              </w:rPr>
            </w:pPr>
            <w:r>
              <w:rPr>
                <w:b/>
                <w:szCs w:val="18"/>
                <w:lang w:val="es-MX"/>
              </w:rPr>
              <w:t>-0.06</w:t>
            </w:r>
          </w:p>
        </w:tc>
        <w:tc>
          <w:tcPr>
            <w:tcW w:w="2467" w:type="dxa"/>
            <w:tcBorders>
              <w:left w:val="nil"/>
            </w:tcBorders>
            <w:shd w:val="clear" w:color="auto" w:fill="auto"/>
          </w:tcPr>
          <w:p w:rsidR="00756AFE" w:rsidRPr="003B60A6" w:rsidRDefault="00756AFE" w:rsidP="00C618B8">
            <w:pPr>
              <w:pStyle w:val="Texto"/>
              <w:spacing w:after="0" w:line="240" w:lineRule="auto"/>
              <w:ind w:firstLine="0"/>
              <w:jc w:val="right"/>
              <w:rPr>
                <w:b/>
                <w:szCs w:val="18"/>
                <w:lang w:val="es-MX"/>
              </w:rPr>
            </w:pPr>
            <w:r w:rsidRPr="003B60A6">
              <w:rPr>
                <w:b/>
                <w:szCs w:val="18"/>
                <w:lang w:val="es-MX"/>
              </w:rPr>
              <w:t xml:space="preserve">$ </w:t>
            </w:r>
            <w:r w:rsidR="00C618B8">
              <w:rPr>
                <w:b/>
                <w:szCs w:val="18"/>
                <w:lang w:val="es-MX"/>
              </w:rPr>
              <w:t>23,683.95</w:t>
            </w:r>
          </w:p>
        </w:tc>
      </w:tr>
    </w:tbl>
    <w:p w:rsidR="00466764" w:rsidRPr="003B60A6" w:rsidRDefault="00466764" w:rsidP="003B60A6">
      <w:pPr>
        <w:pStyle w:val="Texto"/>
        <w:spacing w:after="0" w:line="240" w:lineRule="auto"/>
        <w:ind w:firstLine="0"/>
        <w:rPr>
          <w:szCs w:val="18"/>
          <w:lang w:val="es-MX"/>
        </w:rPr>
      </w:pPr>
    </w:p>
    <w:p w:rsidR="00ED0AEE" w:rsidRDefault="00ED0AEE" w:rsidP="003B60A6">
      <w:pPr>
        <w:pStyle w:val="Texto"/>
        <w:spacing w:after="0" w:line="240" w:lineRule="auto"/>
        <w:ind w:firstLine="0"/>
        <w:rPr>
          <w:lang w:val="es-MX"/>
        </w:rPr>
      </w:pPr>
    </w:p>
    <w:p w:rsidR="00ED0AEE" w:rsidRDefault="00ED0AEE" w:rsidP="00ED0AEE">
      <w:pPr>
        <w:pStyle w:val="Texto"/>
        <w:spacing w:after="0" w:line="240" w:lineRule="auto"/>
        <w:ind w:firstLine="0"/>
        <w:rPr>
          <w:lang w:val="es-MX"/>
        </w:rPr>
      </w:pPr>
      <w:r>
        <w:rPr>
          <w:b/>
          <w:szCs w:val="18"/>
          <w:lang w:val="es-MX"/>
        </w:rPr>
        <w:t xml:space="preserve">ANEXO </w:t>
      </w:r>
      <w:proofErr w:type="gramStart"/>
      <w:r>
        <w:rPr>
          <w:b/>
          <w:szCs w:val="18"/>
          <w:lang w:val="es-MX"/>
        </w:rPr>
        <w:t xml:space="preserve">2  </w:t>
      </w:r>
      <w:r w:rsidRPr="00F00313">
        <w:rPr>
          <w:lang w:val="es-MX"/>
        </w:rPr>
        <w:t>Conciliación</w:t>
      </w:r>
      <w:proofErr w:type="gramEnd"/>
      <w:r w:rsidRPr="00F00313">
        <w:rPr>
          <w:lang w:val="es-MX"/>
        </w:rPr>
        <w:t xml:space="preserve"> de los Flujos de Efectivo Netos de las Actividades de Operación y la cuenta de Ahorro/Desahorro antes de Rubros Extraordinarios</w:t>
      </w:r>
      <w:r>
        <w:rPr>
          <w:lang w:val="es-MX"/>
        </w:rPr>
        <w:t xml:space="preserve"> </w:t>
      </w:r>
    </w:p>
    <w:p w:rsidR="00ED0AEE" w:rsidRDefault="00ED0AEE" w:rsidP="00ED0AEE">
      <w:pPr>
        <w:pStyle w:val="Texto"/>
        <w:spacing w:after="0" w:line="240" w:lineRule="auto"/>
        <w:ind w:firstLine="0"/>
        <w:rPr>
          <w:lang w:val="es-MX"/>
        </w:rPr>
      </w:pPr>
    </w:p>
    <w:p w:rsidR="00C92B62" w:rsidRPr="00314BC7" w:rsidRDefault="00C92B62" w:rsidP="003B60A6">
      <w:pPr>
        <w:pStyle w:val="Texto"/>
        <w:spacing w:after="0" w:line="240" w:lineRule="auto"/>
        <w:ind w:firstLine="0"/>
        <w:rPr>
          <w:lang w:val="es-MX"/>
        </w:rPr>
      </w:pPr>
    </w:p>
    <w:p w:rsidR="00E633CA" w:rsidRDefault="00E633CA" w:rsidP="003B60A6">
      <w:pPr>
        <w:pStyle w:val="Texto"/>
        <w:spacing w:after="0" w:line="240" w:lineRule="auto"/>
        <w:ind w:firstLine="0"/>
        <w:rPr>
          <w:bCs/>
          <w:szCs w:val="18"/>
          <w:lang w:val="es-MX"/>
        </w:rPr>
      </w:pPr>
    </w:p>
    <w:p w:rsidR="003B3770" w:rsidRDefault="003B3770" w:rsidP="003B60A6">
      <w:pPr>
        <w:pStyle w:val="Texto"/>
        <w:spacing w:after="0" w:line="240" w:lineRule="auto"/>
        <w:ind w:firstLine="0"/>
        <w:rPr>
          <w:bCs/>
          <w:szCs w:val="18"/>
          <w:lang w:val="es-MX"/>
        </w:rPr>
      </w:pPr>
    </w:p>
    <w:p w:rsidR="003B3770" w:rsidRDefault="003B3770" w:rsidP="003B60A6">
      <w:pPr>
        <w:pStyle w:val="Texto"/>
        <w:spacing w:after="0" w:line="240" w:lineRule="auto"/>
        <w:ind w:firstLine="0"/>
        <w:rPr>
          <w:bCs/>
          <w:szCs w:val="18"/>
          <w:lang w:val="es-MX"/>
        </w:rPr>
      </w:pPr>
    </w:p>
    <w:p w:rsidR="003B3770" w:rsidRDefault="003B3770" w:rsidP="003B60A6">
      <w:pPr>
        <w:pStyle w:val="Texto"/>
        <w:spacing w:after="0" w:line="240" w:lineRule="auto"/>
        <w:ind w:firstLine="0"/>
        <w:rPr>
          <w:bCs/>
          <w:szCs w:val="18"/>
          <w:lang w:val="es-MX"/>
        </w:rPr>
      </w:pPr>
    </w:p>
    <w:p w:rsidR="003B3770" w:rsidRDefault="003B3770" w:rsidP="003B60A6">
      <w:pPr>
        <w:pStyle w:val="Texto"/>
        <w:spacing w:after="0" w:line="240" w:lineRule="auto"/>
        <w:ind w:firstLine="0"/>
        <w:rPr>
          <w:bCs/>
          <w:szCs w:val="18"/>
          <w:lang w:val="es-MX"/>
        </w:rPr>
      </w:pPr>
    </w:p>
    <w:p w:rsidR="003B3770" w:rsidRDefault="003B3770" w:rsidP="003B60A6">
      <w:pPr>
        <w:pStyle w:val="Texto"/>
        <w:spacing w:after="0" w:line="240" w:lineRule="auto"/>
        <w:ind w:firstLine="0"/>
        <w:rPr>
          <w:bCs/>
          <w:szCs w:val="18"/>
          <w:lang w:val="es-MX"/>
        </w:rPr>
      </w:pPr>
    </w:p>
    <w:p w:rsidR="003B3770" w:rsidRDefault="003B3770" w:rsidP="003B60A6">
      <w:pPr>
        <w:pStyle w:val="Texto"/>
        <w:spacing w:after="0" w:line="240" w:lineRule="auto"/>
        <w:ind w:firstLine="0"/>
        <w:rPr>
          <w:bCs/>
          <w:szCs w:val="18"/>
          <w:lang w:val="es-MX"/>
        </w:rPr>
      </w:pPr>
    </w:p>
    <w:p w:rsidR="003B3770" w:rsidRDefault="003B3770" w:rsidP="003B60A6">
      <w:pPr>
        <w:pStyle w:val="Texto"/>
        <w:spacing w:after="0" w:line="240" w:lineRule="auto"/>
        <w:ind w:firstLine="0"/>
        <w:rPr>
          <w:bCs/>
          <w:szCs w:val="18"/>
          <w:lang w:val="es-MX"/>
        </w:rPr>
      </w:pPr>
    </w:p>
    <w:p w:rsidR="003B3770" w:rsidRDefault="003B3770" w:rsidP="003B60A6">
      <w:pPr>
        <w:pStyle w:val="Texto"/>
        <w:spacing w:after="0" w:line="240" w:lineRule="auto"/>
        <w:ind w:firstLine="0"/>
        <w:rPr>
          <w:bCs/>
          <w:szCs w:val="18"/>
          <w:lang w:val="es-MX"/>
        </w:rPr>
      </w:pPr>
    </w:p>
    <w:p w:rsidR="003B3770" w:rsidRDefault="003B3770" w:rsidP="003B60A6">
      <w:pPr>
        <w:pStyle w:val="Texto"/>
        <w:spacing w:after="0" w:line="240" w:lineRule="auto"/>
        <w:ind w:firstLine="0"/>
        <w:rPr>
          <w:bCs/>
          <w:szCs w:val="18"/>
          <w:lang w:val="es-MX"/>
        </w:rPr>
      </w:pPr>
    </w:p>
    <w:p w:rsidR="003B3770" w:rsidRDefault="003B3770" w:rsidP="003B60A6">
      <w:pPr>
        <w:pStyle w:val="Texto"/>
        <w:spacing w:after="0" w:line="240" w:lineRule="auto"/>
        <w:ind w:firstLine="0"/>
        <w:rPr>
          <w:bCs/>
          <w:szCs w:val="18"/>
          <w:lang w:val="es-MX"/>
        </w:rPr>
      </w:pPr>
    </w:p>
    <w:p w:rsidR="003B3770" w:rsidRDefault="003B3770" w:rsidP="003B60A6">
      <w:pPr>
        <w:pStyle w:val="Texto"/>
        <w:spacing w:after="0" w:line="240" w:lineRule="auto"/>
        <w:ind w:firstLine="0"/>
        <w:rPr>
          <w:bCs/>
          <w:szCs w:val="18"/>
          <w:lang w:val="es-MX"/>
        </w:rPr>
      </w:pPr>
    </w:p>
    <w:p w:rsidR="003B3770" w:rsidRDefault="003B3770" w:rsidP="003B60A6">
      <w:pPr>
        <w:pStyle w:val="Texto"/>
        <w:spacing w:after="0" w:line="240" w:lineRule="auto"/>
        <w:ind w:firstLine="0"/>
        <w:rPr>
          <w:bCs/>
          <w:szCs w:val="18"/>
          <w:lang w:val="es-MX"/>
        </w:rPr>
      </w:pPr>
    </w:p>
    <w:p w:rsidR="003B3770" w:rsidRDefault="003B3770" w:rsidP="003B60A6">
      <w:pPr>
        <w:pStyle w:val="Texto"/>
        <w:spacing w:after="0" w:line="240" w:lineRule="auto"/>
        <w:ind w:firstLine="0"/>
        <w:rPr>
          <w:bCs/>
          <w:szCs w:val="18"/>
          <w:lang w:val="es-MX"/>
        </w:rPr>
      </w:pPr>
    </w:p>
    <w:p w:rsidR="003B3770" w:rsidRDefault="003B3770" w:rsidP="003B60A6">
      <w:pPr>
        <w:pStyle w:val="Texto"/>
        <w:spacing w:after="0" w:line="240" w:lineRule="auto"/>
        <w:ind w:firstLine="0"/>
        <w:rPr>
          <w:bCs/>
          <w:szCs w:val="18"/>
          <w:lang w:val="es-MX"/>
        </w:rPr>
      </w:pPr>
    </w:p>
    <w:p w:rsidR="003B3770" w:rsidRDefault="003B3770" w:rsidP="003B60A6">
      <w:pPr>
        <w:pStyle w:val="Texto"/>
        <w:spacing w:after="0" w:line="240" w:lineRule="auto"/>
        <w:ind w:firstLine="0"/>
        <w:rPr>
          <w:bCs/>
          <w:szCs w:val="18"/>
          <w:lang w:val="es-MX"/>
        </w:rPr>
      </w:pPr>
    </w:p>
    <w:p w:rsidR="003B3770" w:rsidRDefault="003B3770" w:rsidP="003B60A6">
      <w:pPr>
        <w:pStyle w:val="Texto"/>
        <w:spacing w:after="0" w:line="240" w:lineRule="auto"/>
        <w:ind w:firstLine="0"/>
        <w:rPr>
          <w:bCs/>
          <w:szCs w:val="18"/>
          <w:lang w:val="es-MX"/>
        </w:rPr>
      </w:pPr>
    </w:p>
    <w:p w:rsidR="003B3770" w:rsidRDefault="003B3770" w:rsidP="003B60A6">
      <w:pPr>
        <w:pStyle w:val="Texto"/>
        <w:spacing w:after="0" w:line="240" w:lineRule="auto"/>
        <w:ind w:firstLine="0"/>
        <w:rPr>
          <w:bCs/>
          <w:szCs w:val="18"/>
          <w:lang w:val="es-MX"/>
        </w:rPr>
      </w:pPr>
    </w:p>
    <w:p w:rsidR="003B3770" w:rsidRPr="003B60A6" w:rsidRDefault="003B3770" w:rsidP="003B60A6">
      <w:pPr>
        <w:pStyle w:val="Texto"/>
        <w:spacing w:after="0" w:line="240" w:lineRule="auto"/>
        <w:ind w:firstLine="0"/>
        <w:rPr>
          <w:bCs/>
          <w:szCs w:val="18"/>
          <w:lang w:val="es-MX"/>
        </w:rPr>
      </w:pPr>
    </w:p>
    <w:p w:rsidR="00872C48" w:rsidRDefault="00872C48" w:rsidP="003B60A6">
      <w:pPr>
        <w:pStyle w:val="Texto"/>
        <w:spacing w:after="0" w:line="240" w:lineRule="auto"/>
        <w:rPr>
          <w:b/>
          <w:sz w:val="20"/>
          <w:lang w:val="es-MX"/>
        </w:rPr>
      </w:pPr>
    </w:p>
    <w:p w:rsidR="00872C48" w:rsidRDefault="00872C48" w:rsidP="003B60A6">
      <w:pPr>
        <w:pStyle w:val="Texto"/>
        <w:spacing w:after="0" w:line="240" w:lineRule="auto"/>
        <w:rPr>
          <w:b/>
          <w:sz w:val="20"/>
          <w:lang w:val="es-MX"/>
        </w:rPr>
      </w:pPr>
    </w:p>
    <w:p w:rsidR="00872C48" w:rsidRDefault="00872C48" w:rsidP="003B60A6">
      <w:pPr>
        <w:pStyle w:val="Texto"/>
        <w:spacing w:after="0" w:line="240" w:lineRule="auto"/>
        <w:rPr>
          <w:b/>
          <w:sz w:val="20"/>
          <w:lang w:val="es-MX"/>
        </w:rPr>
      </w:pPr>
    </w:p>
    <w:p w:rsidR="00872C48" w:rsidRDefault="00872C48" w:rsidP="003B60A6">
      <w:pPr>
        <w:pStyle w:val="Texto"/>
        <w:spacing w:after="0" w:line="240" w:lineRule="auto"/>
        <w:rPr>
          <w:b/>
          <w:sz w:val="20"/>
          <w:lang w:val="es-MX"/>
        </w:rPr>
      </w:pPr>
    </w:p>
    <w:p w:rsidR="00872C48" w:rsidRDefault="00872C48" w:rsidP="003B60A6">
      <w:pPr>
        <w:pStyle w:val="Texto"/>
        <w:spacing w:after="0" w:line="240" w:lineRule="auto"/>
        <w:rPr>
          <w:b/>
          <w:sz w:val="20"/>
          <w:lang w:val="es-MX"/>
        </w:rPr>
      </w:pPr>
    </w:p>
    <w:p w:rsidR="00872C48" w:rsidRDefault="00872C48" w:rsidP="003B60A6">
      <w:pPr>
        <w:pStyle w:val="Texto"/>
        <w:spacing w:after="0" w:line="240" w:lineRule="auto"/>
        <w:rPr>
          <w:b/>
          <w:sz w:val="20"/>
          <w:lang w:val="es-MX"/>
        </w:rPr>
      </w:pPr>
    </w:p>
    <w:p w:rsidR="00872C48" w:rsidRDefault="00872C48" w:rsidP="003B60A6">
      <w:pPr>
        <w:pStyle w:val="Texto"/>
        <w:spacing w:after="0" w:line="240" w:lineRule="auto"/>
        <w:rPr>
          <w:b/>
          <w:sz w:val="20"/>
          <w:lang w:val="es-MX"/>
        </w:rPr>
      </w:pPr>
    </w:p>
    <w:p w:rsidR="00872C48" w:rsidRDefault="00872C48" w:rsidP="003B60A6">
      <w:pPr>
        <w:pStyle w:val="Texto"/>
        <w:spacing w:after="0" w:line="240" w:lineRule="auto"/>
        <w:rPr>
          <w:b/>
          <w:sz w:val="20"/>
          <w:lang w:val="es-MX"/>
        </w:rPr>
      </w:pPr>
    </w:p>
    <w:p w:rsidR="00872C48" w:rsidRDefault="00872C48" w:rsidP="003B60A6">
      <w:pPr>
        <w:pStyle w:val="Texto"/>
        <w:spacing w:after="0" w:line="240" w:lineRule="auto"/>
        <w:rPr>
          <w:b/>
          <w:sz w:val="20"/>
          <w:lang w:val="es-MX"/>
        </w:rPr>
      </w:pPr>
    </w:p>
    <w:p w:rsidR="00872C48" w:rsidRDefault="00872C48" w:rsidP="003B60A6">
      <w:pPr>
        <w:pStyle w:val="Texto"/>
        <w:spacing w:after="0" w:line="240" w:lineRule="auto"/>
        <w:rPr>
          <w:b/>
          <w:sz w:val="20"/>
          <w:lang w:val="es-MX"/>
        </w:rPr>
      </w:pPr>
    </w:p>
    <w:p w:rsidR="00872C48" w:rsidRDefault="00872C48" w:rsidP="003B60A6">
      <w:pPr>
        <w:pStyle w:val="Texto"/>
        <w:spacing w:after="0" w:line="240" w:lineRule="auto"/>
        <w:rPr>
          <w:b/>
          <w:sz w:val="20"/>
          <w:lang w:val="es-MX"/>
        </w:rPr>
      </w:pPr>
    </w:p>
    <w:p w:rsidR="00872C48" w:rsidRDefault="00872C48" w:rsidP="003B60A6">
      <w:pPr>
        <w:pStyle w:val="Texto"/>
        <w:spacing w:after="0" w:line="240" w:lineRule="auto"/>
        <w:rPr>
          <w:b/>
          <w:sz w:val="20"/>
          <w:lang w:val="es-MX"/>
        </w:rPr>
      </w:pPr>
    </w:p>
    <w:p w:rsidR="00872C48" w:rsidRDefault="00872C48" w:rsidP="003B60A6">
      <w:pPr>
        <w:pStyle w:val="Texto"/>
        <w:spacing w:after="0" w:line="240" w:lineRule="auto"/>
        <w:rPr>
          <w:b/>
          <w:sz w:val="20"/>
          <w:lang w:val="es-MX"/>
        </w:rPr>
      </w:pPr>
    </w:p>
    <w:p w:rsidR="00872C48" w:rsidRDefault="00872C48" w:rsidP="003B60A6">
      <w:pPr>
        <w:pStyle w:val="Texto"/>
        <w:spacing w:after="0" w:line="240" w:lineRule="auto"/>
        <w:rPr>
          <w:b/>
          <w:sz w:val="20"/>
          <w:lang w:val="es-MX"/>
        </w:rPr>
      </w:pPr>
    </w:p>
    <w:p w:rsidR="00872C48" w:rsidRDefault="00872C48" w:rsidP="003B60A6">
      <w:pPr>
        <w:pStyle w:val="Texto"/>
        <w:spacing w:after="0" w:line="240" w:lineRule="auto"/>
        <w:rPr>
          <w:b/>
          <w:sz w:val="20"/>
          <w:lang w:val="es-MX"/>
        </w:rPr>
      </w:pPr>
    </w:p>
    <w:p w:rsidR="00872C48" w:rsidRDefault="00872C48" w:rsidP="003B60A6">
      <w:pPr>
        <w:pStyle w:val="Texto"/>
        <w:spacing w:after="0" w:line="240" w:lineRule="auto"/>
        <w:rPr>
          <w:b/>
          <w:sz w:val="20"/>
          <w:lang w:val="es-MX"/>
        </w:rPr>
      </w:pPr>
    </w:p>
    <w:p w:rsidR="00872C48" w:rsidRDefault="00872C48" w:rsidP="003B60A6">
      <w:pPr>
        <w:pStyle w:val="Texto"/>
        <w:spacing w:after="0" w:line="240" w:lineRule="auto"/>
        <w:rPr>
          <w:b/>
          <w:sz w:val="20"/>
          <w:lang w:val="es-MX"/>
        </w:rPr>
      </w:pPr>
    </w:p>
    <w:p w:rsidR="00872C48" w:rsidRDefault="00872C48" w:rsidP="003B60A6">
      <w:pPr>
        <w:pStyle w:val="Texto"/>
        <w:spacing w:after="0" w:line="240" w:lineRule="auto"/>
        <w:rPr>
          <w:b/>
          <w:sz w:val="20"/>
          <w:lang w:val="es-MX"/>
        </w:rPr>
      </w:pPr>
    </w:p>
    <w:p w:rsidR="00872C48" w:rsidRDefault="00872C48" w:rsidP="003B60A6">
      <w:pPr>
        <w:pStyle w:val="Texto"/>
        <w:spacing w:after="0" w:line="240" w:lineRule="auto"/>
        <w:rPr>
          <w:b/>
          <w:sz w:val="20"/>
          <w:lang w:val="es-MX"/>
        </w:rPr>
      </w:pPr>
    </w:p>
    <w:p w:rsidR="00872C48" w:rsidRDefault="00872C48" w:rsidP="003B60A6">
      <w:pPr>
        <w:pStyle w:val="Texto"/>
        <w:spacing w:after="0" w:line="240" w:lineRule="auto"/>
        <w:rPr>
          <w:b/>
          <w:sz w:val="20"/>
          <w:lang w:val="es-MX"/>
        </w:rPr>
      </w:pPr>
    </w:p>
    <w:p w:rsidR="00872C48" w:rsidRDefault="00872C48" w:rsidP="003B60A6">
      <w:pPr>
        <w:pStyle w:val="Texto"/>
        <w:spacing w:after="0" w:line="240" w:lineRule="auto"/>
        <w:rPr>
          <w:b/>
          <w:sz w:val="20"/>
          <w:lang w:val="es-MX"/>
        </w:rPr>
      </w:pPr>
    </w:p>
    <w:p w:rsidR="00872C48" w:rsidRDefault="00872C48" w:rsidP="003B60A6">
      <w:pPr>
        <w:pStyle w:val="Texto"/>
        <w:spacing w:after="0" w:line="240" w:lineRule="auto"/>
        <w:rPr>
          <w:b/>
          <w:sz w:val="20"/>
          <w:lang w:val="es-MX"/>
        </w:rPr>
      </w:pPr>
    </w:p>
    <w:p w:rsidR="00872C48" w:rsidRDefault="00872C48" w:rsidP="003B60A6">
      <w:pPr>
        <w:pStyle w:val="Texto"/>
        <w:spacing w:after="0" w:line="240" w:lineRule="auto"/>
        <w:rPr>
          <w:b/>
          <w:sz w:val="20"/>
          <w:lang w:val="es-MX"/>
        </w:rPr>
      </w:pPr>
    </w:p>
    <w:p w:rsidR="00872C48" w:rsidRDefault="00872C48" w:rsidP="003B60A6">
      <w:pPr>
        <w:pStyle w:val="Texto"/>
        <w:spacing w:after="0" w:line="240" w:lineRule="auto"/>
        <w:rPr>
          <w:b/>
          <w:sz w:val="20"/>
          <w:lang w:val="es-MX"/>
        </w:rPr>
      </w:pPr>
    </w:p>
    <w:p w:rsidR="00872C48" w:rsidRDefault="00872C48" w:rsidP="003B60A6">
      <w:pPr>
        <w:pStyle w:val="Texto"/>
        <w:spacing w:after="0" w:line="240" w:lineRule="auto"/>
        <w:rPr>
          <w:b/>
          <w:sz w:val="20"/>
          <w:lang w:val="es-MX"/>
        </w:rPr>
      </w:pPr>
    </w:p>
    <w:p w:rsidR="00872C48" w:rsidRDefault="00872C48" w:rsidP="003B60A6">
      <w:pPr>
        <w:pStyle w:val="Texto"/>
        <w:spacing w:after="0" w:line="240" w:lineRule="auto"/>
        <w:rPr>
          <w:b/>
          <w:sz w:val="20"/>
          <w:lang w:val="es-MX"/>
        </w:rPr>
      </w:pPr>
    </w:p>
    <w:p w:rsidR="00872C48" w:rsidRDefault="00872C48" w:rsidP="003B60A6">
      <w:pPr>
        <w:pStyle w:val="Texto"/>
        <w:spacing w:after="0" w:line="240" w:lineRule="auto"/>
        <w:rPr>
          <w:b/>
          <w:sz w:val="20"/>
          <w:lang w:val="es-MX"/>
        </w:rPr>
      </w:pPr>
    </w:p>
    <w:p w:rsidR="00872C48" w:rsidRDefault="00872C48" w:rsidP="003B60A6">
      <w:pPr>
        <w:pStyle w:val="Texto"/>
        <w:spacing w:after="0" w:line="240" w:lineRule="auto"/>
        <w:rPr>
          <w:b/>
          <w:sz w:val="20"/>
          <w:lang w:val="es-MX"/>
        </w:rPr>
      </w:pPr>
    </w:p>
    <w:p w:rsidR="00872C48" w:rsidRDefault="00872C48" w:rsidP="003B60A6">
      <w:pPr>
        <w:pStyle w:val="Texto"/>
        <w:spacing w:after="0" w:line="240" w:lineRule="auto"/>
        <w:rPr>
          <w:b/>
          <w:sz w:val="20"/>
          <w:lang w:val="es-MX"/>
        </w:rPr>
      </w:pPr>
    </w:p>
    <w:p w:rsidR="00872C48" w:rsidRDefault="00872C48" w:rsidP="003B60A6">
      <w:pPr>
        <w:pStyle w:val="Texto"/>
        <w:spacing w:after="0" w:line="240" w:lineRule="auto"/>
        <w:rPr>
          <w:b/>
          <w:sz w:val="20"/>
          <w:lang w:val="es-MX"/>
        </w:rPr>
      </w:pPr>
    </w:p>
    <w:p w:rsidR="00872C48" w:rsidRDefault="00872C48" w:rsidP="003B60A6">
      <w:pPr>
        <w:pStyle w:val="Texto"/>
        <w:spacing w:after="0" w:line="240" w:lineRule="auto"/>
        <w:rPr>
          <w:b/>
          <w:sz w:val="20"/>
          <w:lang w:val="es-MX"/>
        </w:rPr>
      </w:pPr>
    </w:p>
    <w:p w:rsidR="00872C48" w:rsidRDefault="00872C48" w:rsidP="003B60A6">
      <w:pPr>
        <w:pStyle w:val="Texto"/>
        <w:spacing w:after="0" w:line="240" w:lineRule="auto"/>
        <w:rPr>
          <w:b/>
          <w:sz w:val="20"/>
          <w:lang w:val="es-MX"/>
        </w:rPr>
      </w:pPr>
    </w:p>
    <w:p w:rsidR="00872C48" w:rsidRDefault="00872C48" w:rsidP="003B60A6">
      <w:pPr>
        <w:pStyle w:val="Texto"/>
        <w:spacing w:after="0" w:line="240" w:lineRule="auto"/>
        <w:rPr>
          <w:b/>
          <w:sz w:val="20"/>
          <w:lang w:val="es-MX"/>
        </w:rPr>
      </w:pPr>
    </w:p>
    <w:p w:rsidR="00872C48" w:rsidRDefault="00872C48" w:rsidP="003B60A6">
      <w:pPr>
        <w:pStyle w:val="Texto"/>
        <w:spacing w:after="0" w:line="240" w:lineRule="auto"/>
        <w:rPr>
          <w:b/>
          <w:sz w:val="20"/>
          <w:lang w:val="es-MX"/>
        </w:rPr>
      </w:pPr>
    </w:p>
    <w:p w:rsidR="00872C48" w:rsidRDefault="00872C48" w:rsidP="003B60A6">
      <w:pPr>
        <w:pStyle w:val="Texto"/>
        <w:spacing w:after="0" w:line="240" w:lineRule="auto"/>
        <w:rPr>
          <w:b/>
          <w:sz w:val="20"/>
          <w:lang w:val="es-MX"/>
        </w:rPr>
      </w:pPr>
    </w:p>
    <w:p w:rsidR="00872C48" w:rsidRDefault="00872C48" w:rsidP="003B60A6">
      <w:pPr>
        <w:pStyle w:val="Texto"/>
        <w:spacing w:after="0" w:line="240" w:lineRule="auto"/>
        <w:rPr>
          <w:b/>
          <w:sz w:val="20"/>
          <w:lang w:val="es-MX"/>
        </w:rPr>
      </w:pPr>
    </w:p>
    <w:p w:rsidR="00872C48" w:rsidRDefault="00872C48" w:rsidP="003B60A6">
      <w:pPr>
        <w:pStyle w:val="Texto"/>
        <w:spacing w:after="0" w:line="240" w:lineRule="auto"/>
        <w:rPr>
          <w:b/>
          <w:sz w:val="20"/>
          <w:lang w:val="es-MX"/>
        </w:rPr>
      </w:pPr>
    </w:p>
    <w:p w:rsidR="00872C48" w:rsidRDefault="00872C48" w:rsidP="003B60A6">
      <w:pPr>
        <w:pStyle w:val="Texto"/>
        <w:spacing w:after="0" w:line="240" w:lineRule="auto"/>
        <w:rPr>
          <w:b/>
          <w:sz w:val="20"/>
          <w:lang w:val="es-MX"/>
        </w:rPr>
      </w:pPr>
    </w:p>
    <w:p w:rsidR="00872C48" w:rsidRDefault="00872C48" w:rsidP="003B60A6">
      <w:pPr>
        <w:pStyle w:val="Texto"/>
        <w:spacing w:after="0" w:line="240" w:lineRule="auto"/>
        <w:rPr>
          <w:b/>
          <w:sz w:val="20"/>
          <w:lang w:val="es-MX"/>
        </w:rPr>
      </w:pPr>
    </w:p>
    <w:p w:rsidR="00872C48" w:rsidRDefault="00872C48" w:rsidP="003B60A6">
      <w:pPr>
        <w:pStyle w:val="Texto"/>
        <w:spacing w:after="0" w:line="240" w:lineRule="auto"/>
        <w:rPr>
          <w:b/>
          <w:sz w:val="20"/>
          <w:lang w:val="es-MX"/>
        </w:rPr>
      </w:pPr>
    </w:p>
    <w:p w:rsidR="00872C48" w:rsidRDefault="00872C48" w:rsidP="003B60A6">
      <w:pPr>
        <w:pStyle w:val="Texto"/>
        <w:spacing w:after="0" w:line="240" w:lineRule="auto"/>
        <w:rPr>
          <w:b/>
          <w:sz w:val="20"/>
          <w:lang w:val="es-MX"/>
        </w:rPr>
      </w:pPr>
    </w:p>
    <w:p w:rsidR="00872C48" w:rsidRDefault="00872C48" w:rsidP="003B60A6">
      <w:pPr>
        <w:pStyle w:val="Texto"/>
        <w:spacing w:after="0" w:line="240" w:lineRule="auto"/>
        <w:rPr>
          <w:b/>
          <w:sz w:val="20"/>
          <w:lang w:val="es-MX"/>
        </w:rPr>
      </w:pPr>
    </w:p>
    <w:p w:rsidR="00872C48" w:rsidRDefault="00872C48" w:rsidP="003B60A6">
      <w:pPr>
        <w:pStyle w:val="Texto"/>
        <w:spacing w:after="0" w:line="240" w:lineRule="auto"/>
        <w:rPr>
          <w:b/>
          <w:sz w:val="20"/>
          <w:lang w:val="es-MX"/>
        </w:rPr>
      </w:pPr>
    </w:p>
    <w:p w:rsidR="00872C48" w:rsidRDefault="00872C48" w:rsidP="003B60A6">
      <w:pPr>
        <w:pStyle w:val="Texto"/>
        <w:spacing w:after="0" w:line="240" w:lineRule="auto"/>
        <w:rPr>
          <w:b/>
          <w:sz w:val="20"/>
          <w:lang w:val="es-MX"/>
        </w:rPr>
      </w:pPr>
    </w:p>
    <w:p w:rsidR="00872C48" w:rsidRDefault="00872C48" w:rsidP="003B60A6">
      <w:pPr>
        <w:pStyle w:val="Texto"/>
        <w:spacing w:after="0" w:line="240" w:lineRule="auto"/>
        <w:rPr>
          <w:b/>
          <w:sz w:val="20"/>
          <w:lang w:val="es-MX"/>
        </w:rPr>
      </w:pPr>
    </w:p>
    <w:p w:rsidR="00872C48" w:rsidRDefault="00872C48" w:rsidP="003B60A6">
      <w:pPr>
        <w:pStyle w:val="Texto"/>
        <w:spacing w:after="0" w:line="240" w:lineRule="auto"/>
        <w:rPr>
          <w:b/>
          <w:sz w:val="20"/>
          <w:lang w:val="es-MX"/>
        </w:rPr>
      </w:pPr>
    </w:p>
    <w:p w:rsidR="00872C48" w:rsidRDefault="00872C48" w:rsidP="003B60A6">
      <w:pPr>
        <w:pStyle w:val="Texto"/>
        <w:spacing w:after="0" w:line="240" w:lineRule="auto"/>
        <w:rPr>
          <w:b/>
          <w:sz w:val="20"/>
          <w:lang w:val="es-MX"/>
        </w:rPr>
      </w:pPr>
    </w:p>
    <w:p w:rsidR="00872C48" w:rsidRDefault="00872C48" w:rsidP="003B60A6">
      <w:pPr>
        <w:pStyle w:val="Texto"/>
        <w:spacing w:after="0" w:line="240" w:lineRule="auto"/>
        <w:rPr>
          <w:b/>
          <w:sz w:val="20"/>
          <w:lang w:val="es-MX"/>
        </w:rPr>
      </w:pPr>
    </w:p>
    <w:p w:rsidR="00872C48" w:rsidRDefault="00872C48" w:rsidP="003B60A6">
      <w:pPr>
        <w:pStyle w:val="Texto"/>
        <w:spacing w:after="0" w:line="240" w:lineRule="auto"/>
        <w:rPr>
          <w:b/>
          <w:sz w:val="20"/>
          <w:lang w:val="es-MX"/>
        </w:rPr>
      </w:pPr>
    </w:p>
    <w:p w:rsidR="00872C48" w:rsidRDefault="00872C48" w:rsidP="003B60A6">
      <w:pPr>
        <w:pStyle w:val="Texto"/>
        <w:spacing w:after="0" w:line="240" w:lineRule="auto"/>
        <w:rPr>
          <w:b/>
          <w:sz w:val="20"/>
          <w:lang w:val="es-MX"/>
        </w:rPr>
      </w:pPr>
    </w:p>
    <w:p w:rsidR="00872C48" w:rsidRDefault="00872C48" w:rsidP="003B60A6">
      <w:pPr>
        <w:pStyle w:val="Texto"/>
        <w:spacing w:after="0" w:line="240" w:lineRule="auto"/>
        <w:rPr>
          <w:b/>
          <w:sz w:val="20"/>
          <w:lang w:val="es-MX"/>
        </w:rPr>
      </w:pPr>
    </w:p>
    <w:p w:rsidR="00872C48" w:rsidRDefault="00872C48" w:rsidP="003B60A6">
      <w:pPr>
        <w:pStyle w:val="Texto"/>
        <w:spacing w:after="0" w:line="240" w:lineRule="auto"/>
        <w:rPr>
          <w:b/>
          <w:sz w:val="20"/>
          <w:lang w:val="es-MX"/>
        </w:rPr>
      </w:pPr>
    </w:p>
    <w:p w:rsidR="00872C48" w:rsidRDefault="00872C48" w:rsidP="003B60A6">
      <w:pPr>
        <w:pStyle w:val="Texto"/>
        <w:spacing w:after="0" w:line="240" w:lineRule="auto"/>
        <w:rPr>
          <w:b/>
          <w:sz w:val="20"/>
          <w:lang w:val="es-MX"/>
        </w:rPr>
      </w:pPr>
    </w:p>
    <w:p w:rsidR="00872C48" w:rsidRDefault="00872C48" w:rsidP="003B60A6">
      <w:pPr>
        <w:pStyle w:val="Texto"/>
        <w:spacing w:after="0" w:line="240" w:lineRule="auto"/>
        <w:rPr>
          <w:b/>
          <w:sz w:val="20"/>
          <w:lang w:val="es-MX"/>
        </w:rPr>
      </w:pPr>
    </w:p>
    <w:p w:rsidR="00872C48" w:rsidRDefault="00872C48" w:rsidP="003B60A6">
      <w:pPr>
        <w:pStyle w:val="Texto"/>
        <w:spacing w:after="0" w:line="240" w:lineRule="auto"/>
        <w:rPr>
          <w:b/>
          <w:sz w:val="20"/>
          <w:lang w:val="es-MX"/>
        </w:rPr>
      </w:pPr>
    </w:p>
    <w:p w:rsidR="00872C48" w:rsidRDefault="00872C48" w:rsidP="003B60A6">
      <w:pPr>
        <w:pStyle w:val="Texto"/>
        <w:spacing w:after="0" w:line="240" w:lineRule="auto"/>
        <w:rPr>
          <w:b/>
          <w:sz w:val="20"/>
          <w:lang w:val="es-MX"/>
        </w:rPr>
      </w:pPr>
    </w:p>
    <w:p w:rsidR="00872C48" w:rsidRDefault="00872C48" w:rsidP="003B60A6">
      <w:pPr>
        <w:pStyle w:val="Texto"/>
        <w:spacing w:after="0" w:line="240" w:lineRule="auto"/>
        <w:rPr>
          <w:b/>
          <w:sz w:val="20"/>
          <w:lang w:val="es-MX"/>
        </w:rPr>
      </w:pPr>
    </w:p>
    <w:p w:rsidR="00872C48" w:rsidRDefault="00872C48" w:rsidP="003B60A6">
      <w:pPr>
        <w:pStyle w:val="Texto"/>
        <w:spacing w:after="0" w:line="240" w:lineRule="auto"/>
        <w:rPr>
          <w:b/>
          <w:sz w:val="20"/>
          <w:lang w:val="es-MX"/>
        </w:rPr>
      </w:pPr>
    </w:p>
    <w:p w:rsidR="00D44C6A" w:rsidRPr="006A7A95" w:rsidRDefault="00E633CA" w:rsidP="003B60A6">
      <w:pPr>
        <w:pStyle w:val="Texto"/>
        <w:spacing w:after="0" w:line="240" w:lineRule="auto"/>
        <w:rPr>
          <w:b/>
          <w:i/>
          <w:sz w:val="20"/>
          <w:lang w:val="es-MX"/>
        </w:rPr>
      </w:pPr>
      <w:r w:rsidRPr="00E633CA">
        <w:rPr>
          <w:b/>
          <w:sz w:val="20"/>
          <w:lang w:val="es-MX"/>
        </w:rPr>
        <w:t>C</w:t>
      </w:r>
      <w:r w:rsidR="00D43363">
        <w:rPr>
          <w:b/>
          <w:szCs w:val="18"/>
          <w:lang w:val="es-MX"/>
        </w:rPr>
        <w:t xml:space="preserve">. </w:t>
      </w:r>
      <w:r w:rsidR="00AC0D45" w:rsidRPr="003B60A6">
        <w:rPr>
          <w:b/>
          <w:szCs w:val="18"/>
          <w:lang w:val="es-MX"/>
        </w:rPr>
        <w:t xml:space="preserve"> </w:t>
      </w:r>
      <w:r>
        <w:rPr>
          <w:b/>
          <w:szCs w:val="18"/>
          <w:lang w:val="es-MX"/>
        </w:rPr>
        <w:t xml:space="preserve"> </w:t>
      </w:r>
      <w:r w:rsidR="00D44C6A" w:rsidRPr="006A7A95">
        <w:rPr>
          <w:b/>
          <w:i/>
          <w:sz w:val="20"/>
          <w:lang w:val="es-MX"/>
        </w:rPr>
        <w:t>NOTAS DE MEMORIA (CUENTAS DE ORDEN)</w:t>
      </w:r>
    </w:p>
    <w:p w:rsidR="004E7462" w:rsidRPr="006A7A95" w:rsidRDefault="004E7462" w:rsidP="003B60A6">
      <w:pPr>
        <w:pStyle w:val="ROMANOS"/>
        <w:tabs>
          <w:tab w:val="clear" w:pos="720"/>
        </w:tabs>
        <w:spacing w:after="0" w:line="240" w:lineRule="auto"/>
        <w:ind w:left="0" w:firstLine="0"/>
        <w:rPr>
          <w:sz w:val="20"/>
          <w:szCs w:val="20"/>
          <w:lang w:val="es-MX"/>
        </w:rPr>
      </w:pPr>
    </w:p>
    <w:p w:rsidR="00FA319C" w:rsidRPr="006A7A95" w:rsidRDefault="00BF4654" w:rsidP="003B60A6">
      <w:pPr>
        <w:pStyle w:val="Texto"/>
        <w:spacing w:after="0" w:line="240" w:lineRule="auto"/>
        <w:ind w:firstLine="0"/>
        <w:rPr>
          <w:sz w:val="20"/>
          <w:lang w:val="es-MX"/>
        </w:rPr>
      </w:pPr>
      <w:r w:rsidRPr="006A7A95">
        <w:rPr>
          <w:sz w:val="20"/>
          <w:lang w:val="es-MX"/>
        </w:rPr>
        <w:t>Las cuentas</w:t>
      </w:r>
      <w:r w:rsidR="00FA319C" w:rsidRPr="006A7A95">
        <w:rPr>
          <w:sz w:val="20"/>
          <w:lang w:val="es-MX"/>
        </w:rPr>
        <w:t xml:space="preserve"> de orden </w:t>
      </w:r>
      <w:r w:rsidRPr="006A7A95">
        <w:rPr>
          <w:sz w:val="20"/>
          <w:lang w:val="es-MX"/>
        </w:rPr>
        <w:t xml:space="preserve">se </w:t>
      </w:r>
      <w:r w:rsidR="00FA319C" w:rsidRPr="006A7A95">
        <w:rPr>
          <w:sz w:val="20"/>
          <w:lang w:val="es-MX"/>
        </w:rPr>
        <w:t xml:space="preserve">utilizan para registrar movimientos de valores que no afectan o modifican al balance de </w:t>
      </w:r>
      <w:r w:rsidR="0046371A" w:rsidRPr="003B60A6">
        <w:rPr>
          <w:sz w:val="20"/>
          <w:lang w:val="es-MX"/>
        </w:rPr>
        <w:t>la CONASAMI</w:t>
      </w:r>
      <w:r w:rsidR="000021BE" w:rsidRPr="001F2907">
        <w:rPr>
          <w:sz w:val="20"/>
          <w:lang w:val="es-MX"/>
        </w:rPr>
        <w:t>;</w:t>
      </w:r>
      <w:r w:rsidR="00FA319C" w:rsidRPr="006A7A95">
        <w:rPr>
          <w:sz w:val="20"/>
          <w:lang w:val="es-MX"/>
        </w:rPr>
        <w:t xml:space="preserve"> sin embargo, su incorporación en libros es necesaria con fines de recordatorio contable, de control y</w:t>
      </w:r>
      <w:r w:rsidR="000021BE" w:rsidRPr="006A7A95">
        <w:rPr>
          <w:sz w:val="20"/>
          <w:lang w:val="es-MX"/>
        </w:rPr>
        <w:t>,</w:t>
      </w:r>
      <w:r w:rsidR="00FA319C" w:rsidRPr="006A7A95">
        <w:rPr>
          <w:sz w:val="20"/>
          <w:lang w:val="es-MX"/>
        </w:rPr>
        <w:t xml:space="preserve"> en general</w:t>
      </w:r>
      <w:r w:rsidR="000021BE" w:rsidRPr="006A7A95">
        <w:rPr>
          <w:sz w:val="20"/>
          <w:lang w:val="es-MX"/>
        </w:rPr>
        <w:t>,</w:t>
      </w:r>
      <w:r w:rsidR="00FA319C" w:rsidRPr="006A7A95">
        <w:rPr>
          <w:sz w:val="20"/>
          <w:lang w:val="es-MX"/>
        </w:rPr>
        <w:t xml:space="preserve"> sobre los aspectos administrativos, o bien para consignar derechos o responsabilidades contingentes que puedan  presentarse en el futuro</w:t>
      </w:r>
      <w:r w:rsidR="00C92B62" w:rsidRPr="006A7A95">
        <w:rPr>
          <w:sz w:val="20"/>
          <w:lang w:val="es-MX"/>
        </w:rPr>
        <w:t>.</w:t>
      </w:r>
    </w:p>
    <w:p w:rsidR="00FA319C" w:rsidRPr="006A7A95" w:rsidRDefault="00FA319C" w:rsidP="003B60A6">
      <w:pPr>
        <w:pStyle w:val="Texto"/>
        <w:spacing w:after="0" w:line="240" w:lineRule="auto"/>
        <w:ind w:firstLine="0"/>
        <w:rPr>
          <w:sz w:val="20"/>
          <w:lang w:val="es-MX"/>
        </w:rPr>
      </w:pPr>
    </w:p>
    <w:p w:rsidR="00BF4654" w:rsidRPr="0055419C" w:rsidRDefault="00FA319C" w:rsidP="003B60A6">
      <w:pPr>
        <w:pStyle w:val="Texto"/>
        <w:spacing w:after="0" w:line="240" w:lineRule="auto"/>
        <w:ind w:firstLine="0"/>
        <w:rPr>
          <w:sz w:val="20"/>
          <w:lang w:val="es-MX"/>
        </w:rPr>
      </w:pPr>
      <w:r w:rsidRPr="006A7A95">
        <w:rPr>
          <w:sz w:val="20"/>
          <w:lang w:val="es-MX"/>
        </w:rPr>
        <w:t xml:space="preserve">Las cuentas que se </w:t>
      </w:r>
      <w:r w:rsidR="00BF4654" w:rsidRPr="006A7A95">
        <w:rPr>
          <w:sz w:val="20"/>
          <w:lang w:val="es-MX"/>
        </w:rPr>
        <w:t xml:space="preserve">manejan </w:t>
      </w:r>
      <w:r w:rsidRPr="006A7A95">
        <w:rPr>
          <w:sz w:val="20"/>
          <w:lang w:val="es-MX"/>
        </w:rPr>
        <w:t xml:space="preserve">en las notas de memoria </w:t>
      </w:r>
      <w:r w:rsidR="00BF4654" w:rsidRPr="006A7A95">
        <w:rPr>
          <w:sz w:val="20"/>
          <w:lang w:val="es-MX"/>
        </w:rPr>
        <w:t>son las siguientes:</w:t>
      </w:r>
      <w:r w:rsidR="0046371A" w:rsidRPr="003B60A6">
        <w:rPr>
          <w:sz w:val="20"/>
          <w:lang w:val="es-MX"/>
        </w:rPr>
        <w:t xml:space="preserve"> </w:t>
      </w:r>
    </w:p>
    <w:p w:rsidR="002E2402" w:rsidRPr="00A61D77" w:rsidRDefault="002E2402" w:rsidP="003B60A6">
      <w:pPr>
        <w:pStyle w:val="Texto"/>
        <w:spacing w:after="0" w:line="240" w:lineRule="auto"/>
        <w:ind w:firstLine="0"/>
        <w:rPr>
          <w:sz w:val="20"/>
          <w:lang w:val="es-MX"/>
        </w:rPr>
      </w:pPr>
    </w:p>
    <w:p w:rsidR="0042380D" w:rsidRPr="005B25D0" w:rsidRDefault="00205D79" w:rsidP="003B60A6">
      <w:pPr>
        <w:pStyle w:val="Texto"/>
        <w:spacing w:after="0" w:line="240" w:lineRule="auto"/>
        <w:ind w:firstLine="0"/>
        <w:rPr>
          <w:b/>
          <w:sz w:val="20"/>
          <w:lang w:val="es-MX"/>
        </w:rPr>
      </w:pPr>
      <w:r>
        <w:rPr>
          <w:b/>
          <w:sz w:val="20"/>
          <w:lang w:val="es-MX"/>
        </w:rPr>
        <w:t>Cuentas de O</w:t>
      </w:r>
      <w:r w:rsidR="0046371A" w:rsidRPr="003B60A6">
        <w:rPr>
          <w:b/>
          <w:sz w:val="20"/>
          <w:lang w:val="es-MX"/>
        </w:rPr>
        <w:t>rden Contable</w:t>
      </w:r>
    </w:p>
    <w:p w:rsidR="00BF4654" w:rsidRPr="0055419C" w:rsidRDefault="005A04F4" w:rsidP="003B60A6">
      <w:pPr>
        <w:pStyle w:val="Texto"/>
        <w:spacing w:after="0" w:line="240" w:lineRule="auto"/>
        <w:ind w:firstLine="0"/>
        <w:jc w:val="center"/>
        <w:rPr>
          <w:b/>
          <w:sz w:val="20"/>
          <w:lang w:val="es-MX"/>
        </w:rPr>
      </w:pPr>
      <w:r>
        <w:rPr>
          <w:b/>
          <w:sz w:val="20"/>
          <w:lang w:val="es-MX"/>
        </w:rPr>
        <w:t>JUICIOS</w:t>
      </w:r>
    </w:p>
    <w:p w:rsidR="00DF20D7" w:rsidRPr="00A61D77" w:rsidRDefault="00DF20D7" w:rsidP="003B60A6">
      <w:pPr>
        <w:pStyle w:val="Texto"/>
        <w:spacing w:after="0" w:line="240" w:lineRule="auto"/>
        <w:ind w:firstLine="0"/>
        <w:rPr>
          <w:b/>
          <w:sz w:val="20"/>
          <w:lang w:val="es-MX"/>
        </w:rPr>
      </w:pPr>
    </w:p>
    <w:p w:rsidR="00194E5B" w:rsidRPr="00A61D77" w:rsidRDefault="00194E5B" w:rsidP="003B60A6">
      <w:pPr>
        <w:rPr>
          <w:rFonts w:ascii="Arial" w:hAnsi="Arial" w:cs="Arial"/>
          <w:sz w:val="20"/>
          <w:szCs w:val="20"/>
          <w:lang w:val="es-MX"/>
        </w:rPr>
      </w:pPr>
      <w:r w:rsidRPr="005B25D0">
        <w:rPr>
          <w:rFonts w:ascii="Arial" w:hAnsi="Arial" w:cs="Arial"/>
          <w:sz w:val="20"/>
          <w:szCs w:val="20"/>
          <w:lang w:val="es-MX"/>
        </w:rPr>
        <w:t>El Departamento Jurídico y Secretaría Auxiliar del Consejo informa el estatus procesal que guardan los juicios laborales en</w:t>
      </w:r>
      <w:r w:rsidR="00F70348" w:rsidRPr="001F2907">
        <w:rPr>
          <w:rFonts w:ascii="Arial" w:hAnsi="Arial" w:cs="Arial"/>
          <w:sz w:val="20"/>
          <w:szCs w:val="20"/>
          <w:lang w:val="es-MX"/>
        </w:rPr>
        <w:t xml:space="preserve"> </w:t>
      </w:r>
      <w:r w:rsidRPr="006A7A95">
        <w:rPr>
          <w:rFonts w:ascii="Arial" w:hAnsi="Arial" w:cs="Arial"/>
          <w:sz w:val="20"/>
          <w:szCs w:val="20"/>
          <w:lang w:val="es-MX"/>
        </w:rPr>
        <w:t xml:space="preserve">lo que es </w:t>
      </w:r>
      <w:r w:rsidR="0046371A" w:rsidRPr="003B60A6">
        <w:rPr>
          <w:rFonts w:ascii="Arial" w:hAnsi="Arial" w:cs="Arial"/>
          <w:sz w:val="20"/>
          <w:szCs w:val="20"/>
          <w:lang w:val="es-MX"/>
        </w:rPr>
        <w:t>parte la CONASAMI</w:t>
      </w:r>
      <w:r w:rsidR="009B18BA">
        <w:rPr>
          <w:rFonts w:ascii="Arial" w:hAnsi="Arial" w:cs="Arial"/>
          <w:sz w:val="20"/>
          <w:szCs w:val="20"/>
          <w:lang w:val="es-MX"/>
        </w:rPr>
        <w:t>:</w:t>
      </w:r>
    </w:p>
    <w:p w:rsidR="00194E5B" w:rsidRPr="003B60A6" w:rsidRDefault="00194E5B" w:rsidP="003B60A6">
      <w:pPr>
        <w:rPr>
          <w:rFonts w:ascii="Arial" w:hAnsi="Arial" w:cs="Arial"/>
          <w:sz w:val="18"/>
          <w:szCs w:val="18"/>
          <w:lang w:val="es-MX"/>
        </w:rPr>
      </w:pPr>
    </w:p>
    <w:tbl>
      <w:tblPr>
        <w:tblStyle w:val="Tabladecuadrcula4-nfasis1"/>
        <w:tblW w:w="9781" w:type="dxa"/>
        <w:tblInd w:w="137" w:type="dxa"/>
        <w:tblLook w:val="04A0" w:firstRow="1" w:lastRow="0" w:firstColumn="1" w:lastColumn="0" w:noHBand="0" w:noVBand="1"/>
      </w:tblPr>
      <w:tblGrid>
        <w:gridCol w:w="2254"/>
        <w:gridCol w:w="1408"/>
        <w:gridCol w:w="2268"/>
        <w:gridCol w:w="3851"/>
      </w:tblGrid>
      <w:tr w:rsidR="00872C48" w:rsidRPr="000B4451" w:rsidTr="00872C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rsidR="00872C48" w:rsidRPr="00E87F55" w:rsidRDefault="00872C48" w:rsidP="00A65C4D">
            <w:pPr>
              <w:ind w:right="43"/>
              <w:jc w:val="center"/>
              <w:rPr>
                <w:rFonts w:ascii="Arial" w:hAnsi="Arial" w:cs="Arial"/>
                <w:b w:val="0"/>
                <w:sz w:val="16"/>
                <w:szCs w:val="16"/>
              </w:rPr>
            </w:pPr>
            <w:r w:rsidRPr="00E87F55">
              <w:rPr>
                <w:rFonts w:ascii="Arial" w:hAnsi="Arial" w:cs="Arial"/>
                <w:sz w:val="16"/>
                <w:szCs w:val="16"/>
              </w:rPr>
              <w:t>ACTOR</w:t>
            </w:r>
          </w:p>
        </w:tc>
        <w:tc>
          <w:tcPr>
            <w:tcW w:w="1408" w:type="dxa"/>
          </w:tcPr>
          <w:p w:rsidR="00872C48" w:rsidRPr="00E87F55" w:rsidRDefault="00872C48" w:rsidP="00A65C4D">
            <w:pPr>
              <w:ind w:right="19"/>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sidRPr="00E87F55">
              <w:rPr>
                <w:rFonts w:ascii="Arial" w:hAnsi="Arial" w:cs="Arial"/>
                <w:sz w:val="16"/>
                <w:szCs w:val="16"/>
              </w:rPr>
              <w:t>EXPEDIENTE</w:t>
            </w:r>
          </w:p>
        </w:tc>
        <w:tc>
          <w:tcPr>
            <w:tcW w:w="2268" w:type="dxa"/>
          </w:tcPr>
          <w:p w:rsidR="00872C48" w:rsidRPr="00E87F55" w:rsidRDefault="00872C48" w:rsidP="00A65C4D">
            <w:pPr>
              <w:ind w:right="78"/>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sidRPr="00E87F55">
              <w:rPr>
                <w:rFonts w:ascii="Arial" w:hAnsi="Arial" w:cs="Arial"/>
                <w:sz w:val="16"/>
                <w:szCs w:val="16"/>
              </w:rPr>
              <w:t>AUTORIDAD DEL CONOCIMIENTO</w:t>
            </w:r>
          </w:p>
        </w:tc>
        <w:tc>
          <w:tcPr>
            <w:tcW w:w="3851" w:type="dxa"/>
          </w:tcPr>
          <w:p w:rsidR="00872C48" w:rsidRPr="00E87F55" w:rsidRDefault="00872C48" w:rsidP="00A65C4D">
            <w:pPr>
              <w:ind w:right="8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sidRPr="00E87F55">
              <w:rPr>
                <w:rFonts w:ascii="Arial" w:hAnsi="Arial" w:cs="Arial"/>
                <w:sz w:val="16"/>
                <w:szCs w:val="16"/>
              </w:rPr>
              <w:t>ESTADO PROCESAL</w:t>
            </w:r>
          </w:p>
        </w:tc>
      </w:tr>
      <w:tr w:rsidR="00872C48" w:rsidRPr="000B4451" w:rsidTr="00872C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rsidR="00872C48" w:rsidRPr="00E87F55" w:rsidRDefault="00872C48" w:rsidP="00A65C4D">
            <w:pPr>
              <w:ind w:right="43"/>
              <w:rPr>
                <w:rFonts w:ascii="Arial" w:hAnsi="Arial" w:cs="Arial"/>
                <w:sz w:val="16"/>
                <w:szCs w:val="16"/>
              </w:rPr>
            </w:pPr>
            <w:r w:rsidRPr="00E87F55">
              <w:rPr>
                <w:rFonts w:ascii="Arial" w:hAnsi="Arial" w:cs="Arial"/>
                <w:sz w:val="16"/>
                <w:szCs w:val="16"/>
                <w:lang w:val="es-MX"/>
              </w:rPr>
              <w:t>Gómez Cisneros Magdalena</w:t>
            </w:r>
          </w:p>
        </w:tc>
        <w:tc>
          <w:tcPr>
            <w:tcW w:w="1408" w:type="dxa"/>
          </w:tcPr>
          <w:p w:rsidR="00872C48" w:rsidRDefault="00872C48" w:rsidP="00A65C4D">
            <w:pPr>
              <w:ind w:right="43"/>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MX"/>
              </w:rPr>
            </w:pPr>
            <w:r w:rsidRPr="00E87F55">
              <w:rPr>
                <w:rFonts w:ascii="Arial" w:hAnsi="Arial" w:cs="Arial"/>
                <w:sz w:val="16"/>
                <w:szCs w:val="16"/>
                <w:lang w:val="es-MX"/>
              </w:rPr>
              <w:t>1540/04</w:t>
            </w:r>
          </w:p>
          <w:p w:rsidR="00872C48" w:rsidRDefault="00872C48" w:rsidP="00A65C4D">
            <w:pPr>
              <w:ind w:right="43"/>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MX"/>
              </w:rPr>
            </w:pPr>
          </w:p>
          <w:p w:rsidR="00872C48" w:rsidRDefault="00872C48" w:rsidP="00A65C4D">
            <w:pPr>
              <w:ind w:right="43"/>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MX"/>
              </w:rPr>
            </w:pPr>
          </w:p>
          <w:p w:rsidR="00872C48" w:rsidRDefault="00872C48" w:rsidP="00A65C4D">
            <w:pPr>
              <w:ind w:right="43"/>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MX"/>
              </w:rPr>
            </w:pPr>
          </w:p>
          <w:p w:rsidR="00872C48" w:rsidRDefault="00872C48" w:rsidP="00A65C4D">
            <w:pPr>
              <w:ind w:right="43"/>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MX"/>
              </w:rPr>
            </w:pPr>
            <w:r>
              <w:rPr>
                <w:rFonts w:ascii="Arial" w:hAnsi="Arial" w:cs="Arial"/>
                <w:sz w:val="16"/>
                <w:szCs w:val="16"/>
                <w:lang w:val="es-MX"/>
              </w:rPr>
              <w:t xml:space="preserve">Amparo </w:t>
            </w:r>
          </w:p>
          <w:p w:rsidR="00872C48" w:rsidRDefault="00872C48" w:rsidP="00A65C4D">
            <w:pPr>
              <w:ind w:right="43"/>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MX"/>
              </w:rPr>
            </w:pPr>
            <w:r>
              <w:rPr>
                <w:rFonts w:ascii="Arial" w:hAnsi="Arial" w:cs="Arial"/>
                <w:sz w:val="16"/>
                <w:szCs w:val="16"/>
                <w:lang w:val="es-MX"/>
              </w:rPr>
              <w:t>1684/2013</w:t>
            </w:r>
          </w:p>
          <w:p w:rsidR="00872C48" w:rsidRDefault="00872C48" w:rsidP="00A65C4D">
            <w:pPr>
              <w:ind w:right="43"/>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MX"/>
              </w:rPr>
            </w:pPr>
          </w:p>
          <w:p w:rsidR="00872C48" w:rsidRPr="00E87F55" w:rsidRDefault="00872C48" w:rsidP="00A65C4D">
            <w:pPr>
              <w:ind w:right="43"/>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2268" w:type="dxa"/>
          </w:tcPr>
          <w:p w:rsidR="00872C48" w:rsidRDefault="00872C48" w:rsidP="00A65C4D">
            <w:pPr>
              <w:ind w:right="43"/>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MX"/>
              </w:rPr>
            </w:pPr>
            <w:r>
              <w:rPr>
                <w:rFonts w:ascii="Arial" w:hAnsi="Arial" w:cs="Arial"/>
                <w:sz w:val="16"/>
                <w:szCs w:val="16"/>
                <w:lang w:val="es-MX"/>
              </w:rPr>
              <w:t>-</w:t>
            </w:r>
            <w:r w:rsidRPr="00E87F55">
              <w:rPr>
                <w:rFonts w:ascii="Arial" w:hAnsi="Arial" w:cs="Arial"/>
                <w:sz w:val="16"/>
                <w:szCs w:val="16"/>
                <w:lang w:val="es-MX"/>
              </w:rPr>
              <w:t>Primera Sala del Tribunal Federal de Conciliación y Arbitraje</w:t>
            </w:r>
          </w:p>
          <w:p w:rsidR="00872C48" w:rsidRDefault="00872C48" w:rsidP="00A65C4D">
            <w:pPr>
              <w:ind w:right="43"/>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MX"/>
              </w:rPr>
            </w:pPr>
          </w:p>
          <w:p w:rsidR="00872C48" w:rsidRDefault="00872C48" w:rsidP="00A65C4D">
            <w:pPr>
              <w:ind w:right="43"/>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MX"/>
              </w:rPr>
            </w:pPr>
          </w:p>
          <w:p w:rsidR="00872C48" w:rsidRDefault="00872C48" w:rsidP="00A65C4D">
            <w:pPr>
              <w:ind w:right="43"/>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MX"/>
              </w:rPr>
            </w:pPr>
            <w:r>
              <w:rPr>
                <w:rFonts w:ascii="Arial" w:hAnsi="Arial" w:cs="Arial"/>
                <w:sz w:val="16"/>
                <w:szCs w:val="16"/>
                <w:lang w:val="es-MX"/>
              </w:rPr>
              <w:t>-Décimo Segundo Tribunal Colegiado del Primer Circuito en materia de Trabajo del Distrito Federal.</w:t>
            </w:r>
          </w:p>
          <w:p w:rsidR="00872C48" w:rsidRPr="00E87F55" w:rsidRDefault="00872C48" w:rsidP="00A65C4D">
            <w:pPr>
              <w:ind w:right="43"/>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3851" w:type="dxa"/>
          </w:tcPr>
          <w:p w:rsidR="00872C48" w:rsidRPr="00E87F55" w:rsidRDefault="00872C48" w:rsidP="00A65C4D">
            <w:pPr>
              <w:ind w:right="115"/>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w:t>
            </w:r>
            <w:r w:rsidRPr="00E87F55">
              <w:rPr>
                <w:rFonts w:ascii="Arial" w:hAnsi="Arial" w:cs="Arial"/>
                <w:sz w:val="16"/>
                <w:szCs w:val="16"/>
              </w:rPr>
              <w:t>Mediante laudo de fecha 6 de marzo de 2013</w:t>
            </w:r>
            <w:r>
              <w:rPr>
                <w:rFonts w:ascii="Arial" w:hAnsi="Arial" w:cs="Arial"/>
                <w:sz w:val="16"/>
                <w:szCs w:val="16"/>
              </w:rPr>
              <w:t>.</w:t>
            </w:r>
          </w:p>
          <w:p w:rsidR="00872C48" w:rsidRDefault="00872C48" w:rsidP="00A65C4D">
            <w:pPr>
              <w:ind w:right="115"/>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872C48" w:rsidRDefault="00872C48" w:rsidP="00A65C4D">
            <w:pPr>
              <w:ind w:right="115"/>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-Mediante resolución de fecha dos de julio del presente año, fue negado el amparo y justicia de la Unión de la quejosa, porque se confirma la resolución del Tribunal Federal Conciliación y Arbi</w:t>
            </w:r>
            <w:r w:rsidR="00A65C4D">
              <w:rPr>
                <w:rFonts w:ascii="Arial" w:hAnsi="Arial" w:cs="Arial"/>
                <w:sz w:val="16"/>
                <w:szCs w:val="16"/>
              </w:rPr>
              <w:t>traje que absuelve a la CONASAMI</w:t>
            </w:r>
            <w:r>
              <w:rPr>
                <w:rFonts w:ascii="Arial" w:hAnsi="Arial" w:cs="Arial"/>
                <w:sz w:val="16"/>
                <w:szCs w:val="16"/>
              </w:rPr>
              <w:t xml:space="preserve"> de las prestaciones reclamadas.</w:t>
            </w:r>
          </w:p>
          <w:p w:rsidR="00872C48" w:rsidRPr="00E87F55" w:rsidRDefault="00872C48" w:rsidP="00A65C4D">
            <w:pPr>
              <w:ind w:right="115"/>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872C48" w:rsidRPr="000B4451" w:rsidTr="00872C48">
        <w:tc>
          <w:tcPr>
            <w:cnfStyle w:val="001000000000" w:firstRow="0" w:lastRow="0" w:firstColumn="1" w:lastColumn="0" w:oddVBand="0" w:evenVBand="0" w:oddHBand="0" w:evenHBand="0" w:firstRowFirstColumn="0" w:firstRowLastColumn="0" w:lastRowFirstColumn="0" w:lastRowLastColumn="0"/>
            <w:tcW w:w="2254" w:type="dxa"/>
          </w:tcPr>
          <w:p w:rsidR="00872C48" w:rsidRPr="00E87F55" w:rsidRDefault="00872C48" w:rsidP="00A65C4D">
            <w:pPr>
              <w:ind w:right="43"/>
              <w:jc w:val="both"/>
              <w:rPr>
                <w:rFonts w:ascii="Arial" w:hAnsi="Arial" w:cs="Arial"/>
                <w:sz w:val="16"/>
                <w:szCs w:val="16"/>
              </w:rPr>
            </w:pPr>
            <w:r w:rsidRPr="00E87F55">
              <w:rPr>
                <w:rFonts w:ascii="Arial" w:hAnsi="Arial" w:cs="Arial"/>
                <w:sz w:val="16"/>
                <w:szCs w:val="16"/>
                <w:lang w:val="es-MX"/>
              </w:rPr>
              <w:t>Álvarez Tavera Mario</w:t>
            </w:r>
          </w:p>
        </w:tc>
        <w:tc>
          <w:tcPr>
            <w:tcW w:w="1408" w:type="dxa"/>
          </w:tcPr>
          <w:p w:rsidR="00872C48" w:rsidRPr="00E87F55" w:rsidRDefault="00872C48" w:rsidP="00A65C4D">
            <w:pPr>
              <w:ind w:right="43"/>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87F55">
              <w:rPr>
                <w:rFonts w:ascii="Arial" w:hAnsi="Arial" w:cs="Arial"/>
                <w:sz w:val="16"/>
                <w:szCs w:val="16"/>
                <w:lang w:val="es-MX"/>
              </w:rPr>
              <w:t>912/2007</w:t>
            </w:r>
          </w:p>
        </w:tc>
        <w:tc>
          <w:tcPr>
            <w:tcW w:w="2268" w:type="dxa"/>
          </w:tcPr>
          <w:p w:rsidR="00872C48" w:rsidRPr="00E87F55" w:rsidRDefault="00872C48" w:rsidP="00A65C4D">
            <w:pPr>
              <w:ind w:right="43"/>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lang w:val="es-MX"/>
              </w:rPr>
              <w:t>-</w:t>
            </w:r>
            <w:r w:rsidRPr="00E87F55">
              <w:rPr>
                <w:rFonts w:ascii="Arial" w:hAnsi="Arial" w:cs="Arial"/>
                <w:sz w:val="16"/>
                <w:szCs w:val="16"/>
                <w:lang w:val="es-MX"/>
              </w:rPr>
              <w:t>Junta Especial Número Once de la Federal de Conciliación y Arbitraje</w:t>
            </w:r>
          </w:p>
        </w:tc>
        <w:tc>
          <w:tcPr>
            <w:tcW w:w="3851" w:type="dxa"/>
          </w:tcPr>
          <w:p w:rsidR="00872C48" w:rsidRPr="00E87F55" w:rsidRDefault="00872C48" w:rsidP="00A65C4D">
            <w:pPr>
              <w:ind w:right="115"/>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w:t>
            </w:r>
            <w:r w:rsidRPr="00E87F55">
              <w:rPr>
                <w:rFonts w:ascii="Arial" w:hAnsi="Arial" w:cs="Arial"/>
                <w:sz w:val="16"/>
                <w:szCs w:val="16"/>
              </w:rPr>
              <w:t>En audiencia de fecha 5 de septiembre de 2011 la Junta declaró cerrada la instrucción turnándose los autos a proyecto de laudo.</w:t>
            </w:r>
          </w:p>
        </w:tc>
      </w:tr>
      <w:tr w:rsidR="00872C48" w:rsidRPr="000B4451" w:rsidTr="00872C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rsidR="00872C48" w:rsidRPr="00494D74" w:rsidRDefault="00872C48" w:rsidP="00A65C4D">
            <w:pPr>
              <w:ind w:right="43"/>
              <w:jc w:val="both"/>
              <w:rPr>
                <w:rFonts w:ascii="Arial" w:hAnsi="Arial" w:cs="Arial"/>
                <w:sz w:val="16"/>
                <w:szCs w:val="16"/>
                <w:lang w:val="es-MX"/>
              </w:rPr>
            </w:pPr>
            <w:r w:rsidRPr="00494D74">
              <w:rPr>
                <w:rFonts w:ascii="Arial" w:hAnsi="Arial" w:cs="Arial"/>
                <w:sz w:val="16"/>
                <w:szCs w:val="16"/>
              </w:rPr>
              <w:t xml:space="preserve">Roberto Morales </w:t>
            </w:r>
            <w:proofErr w:type="spellStart"/>
            <w:r w:rsidRPr="00494D74">
              <w:rPr>
                <w:rFonts w:ascii="Arial" w:hAnsi="Arial" w:cs="Arial"/>
                <w:sz w:val="16"/>
                <w:szCs w:val="16"/>
              </w:rPr>
              <w:t>Arano</w:t>
            </w:r>
            <w:proofErr w:type="spellEnd"/>
          </w:p>
        </w:tc>
        <w:tc>
          <w:tcPr>
            <w:tcW w:w="1408" w:type="dxa"/>
          </w:tcPr>
          <w:p w:rsidR="00872C48" w:rsidRPr="00E87F55" w:rsidRDefault="00872C48" w:rsidP="00A65C4D">
            <w:pPr>
              <w:ind w:right="43"/>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MX"/>
              </w:rPr>
            </w:pPr>
            <w:r>
              <w:rPr>
                <w:rFonts w:ascii="Arial" w:hAnsi="Arial" w:cs="Arial"/>
                <w:sz w:val="16"/>
                <w:szCs w:val="16"/>
                <w:lang w:val="es-MX"/>
              </w:rPr>
              <w:t>3460/14</w:t>
            </w:r>
          </w:p>
        </w:tc>
        <w:tc>
          <w:tcPr>
            <w:tcW w:w="2268" w:type="dxa"/>
          </w:tcPr>
          <w:p w:rsidR="00872C48" w:rsidRPr="00494D74" w:rsidRDefault="00872C48" w:rsidP="00A65C4D">
            <w:pPr>
              <w:jc w:val="both"/>
              <w:cnfStyle w:val="000000100000" w:firstRow="0" w:lastRow="0" w:firstColumn="0" w:lastColumn="0" w:oddVBand="0" w:evenVBand="0" w:oddHBand="1" w:evenHBand="0" w:firstRowFirstColumn="0" w:firstRowLastColumn="0" w:lastRowFirstColumn="0" w:lastRowLastColumn="0"/>
              <w:rPr>
                <w:rFonts w:ascii="Arial" w:hAnsi="Arial" w:cs="Arial"/>
                <w:noProof/>
                <w:snapToGrid w:val="0"/>
                <w:color w:val="000000"/>
                <w:sz w:val="16"/>
                <w:szCs w:val="16"/>
              </w:rPr>
            </w:pPr>
            <w:r>
              <w:rPr>
                <w:rFonts w:ascii="Arial" w:hAnsi="Arial" w:cs="Arial"/>
                <w:noProof/>
                <w:snapToGrid w:val="0"/>
                <w:color w:val="000000"/>
                <w:sz w:val="16"/>
                <w:szCs w:val="16"/>
              </w:rPr>
              <w:t>-</w:t>
            </w:r>
            <w:r w:rsidRPr="00494D74">
              <w:rPr>
                <w:rFonts w:ascii="Arial" w:hAnsi="Arial" w:cs="Arial"/>
                <w:noProof/>
                <w:snapToGrid w:val="0"/>
                <w:color w:val="000000"/>
                <w:sz w:val="16"/>
                <w:szCs w:val="16"/>
              </w:rPr>
              <w:t>H. Tribunal Federal de Conciliación y Arbitraje tercera sala.</w:t>
            </w:r>
          </w:p>
          <w:p w:rsidR="00872C48" w:rsidRPr="00E87F55" w:rsidRDefault="00872C48" w:rsidP="00A65C4D">
            <w:pPr>
              <w:ind w:right="43"/>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MX"/>
              </w:rPr>
            </w:pPr>
          </w:p>
        </w:tc>
        <w:tc>
          <w:tcPr>
            <w:tcW w:w="3851" w:type="dxa"/>
          </w:tcPr>
          <w:p w:rsidR="00872C48" w:rsidRPr="00201FFE" w:rsidRDefault="00872C48" w:rsidP="00A65C4D">
            <w:pPr>
              <w:ind w:right="115"/>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-Con fecha</w:t>
            </w:r>
            <w:r w:rsidR="00A65C4D">
              <w:rPr>
                <w:rFonts w:ascii="Arial" w:hAnsi="Arial" w:cs="Arial"/>
                <w:sz w:val="16"/>
                <w:szCs w:val="16"/>
              </w:rPr>
              <w:t xml:space="preserve"> 22 </w:t>
            </w:r>
            <w:r w:rsidR="00516739">
              <w:rPr>
                <w:rFonts w:ascii="Arial" w:hAnsi="Arial" w:cs="Arial"/>
                <w:sz w:val="16"/>
                <w:szCs w:val="16"/>
              </w:rPr>
              <w:t>de agosto</w:t>
            </w:r>
            <w:r w:rsidR="00A65C4D">
              <w:rPr>
                <w:rFonts w:ascii="Arial" w:hAnsi="Arial" w:cs="Arial"/>
                <w:sz w:val="16"/>
                <w:szCs w:val="16"/>
              </w:rPr>
              <w:t xml:space="preserve"> </w:t>
            </w:r>
            <w:r>
              <w:rPr>
                <w:rFonts w:ascii="Arial" w:hAnsi="Arial" w:cs="Arial"/>
                <w:sz w:val="16"/>
                <w:szCs w:val="16"/>
              </w:rPr>
              <w:t xml:space="preserve">se presentó </w:t>
            </w:r>
            <w:r w:rsidR="00A65C4D">
              <w:rPr>
                <w:rFonts w:ascii="Arial" w:hAnsi="Arial" w:cs="Arial"/>
                <w:sz w:val="16"/>
                <w:szCs w:val="16"/>
              </w:rPr>
              <w:t>demanda en contra de la CONASAMI</w:t>
            </w:r>
            <w:r>
              <w:rPr>
                <w:rFonts w:ascii="Arial" w:hAnsi="Arial" w:cs="Arial"/>
                <w:sz w:val="16"/>
                <w:szCs w:val="16"/>
              </w:rPr>
              <w:t xml:space="preserve"> reclamando el pago de las aportaciones al </w:t>
            </w:r>
            <w:r w:rsidRPr="00201FFE">
              <w:rPr>
                <w:rFonts w:ascii="Arial" w:hAnsi="Arial" w:cs="Arial"/>
                <w:sz w:val="16"/>
                <w:szCs w:val="16"/>
              </w:rPr>
              <w:t>ISSSTE, PENSIONISSSTE y SAR con salario integrado y se le reconozca por parte de ese H. Tribunal Federal de Conciliación y Arbitraje de que la compensación garantizada, despensa, crédito al salario, previsión social múltiple, ayuda de transporte, compensación desarrollo y capacitación y quinquenio, integran el salario básico para efectos de las ap</w:t>
            </w:r>
            <w:r>
              <w:rPr>
                <w:rFonts w:ascii="Arial" w:hAnsi="Arial" w:cs="Arial"/>
                <w:sz w:val="16"/>
                <w:szCs w:val="16"/>
              </w:rPr>
              <w:t>ortaciones de seguridad social.</w:t>
            </w:r>
          </w:p>
        </w:tc>
      </w:tr>
    </w:tbl>
    <w:p w:rsidR="001264FC" w:rsidRDefault="001264FC" w:rsidP="003B60A6">
      <w:pPr>
        <w:pStyle w:val="Texto"/>
        <w:spacing w:after="0" w:line="240" w:lineRule="auto"/>
        <w:ind w:firstLine="0"/>
        <w:rPr>
          <w:szCs w:val="18"/>
          <w:lang w:val="es-MX"/>
        </w:rPr>
      </w:pPr>
    </w:p>
    <w:p w:rsidR="0046371A" w:rsidRDefault="0046371A" w:rsidP="003B60A6">
      <w:pPr>
        <w:pStyle w:val="Texto"/>
        <w:spacing w:after="0" w:line="240" w:lineRule="auto"/>
        <w:ind w:firstLine="0"/>
        <w:rPr>
          <w:szCs w:val="18"/>
          <w:lang w:val="es-MX"/>
        </w:rPr>
      </w:pPr>
    </w:p>
    <w:p w:rsidR="00314BC7" w:rsidRPr="003B60A6" w:rsidRDefault="00314BC7" w:rsidP="003B60A6">
      <w:pPr>
        <w:pStyle w:val="Texto"/>
        <w:spacing w:after="0" w:line="240" w:lineRule="auto"/>
        <w:ind w:firstLine="0"/>
        <w:rPr>
          <w:szCs w:val="18"/>
          <w:lang w:val="es-MX"/>
        </w:rPr>
      </w:pPr>
    </w:p>
    <w:tbl>
      <w:tblPr>
        <w:tblW w:w="9607" w:type="dxa"/>
        <w:tblInd w:w="274" w:type="dxa"/>
        <w:tblBorders>
          <w:top w:val="single" w:sz="8" w:space="0" w:color="78C0D4"/>
          <w:left w:val="single" w:sz="8" w:space="0" w:color="78C0D4"/>
          <w:bottom w:val="single" w:sz="8" w:space="0" w:color="78C0D4"/>
          <w:right w:val="single" w:sz="8" w:space="0" w:color="78C0D4"/>
          <w:insideH w:val="single" w:sz="8" w:space="0" w:color="78C0D4"/>
        </w:tblBorders>
        <w:tblLook w:val="04A0" w:firstRow="1" w:lastRow="0" w:firstColumn="1" w:lastColumn="0" w:noHBand="0" w:noVBand="1"/>
      </w:tblPr>
      <w:tblGrid>
        <w:gridCol w:w="5056"/>
        <w:gridCol w:w="1646"/>
        <w:gridCol w:w="2905"/>
      </w:tblGrid>
      <w:tr w:rsidR="00DD6FA2" w:rsidRPr="00DA647F" w:rsidTr="00314BC7">
        <w:trPr>
          <w:trHeight w:val="64"/>
        </w:trPr>
        <w:tc>
          <w:tcPr>
            <w:tcW w:w="5056" w:type="dxa"/>
            <w:tcBorders>
              <w:top w:val="single" w:sz="8" w:space="0" w:color="78C0D4"/>
              <w:left w:val="single" w:sz="8" w:space="0" w:color="78C0D4"/>
              <w:bottom w:val="single" w:sz="8" w:space="0" w:color="78C0D4"/>
            </w:tcBorders>
            <w:shd w:val="clear" w:color="auto" w:fill="4BACC6"/>
            <w:noWrap/>
            <w:hideMark/>
          </w:tcPr>
          <w:p w:rsidR="001D3AA0" w:rsidRPr="003B60A6" w:rsidRDefault="001D3AA0" w:rsidP="003B60A6">
            <w:pPr>
              <w:pStyle w:val="Texto"/>
              <w:spacing w:after="0" w:line="240" w:lineRule="auto"/>
              <w:ind w:firstLine="0"/>
              <w:rPr>
                <w:b/>
                <w:bCs/>
                <w:color w:val="FFFFFF"/>
                <w:szCs w:val="18"/>
                <w:lang w:val="es-MX"/>
              </w:rPr>
            </w:pPr>
            <w:r w:rsidRPr="003B60A6">
              <w:rPr>
                <w:b/>
                <w:bCs/>
                <w:color w:val="FFFFFF"/>
                <w:szCs w:val="18"/>
                <w:lang w:val="es-MX"/>
              </w:rPr>
              <w:t>CUENTAS DE ORDEN CONTABLES</w:t>
            </w:r>
          </w:p>
        </w:tc>
        <w:tc>
          <w:tcPr>
            <w:tcW w:w="1646" w:type="dxa"/>
            <w:tcBorders>
              <w:top w:val="single" w:sz="8" w:space="0" w:color="78C0D4"/>
              <w:bottom w:val="single" w:sz="8" w:space="0" w:color="78C0D4"/>
            </w:tcBorders>
            <w:shd w:val="clear" w:color="auto" w:fill="4BACC6"/>
            <w:noWrap/>
            <w:hideMark/>
          </w:tcPr>
          <w:p w:rsidR="001D3AA0" w:rsidRPr="003B60A6" w:rsidRDefault="001D3AA0" w:rsidP="003B60A6">
            <w:pPr>
              <w:pStyle w:val="Texto"/>
              <w:spacing w:after="0" w:line="240" w:lineRule="auto"/>
              <w:ind w:firstLine="0"/>
              <w:rPr>
                <w:b/>
                <w:bCs/>
                <w:color w:val="FFFFFF"/>
                <w:szCs w:val="18"/>
                <w:lang w:val="es-MX"/>
              </w:rPr>
            </w:pPr>
            <w:r w:rsidRPr="003B60A6">
              <w:rPr>
                <w:b/>
                <w:bCs/>
                <w:color w:val="FFFFFF"/>
                <w:szCs w:val="18"/>
                <w:lang w:val="es-MX"/>
              </w:rPr>
              <w:t> </w:t>
            </w:r>
          </w:p>
        </w:tc>
        <w:tc>
          <w:tcPr>
            <w:tcW w:w="2905" w:type="dxa"/>
            <w:tcBorders>
              <w:top w:val="single" w:sz="8" w:space="0" w:color="78C0D4"/>
              <w:bottom w:val="single" w:sz="8" w:space="0" w:color="78C0D4"/>
              <w:right w:val="single" w:sz="8" w:space="0" w:color="78C0D4"/>
            </w:tcBorders>
            <w:shd w:val="clear" w:color="auto" w:fill="4BACC6"/>
            <w:noWrap/>
            <w:hideMark/>
          </w:tcPr>
          <w:p w:rsidR="001D3AA0" w:rsidRPr="003B60A6" w:rsidRDefault="001D3AA0" w:rsidP="003B60A6">
            <w:pPr>
              <w:pStyle w:val="Texto"/>
              <w:spacing w:after="0" w:line="240" w:lineRule="auto"/>
              <w:ind w:firstLine="0"/>
              <w:rPr>
                <w:b/>
                <w:bCs/>
                <w:color w:val="FFFFFF"/>
                <w:szCs w:val="18"/>
                <w:lang w:val="es-MX"/>
              </w:rPr>
            </w:pPr>
            <w:r w:rsidRPr="003B60A6">
              <w:rPr>
                <w:b/>
                <w:bCs/>
                <w:color w:val="FFFFFF"/>
                <w:szCs w:val="18"/>
                <w:lang w:val="es-MX"/>
              </w:rPr>
              <w:t> </w:t>
            </w:r>
          </w:p>
        </w:tc>
      </w:tr>
      <w:tr w:rsidR="00DD6FA2" w:rsidRPr="00DA647F" w:rsidTr="00314BC7">
        <w:trPr>
          <w:trHeight w:val="29"/>
        </w:trPr>
        <w:tc>
          <w:tcPr>
            <w:tcW w:w="5056" w:type="dxa"/>
            <w:shd w:val="clear" w:color="auto" w:fill="D2EAF1"/>
            <w:noWrap/>
            <w:hideMark/>
          </w:tcPr>
          <w:p w:rsidR="001D3AA0" w:rsidRPr="003B60A6" w:rsidRDefault="000D394C" w:rsidP="003B60A6">
            <w:pPr>
              <w:pStyle w:val="Texto"/>
              <w:spacing w:after="0" w:line="240" w:lineRule="auto"/>
              <w:ind w:firstLine="216"/>
              <w:rPr>
                <w:b/>
                <w:bCs/>
                <w:szCs w:val="18"/>
                <w:lang w:val="es-MX"/>
              </w:rPr>
            </w:pPr>
            <w:r w:rsidRPr="003B60A6">
              <w:rPr>
                <w:b/>
                <w:bCs/>
                <w:szCs w:val="18"/>
                <w:lang w:val="es-MX"/>
              </w:rPr>
              <w:t>Demandas Ju</w:t>
            </w:r>
            <w:r w:rsidR="001D3AA0" w:rsidRPr="003B60A6">
              <w:rPr>
                <w:b/>
                <w:bCs/>
                <w:szCs w:val="18"/>
                <w:lang w:val="es-MX"/>
              </w:rPr>
              <w:t>dic</w:t>
            </w:r>
            <w:r w:rsidRPr="003B60A6">
              <w:rPr>
                <w:b/>
                <w:bCs/>
                <w:szCs w:val="18"/>
                <w:lang w:val="es-MX"/>
              </w:rPr>
              <w:t>i</w:t>
            </w:r>
            <w:r w:rsidR="001D3AA0" w:rsidRPr="003B60A6">
              <w:rPr>
                <w:b/>
                <w:bCs/>
                <w:szCs w:val="18"/>
                <w:lang w:val="es-MX"/>
              </w:rPr>
              <w:t>ales en Proceso de Resolución</w:t>
            </w:r>
          </w:p>
        </w:tc>
        <w:tc>
          <w:tcPr>
            <w:tcW w:w="1646" w:type="dxa"/>
            <w:shd w:val="clear" w:color="auto" w:fill="D2EAF1"/>
            <w:noWrap/>
            <w:hideMark/>
          </w:tcPr>
          <w:p w:rsidR="001D3AA0" w:rsidRPr="003B60A6" w:rsidRDefault="00141719" w:rsidP="00175FAE">
            <w:pPr>
              <w:jc w:val="right"/>
              <w:rPr>
                <w:rFonts w:ascii="Arial" w:hAnsi="Arial" w:cs="Arial"/>
                <w:sz w:val="18"/>
                <w:szCs w:val="18"/>
              </w:rPr>
            </w:pPr>
            <w:r w:rsidRPr="003B60A6">
              <w:rPr>
                <w:rFonts w:ascii="Arial" w:hAnsi="Arial" w:cs="Arial"/>
                <w:sz w:val="18"/>
                <w:szCs w:val="18"/>
              </w:rPr>
              <w:t xml:space="preserve">$ </w:t>
            </w:r>
            <w:r w:rsidR="00175FAE">
              <w:rPr>
                <w:rFonts w:ascii="Arial" w:hAnsi="Arial" w:cs="Arial"/>
                <w:sz w:val="18"/>
                <w:szCs w:val="18"/>
              </w:rPr>
              <w:t>1,027,571.31</w:t>
            </w:r>
          </w:p>
        </w:tc>
        <w:tc>
          <w:tcPr>
            <w:tcW w:w="2905" w:type="dxa"/>
            <w:shd w:val="clear" w:color="auto" w:fill="D2EAF1"/>
            <w:noWrap/>
            <w:hideMark/>
          </w:tcPr>
          <w:p w:rsidR="001D3AA0" w:rsidRPr="003B60A6" w:rsidRDefault="001D3AA0" w:rsidP="003B60A6">
            <w:pPr>
              <w:jc w:val="right"/>
              <w:rPr>
                <w:rFonts w:ascii="Arial" w:hAnsi="Arial" w:cs="Arial"/>
                <w:sz w:val="18"/>
                <w:szCs w:val="18"/>
              </w:rPr>
            </w:pPr>
          </w:p>
        </w:tc>
      </w:tr>
      <w:tr w:rsidR="00DD6FA2" w:rsidRPr="00DA647F" w:rsidTr="00314BC7">
        <w:trPr>
          <w:trHeight w:val="64"/>
        </w:trPr>
        <w:tc>
          <w:tcPr>
            <w:tcW w:w="5056" w:type="dxa"/>
            <w:tcBorders>
              <w:right w:val="nil"/>
            </w:tcBorders>
            <w:shd w:val="clear" w:color="auto" w:fill="auto"/>
            <w:noWrap/>
            <w:hideMark/>
          </w:tcPr>
          <w:p w:rsidR="001D3AA0" w:rsidRPr="003B60A6" w:rsidRDefault="001D3AA0" w:rsidP="003B60A6">
            <w:pPr>
              <w:pStyle w:val="Texto"/>
              <w:spacing w:after="0" w:line="240" w:lineRule="auto"/>
              <w:ind w:firstLine="216"/>
              <w:rPr>
                <w:b/>
                <w:bCs/>
                <w:szCs w:val="18"/>
                <w:lang w:val="es-MX"/>
              </w:rPr>
            </w:pPr>
            <w:r w:rsidRPr="003B60A6">
              <w:rPr>
                <w:b/>
                <w:bCs/>
                <w:szCs w:val="18"/>
                <w:lang w:val="es-MX"/>
              </w:rPr>
              <w:t>Resoluciones de Demandas en Procesos Judiciales</w:t>
            </w:r>
          </w:p>
        </w:tc>
        <w:tc>
          <w:tcPr>
            <w:tcW w:w="1646" w:type="dxa"/>
            <w:tcBorders>
              <w:left w:val="nil"/>
              <w:right w:val="nil"/>
            </w:tcBorders>
            <w:shd w:val="clear" w:color="auto" w:fill="auto"/>
            <w:noWrap/>
            <w:hideMark/>
          </w:tcPr>
          <w:p w:rsidR="001D3AA0" w:rsidRPr="003B60A6" w:rsidRDefault="001D3AA0" w:rsidP="003B60A6">
            <w:pPr>
              <w:pStyle w:val="Texto"/>
              <w:spacing w:after="0" w:line="240" w:lineRule="auto"/>
              <w:ind w:firstLine="216"/>
              <w:rPr>
                <w:szCs w:val="18"/>
                <w:lang w:val="es-MX"/>
              </w:rPr>
            </w:pPr>
          </w:p>
        </w:tc>
        <w:tc>
          <w:tcPr>
            <w:tcW w:w="2905" w:type="dxa"/>
            <w:tcBorders>
              <w:left w:val="nil"/>
            </w:tcBorders>
            <w:shd w:val="clear" w:color="auto" w:fill="auto"/>
            <w:noWrap/>
            <w:hideMark/>
          </w:tcPr>
          <w:p w:rsidR="001D3AA0" w:rsidRPr="003B60A6" w:rsidRDefault="00141719" w:rsidP="00175FAE">
            <w:pPr>
              <w:pStyle w:val="Texto"/>
              <w:spacing w:after="0" w:line="240" w:lineRule="auto"/>
              <w:ind w:firstLine="216"/>
              <w:jc w:val="right"/>
              <w:rPr>
                <w:szCs w:val="18"/>
                <w:lang w:val="es-MX"/>
              </w:rPr>
            </w:pPr>
            <w:r w:rsidRPr="003B60A6">
              <w:rPr>
                <w:szCs w:val="18"/>
                <w:lang w:val="es-MX"/>
              </w:rPr>
              <w:t xml:space="preserve">$ </w:t>
            </w:r>
            <w:r w:rsidR="00175FAE">
              <w:rPr>
                <w:szCs w:val="18"/>
              </w:rPr>
              <w:t>1,027,571.31</w:t>
            </w:r>
          </w:p>
        </w:tc>
      </w:tr>
    </w:tbl>
    <w:p w:rsidR="009D7030" w:rsidRPr="003B60A6" w:rsidRDefault="009D7030" w:rsidP="003B60A6">
      <w:pPr>
        <w:pStyle w:val="Texto"/>
        <w:spacing w:after="0" w:line="240" w:lineRule="auto"/>
        <w:ind w:firstLine="0"/>
        <w:jc w:val="left"/>
        <w:rPr>
          <w:b/>
          <w:szCs w:val="18"/>
          <w:lang w:val="es-MX"/>
        </w:rPr>
      </w:pPr>
    </w:p>
    <w:p w:rsidR="00160DEA" w:rsidRPr="003B60A6" w:rsidRDefault="00160DEA" w:rsidP="003B60A6">
      <w:pPr>
        <w:pStyle w:val="Texto"/>
        <w:spacing w:after="0" w:line="240" w:lineRule="auto"/>
        <w:ind w:firstLine="0"/>
        <w:jc w:val="left"/>
        <w:rPr>
          <w:b/>
          <w:szCs w:val="18"/>
          <w:lang w:val="es-MX"/>
        </w:rPr>
      </w:pPr>
    </w:p>
    <w:p w:rsidR="00BF4654" w:rsidRPr="00A61D77" w:rsidRDefault="00160DEA" w:rsidP="003B60A6">
      <w:pPr>
        <w:pStyle w:val="Texto"/>
        <w:spacing w:after="0" w:line="240" w:lineRule="auto"/>
        <w:ind w:firstLine="0"/>
        <w:jc w:val="left"/>
        <w:rPr>
          <w:b/>
          <w:sz w:val="20"/>
          <w:lang w:val="es-MX"/>
        </w:rPr>
      </w:pPr>
      <w:r>
        <w:rPr>
          <w:b/>
          <w:sz w:val="20"/>
          <w:lang w:val="es-MX"/>
        </w:rPr>
        <w:t>Cuentas de O</w:t>
      </w:r>
      <w:r w:rsidR="0046371A" w:rsidRPr="003B60A6">
        <w:rPr>
          <w:b/>
          <w:sz w:val="20"/>
          <w:lang w:val="es-MX"/>
        </w:rPr>
        <w:t xml:space="preserve">rden </w:t>
      </w:r>
      <w:r w:rsidR="00E647B1" w:rsidRPr="0055419C">
        <w:rPr>
          <w:b/>
          <w:sz w:val="20"/>
          <w:lang w:val="es-MX"/>
        </w:rPr>
        <w:t>P</w:t>
      </w:r>
      <w:r>
        <w:rPr>
          <w:b/>
          <w:sz w:val="20"/>
          <w:lang w:val="es-MX"/>
        </w:rPr>
        <w:t>resupuestarias</w:t>
      </w:r>
    </w:p>
    <w:p w:rsidR="00907110" w:rsidRPr="005B25D0" w:rsidRDefault="00907110" w:rsidP="003B60A6">
      <w:pPr>
        <w:pStyle w:val="Texto"/>
        <w:spacing w:after="0" w:line="240" w:lineRule="auto"/>
        <w:ind w:firstLine="0"/>
        <w:jc w:val="left"/>
        <w:rPr>
          <w:b/>
          <w:sz w:val="20"/>
          <w:lang w:val="es-MX"/>
        </w:rPr>
      </w:pPr>
    </w:p>
    <w:p w:rsidR="004E7462" w:rsidRPr="003B60A6" w:rsidRDefault="00907110" w:rsidP="003B60A6">
      <w:pPr>
        <w:pStyle w:val="Texto"/>
        <w:spacing w:after="0" w:line="240" w:lineRule="auto"/>
        <w:ind w:firstLine="0"/>
        <w:rPr>
          <w:sz w:val="20"/>
          <w:lang w:val="es-MX"/>
        </w:rPr>
      </w:pPr>
      <w:r w:rsidRPr="001F2907">
        <w:rPr>
          <w:sz w:val="20"/>
          <w:lang w:val="es-MX"/>
        </w:rPr>
        <w:t xml:space="preserve">Ingresos </w:t>
      </w:r>
      <w:r w:rsidR="004928AC" w:rsidRPr="006A7A95">
        <w:rPr>
          <w:sz w:val="20"/>
          <w:lang w:val="es-MX"/>
        </w:rPr>
        <w:t>r</w:t>
      </w:r>
      <w:r w:rsidRPr="006A7A95">
        <w:rPr>
          <w:sz w:val="20"/>
          <w:lang w:val="es-MX"/>
        </w:rPr>
        <w:t>ecaudados con relación al estima</w:t>
      </w:r>
      <w:bookmarkStart w:id="2" w:name="_GoBack"/>
      <w:bookmarkEnd w:id="2"/>
      <w:r w:rsidRPr="006A7A95">
        <w:rPr>
          <w:sz w:val="20"/>
          <w:lang w:val="es-MX"/>
        </w:rPr>
        <w:t>do en la Ley de Ingresos</w:t>
      </w:r>
      <w:r w:rsidR="00C46C17" w:rsidRPr="006A7A95">
        <w:rPr>
          <w:sz w:val="20"/>
          <w:lang w:val="es-MX"/>
        </w:rPr>
        <w:t xml:space="preserve"> correspondiente al </w:t>
      </w:r>
      <w:r w:rsidR="002F076A" w:rsidRPr="003B60A6">
        <w:rPr>
          <w:sz w:val="20"/>
        </w:rPr>
        <w:t>3</w:t>
      </w:r>
      <w:r w:rsidR="00C618B8">
        <w:rPr>
          <w:sz w:val="20"/>
        </w:rPr>
        <w:t>0</w:t>
      </w:r>
      <w:r w:rsidR="00090307" w:rsidRPr="003B60A6">
        <w:rPr>
          <w:sz w:val="20"/>
        </w:rPr>
        <w:t xml:space="preserve"> de</w:t>
      </w:r>
      <w:r w:rsidR="00C618B8">
        <w:rPr>
          <w:sz w:val="20"/>
        </w:rPr>
        <w:t xml:space="preserve"> septiembre</w:t>
      </w:r>
      <w:r w:rsidR="006C6777" w:rsidRPr="006A7A95">
        <w:rPr>
          <w:sz w:val="20"/>
        </w:rPr>
        <w:t xml:space="preserve"> de 201</w:t>
      </w:r>
      <w:r w:rsidR="000C7165" w:rsidRPr="003B60A6">
        <w:rPr>
          <w:sz w:val="20"/>
        </w:rPr>
        <w:t>4</w:t>
      </w:r>
      <w:r w:rsidR="006C6777" w:rsidRPr="0055419C">
        <w:rPr>
          <w:sz w:val="20"/>
        </w:rPr>
        <w:t xml:space="preserve"> y 201</w:t>
      </w:r>
      <w:r w:rsidR="000C7165" w:rsidRPr="003B60A6">
        <w:rPr>
          <w:sz w:val="20"/>
          <w:lang w:val="es-MX"/>
        </w:rPr>
        <w:t>3</w:t>
      </w:r>
    </w:p>
    <w:p w:rsidR="00DB566D" w:rsidRPr="003B60A6" w:rsidRDefault="00DB566D" w:rsidP="003B60A6">
      <w:pPr>
        <w:pStyle w:val="Texto"/>
        <w:spacing w:after="0" w:line="240" w:lineRule="auto"/>
        <w:ind w:firstLine="0"/>
        <w:rPr>
          <w:szCs w:val="18"/>
          <w:lang w:val="es-MX"/>
        </w:rPr>
      </w:pPr>
    </w:p>
    <w:tbl>
      <w:tblPr>
        <w:tblW w:w="9923" w:type="dxa"/>
        <w:tblInd w:w="-10"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4A0" w:firstRow="1" w:lastRow="0" w:firstColumn="1" w:lastColumn="0" w:noHBand="0" w:noVBand="1"/>
      </w:tblPr>
      <w:tblGrid>
        <w:gridCol w:w="3402"/>
        <w:gridCol w:w="1678"/>
        <w:gridCol w:w="1701"/>
        <w:gridCol w:w="1559"/>
        <w:gridCol w:w="1583"/>
      </w:tblGrid>
      <w:tr w:rsidR="00B20F31" w:rsidRPr="00793FB1" w:rsidTr="00C62D15">
        <w:trPr>
          <w:trHeight w:val="25"/>
        </w:trPr>
        <w:tc>
          <w:tcPr>
            <w:tcW w:w="3402" w:type="dxa"/>
            <w:tcBorders>
              <w:top w:val="single" w:sz="8" w:space="0" w:color="78C0D4"/>
              <w:left w:val="single" w:sz="8" w:space="0" w:color="78C0D4"/>
              <w:bottom w:val="single" w:sz="8" w:space="0" w:color="78C0D4"/>
            </w:tcBorders>
            <w:shd w:val="clear" w:color="auto" w:fill="4BACC6"/>
            <w:noWrap/>
            <w:hideMark/>
          </w:tcPr>
          <w:p w:rsidR="00B20F31" w:rsidRPr="00793FB1" w:rsidRDefault="00B20F31" w:rsidP="006B59CE">
            <w:pPr>
              <w:pStyle w:val="Texto"/>
              <w:spacing w:after="0" w:line="240" w:lineRule="auto"/>
              <w:ind w:firstLine="0"/>
              <w:rPr>
                <w:b/>
                <w:bCs/>
                <w:color w:val="FFFFFF"/>
                <w:szCs w:val="18"/>
                <w:lang w:val="es-MX"/>
              </w:rPr>
            </w:pPr>
            <w:r w:rsidRPr="00793FB1">
              <w:rPr>
                <w:b/>
                <w:bCs/>
                <w:color w:val="FFFFFF"/>
                <w:szCs w:val="18"/>
                <w:lang w:val="es-MX"/>
              </w:rPr>
              <w:t>LEY DE INGRESOS</w:t>
            </w:r>
          </w:p>
        </w:tc>
        <w:tc>
          <w:tcPr>
            <w:tcW w:w="1678" w:type="dxa"/>
            <w:tcBorders>
              <w:top w:val="single" w:sz="8" w:space="0" w:color="78C0D4"/>
              <w:bottom w:val="single" w:sz="8" w:space="0" w:color="78C0D4"/>
            </w:tcBorders>
            <w:shd w:val="clear" w:color="auto" w:fill="4BACC6"/>
            <w:noWrap/>
            <w:hideMark/>
          </w:tcPr>
          <w:p w:rsidR="00B20F31" w:rsidRPr="00793FB1" w:rsidRDefault="00B20F31" w:rsidP="006B59CE">
            <w:pPr>
              <w:pStyle w:val="Texto"/>
              <w:spacing w:after="0" w:line="240" w:lineRule="auto"/>
              <w:ind w:firstLine="0"/>
              <w:jc w:val="center"/>
              <w:rPr>
                <w:b/>
                <w:bCs/>
                <w:color w:val="FFFFFF"/>
                <w:szCs w:val="18"/>
                <w:lang w:val="es-MX"/>
              </w:rPr>
            </w:pPr>
            <w:r w:rsidRPr="00793FB1">
              <w:rPr>
                <w:b/>
                <w:bCs/>
                <w:color w:val="FFFFFF"/>
                <w:szCs w:val="18"/>
                <w:lang w:val="es-MX"/>
              </w:rPr>
              <w:t>EJERCICIO</w:t>
            </w:r>
          </w:p>
        </w:tc>
        <w:tc>
          <w:tcPr>
            <w:tcW w:w="1701" w:type="dxa"/>
            <w:tcBorders>
              <w:top w:val="single" w:sz="8" w:space="0" w:color="78C0D4"/>
              <w:bottom w:val="single" w:sz="8" w:space="0" w:color="78C0D4"/>
            </w:tcBorders>
            <w:shd w:val="clear" w:color="auto" w:fill="4BACC6"/>
            <w:noWrap/>
            <w:hideMark/>
          </w:tcPr>
          <w:p w:rsidR="00B20F31" w:rsidRPr="00793FB1" w:rsidRDefault="00B20F31" w:rsidP="006B59CE">
            <w:pPr>
              <w:pStyle w:val="Texto"/>
              <w:spacing w:after="0" w:line="240" w:lineRule="auto"/>
              <w:ind w:firstLine="0"/>
              <w:jc w:val="center"/>
              <w:rPr>
                <w:b/>
                <w:bCs/>
                <w:color w:val="FFFFFF"/>
                <w:szCs w:val="18"/>
                <w:lang w:val="es-MX"/>
              </w:rPr>
            </w:pPr>
            <w:r w:rsidRPr="00793FB1">
              <w:rPr>
                <w:b/>
                <w:bCs/>
                <w:color w:val="FFFFFF"/>
                <w:szCs w:val="18"/>
                <w:lang w:val="es-MX"/>
              </w:rPr>
              <w:t>2014</w:t>
            </w:r>
          </w:p>
        </w:tc>
        <w:tc>
          <w:tcPr>
            <w:tcW w:w="1559" w:type="dxa"/>
            <w:tcBorders>
              <w:top w:val="single" w:sz="8" w:space="0" w:color="78C0D4"/>
              <w:bottom w:val="single" w:sz="8" w:space="0" w:color="78C0D4"/>
            </w:tcBorders>
            <w:shd w:val="clear" w:color="auto" w:fill="4BACC6"/>
          </w:tcPr>
          <w:p w:rsidR="00B20F31" w:rsidRPr="00793FB1" w:rsidRDefault="00B20F31" w:rsidP="006B59CE">
            <w:pPr>
              <w:pStyle w:val="Texto"/>
              <w:spacing w:after="0" w:line="240" w:lineRule="auto"/>
              <w:ind w:firstLine="0"/>
              <w:jc w:val="center"/>
              <w:rPr>
                <w:b/>
                <w:bCs/>
                <w:color w:val="FFFFFF"/>
                <w:szCs w:val="18"/>
                <w:lang w:val="es-MX"/>
              </w:rPr>
            </w:pPr>
            <w:r w:rsidRPr="00793FB1">
              <w:rPr>
                <w:b/>
                <w:bCs/>
                <w:color w:val="FFFFFF"/>
                <w:szCs w:val="18"/>
                <w:lang w:val="es-MX"/>
              </w:rPr>
              <w:t>EJERCICIO</w:t>
            </w:r>
          </w:p>
        </w:tc>
        <w:tc>
          <w:tcPr>
            <w:tcW w:w="1583" w:type="dxa"/>
            <w:tcBorders>
              <w:top w:val="single" w:sz="8" w:space="0" w:color="78C0D4"/>
              <w:bottom w:val="single" w:sz="8" w:space="0" w:color="78C0D4"/>
              <w:right w:val="single" w:sz="8" w:space="0" w:color="78C0D4"/>
            </w:tcBorders>
            <w:shd w:val="clear" w:color="auto" w:fill="4BACC6"/>
          </w:tcPr>
          <w:p w:rsidR="00B20F31" w:rsidRPr="00793FB1" w:rsidRDefault="00B20F31" w:rsidP="006B59CE">
            <w:pPr>
              <w:pStyle w:val="Texto"/>
              <w:spacing w:after="0" w:line="240" w:lineRule="auto"/>
              <w:ind w:firstLine="0"/>
              <w:jc w:val="center"/>
              <w:rPr>
                <w:b/>
                <w:bCs/>
                <w:color w:val="FFFFFF"/>
                <w:szCs w:val="18"/>
                <w:lang w:val="es-MX"/>
              </w:rPr>
            </w:pPr>
            <w:r w:rsidRPr="00793FB1">
              <w:rPr>
                <w:b/>
                <w:bCs/>
                <w:color w:val="FFFFFF"/>
                <w:szCs w:val="18"/>
                <w:lang w:val="es-MX"/>
              </w:rPr>
              <w:t>2013</w:t>
            </w:r>
          </w:p>
        </w:tc>
      </w:tr>
      <w:tr w:rsidR="00B20F31" w:rsidRPr="00793FB1" w:rsidTr="00C62D15">
        <w:trPr>
          <w:trHeight w:val="70"/>
        </w:trPr>
        <w:tc>
          <w:tcPr>
            <w:tcW w:w="3402" w:type="dxa"/>
            <w:shd w:val="clear" w:color="auto" w:fill="D2EAF1"/>
            <w:noWrap/>
            <w:hideMark/>
          </w:tcPr>
          <w:p w:rsidR="00B20F31" w:rsidRPr="006E4D3D" w:rsidRDefault="00B20F31" w:rsidP="006B59CE">
            <w:pPr>
              <w:pStyle w:val="Texto"/>
              <w:spacing w:after="0" w:line="240" w:lineRule="auto"/>
              <w:ind w:firstLine="0"/>
              <w:rPr>
                <w:b/>
                <w:bCs/>
                <w:szCs w:val="18"/>
                <w:lang w:val="es-MX"/>
              </w:rPr>
            </w:pPr>
            <w:r w:rsidRPr="006E4D3D">
              <w:rPr>
                <w:b/>
                <w:bCs/>
                <w:szCs w:val="18"/>
                <w:lang w:val="es-MX"/>
              </w:rPr>
              <w:t>Ley de Ingresos Estimada</w:t>
            </w:r>
          </w:p>
        </w:tc>
        <w:tc>
          <w:tcPr>
            <w:tcW w:w="1678" w:type="dxa"/>
            <w:shd w:val="clear" w:color="auto" w:fill="D2EAF1"/>
            <w:noWrap/>
            <w:hideMark/>
          </w:tcPr>
          <w:p w:rsidR="00B20F31" w:rsidRPr="00793FB1" w:rsidRDefault="00B20F31" w:rsidP="006B59CE">
            <w:pPr>
              <w:jc w:val="right"/>
              <w:rPr>
                <w:rFonts w:ascii="Arial" w:hAnsi="Arial" w:cs="Arial"/>
                <w:sz w:val="18"/>
                <w:szCs w:val="18"/>
                <w:lang w:val="es-MX" w:eastAsia="es-MX"/>
              </w:rPr>
            </w:pPr>
            <w:r w:rsidRPr="00793FB1">
              <w:rPr>
                <w:rFonts w:ascii="Arial" w:hAnsi="Arial" w:cs="Arial"/>
                <w:sz w:val="18"/>
                <w:szCs w:val="18"/>
                <w:lang w:val="es-MX" w:eastAsia="es-MX"/>
              </w:rPr>
              <w:t xml:space="preserve">$ </w:t>
            </w:r>
            <w:r w:rsidRPr="003C1CBE">
              <w:rPr>
                <w:rFonts w:ascii="Arial" w:hAnsi="Arial" w:cs="Arial"/>
                <w:sz w:val="18"/>
                <w:szCs w:val="18"/>
                <w:lang w:val="es-MX" w:eastAsia="es-MX"/>
              </w:rPr>
              <w:t>41,414,055.00</w:t>
            </w:r>
          </w:p>
        </w:tc>
        <w:tc>
          <w:tcPr>
            <w:tcW w:w="1701" w:type="dxa"/>
            <w:shd w:val="clear" w:color="auto" w:fill="D2EAF1"/>
            <w:noWrap/>
            <w:hideMark/>
          </w:tcPr>
          <w:p w:rsidR="00B20F31" w:rsidRPr="00793FB1" w:rsidRDefault="00B20F31" w:rsidP="006B59CE">
            <w:pPr>
              <w:jc w:val="right"/>
              <w:rPr>
                <w:rFonts w:ascii="Arial" w:hAnsi="Arial" w:cs="Arial"/>
                <w:sz w:val="18"/>
                <w:szCs w:val="18"/>
                <w:lang w:val="es-MX" w:eastAsia="es-MX"/>
              </w:rPr>
            </w:pPr>
            <w:r w:rsidRPr="00793FB1">
              <w:rPr>
                <w:rFonts w:ascii="Arial" w:hAnsi="Arial" w:cs="Arial"/>
                <w:sz w:val="18"/>
                <w:szCs w:val="18"/>
                <w:lang w:val="es-MX" w:eastAsia="es-MX"/>
              </w:rPr>
              <w:t xml:space="preserve">         </w:t>
            </w:r>
          </w:p>
        </w:tc>
        <w:tc>
          <w:tcPr>
            <w:tcW w:w="1559" w:type="dxa"/>
            <w:shd w:val="clear" w:color="auto" w:fill="D2EAF1"/>
          </w:tcPr>
          <w:p w:rsidR="00B20F31" w:rsidRPr="00793FB1" w:rsidRDefault="00B20F31" w:rsidP="006B59CE">
            <w:pPr>
              <w:jc w:val="right"/>
              <w:rPr>
                <w:rFonts w:ascii="Arial" w:hAnsi="Arial" w:cs="Arial"/>
                <w:sz w:val="18"/>
                <w:szCs w:val="18"/>
                <w:lang w:val="es-MX" w:eastAsia="es-MX"/>
              </w:rPr>
            </w:pPr>
            <w:r w:rsidRPr="00793FB1">
              <w:rPr>
                <w:rFonts w:ascii="Arial" w:hAnsi="Arial" w:cs="Arial"/>
                <w:sz w:val="18"/>
                <w:szCs w:val="18"/>
                <w:lang w:val="es-MX" w:eastAsia="es-MX"/>
              </w:rPr>
              <w:t>$ 38,581</w:t>
            </w:r>
            <w:r>
              <w:rPr>
                <w:rFonts w:ascii="Arial" w:hAnsi="Arial" w:cs="Arial"/>
                <w:sz w:val="18"/>
                <w:szCs w:val="18"/>
                <w:lang w:val="es-MX" w:eastAsia="es-MX"/>
              </w:rPr>
              <w:t>,</w:t>
            </w:r>
            <w:r w:rsidRPr="00793FB1">
              <w:rPr>
                <w:rFonts w:ascii="Arial" w:hAnsi="Arial" w:cs="Arial"/>
                <w:sz w:val="18"/>
                <w:szCs w:val="18"/>
                <w:lang w:val="es-MX" w:eastAsia="es-MX"/>
              </w:rPr>
              <w:t>489.00</w:t>
            </w:r>
          </w:p>
        </w:tc>
        <w:tc>
          <w:tcPr>
            <w:tcW w:w="1583" w:type="dxa"/>
            <w:shd w:val="clear" w:color="auto" w:fill="D2EAF1"/>
          </w:tcPr>
          <w:p w:rsidR="00B20F31" w:rsidRPr="00793FB1" w:rsidRDefault="00B20F31" w:rsidP="006B59CE">
            <w:pPr>
              <w:jc w:val="right"/>
              <w:rPr>
                <w:rFonts w:ascii="Arial" w:hAnsi="Arial" w:cs="Arial"/>
                <w:sz w:val="18"/>
                <w:szCs w:val="18"/>
                <w:lang w:val="es-MX" w:eastAsia="es-MX"/>
              </w:rPr>
            </w:pPr>
            <w:r w:rsidRPr="00793FB1">
              <w:rPr>
                <w:rFonts w:ascii="Arial" w:hAnsi="Arial" w:cs="Arial"/>
                <w:sz w:val="18"/>
                <w:szCs w:val="18"/>
                <w:lang w:val="es-MX" w:eastAsia="es-MX"/>
              </w:rPr>
              <w:t xml:space="preserve">        </w:t>
            </w:r>
          </w:p>
        </w:tc>
      </w:tr>
      <w:tr w:rsidR="00B20F31" w:rsidRPr="00793FB1" w:rsidTr="00C62D15">
        <w:trPr>
          <w:trHeight w:val="50"/>
        </w:trPr>
        <w:tc>
          <w:tcPr>
            <w:tcW w:w="3402" w:type="dxa"/>
            <w:tcBorders>
              <w:right w:val="nil"/>
            </w:tcBorders>
            <w:shd w:val="clear" w:color="auto" w:fill="auto"/>
            <w:noWrap/>
            <w:hideMark/>
          </w:tcPr>
          <w:p w:rsidR="00B20F31" w:rsidRPr="006E4D3D" w:rsidRDefault="00B20F31" w:rsidP="006B59CE">
            <w:pPr>
              <w:pStyle w:val="Texto"/>
              <w:spacing w:after="0" w:line="240" w:lineRule="auto"/>
              <w:ind w:firstLine="0"/>
              <w:rPr>
                <w:b/>
                <w:bCs/>
                <w:szCs w:val="18"/>
                <w:lang w:val="es-MX"/>
              </w:rPr>
            </w:pPr>
            <w:r w:rsidRPr="006E4D3D">
              <w:rPr>
                <w:b/>
                <w:bCs/>
                <w:szCs w:val="18"/>
                <w:lang w:val="es-MX"/>
              </w:rPr>
              <w:t>Ley de Ingresos por Ejecutar</w:t>
            </w:r>
          </w:p>
        </w:tc>
        <w:tc>
          <w:tcPr>
            <w:tcW w:w="1678" w:type="dxa"/>
            <w:tcBorders>
              <w:left w:val="nil"/>
              <w:right w:val="nil"/>
            </w:tcBorders>
            <w:shd w:val="clear" w:color="auto" w:fill="auto"/>
            <w:noWrap/>
            <w:hideMark/>
          </w:tcPr>
          <w:p w:rsidR="00B20F31" w:rsidRPr="00793FB1" w:rsidRDefault="00B20F31" w:rsidP="006B59CE">
            <w:pPr>
              <w:jc w:val="right"/>
              <w:rPr>
                <w:rFonts w:ascii="Arial" w:hAnsi="Arial" w:cs="Arial"/>
                <w:sz w:val="18"/>
                <w:szCs w:val="18"/>
              </w:rPr>
            </w:pPr>
            <w:r w:rsidRPr="003C1CBE">
              <w:rPr>
                <w:rFonts w:ascii="Arial" w:hAnsi="Arial" w:cs="Arial"/>
                <w:sz w:val="18"/>
                <w:szCs w:val="18"/>
                <w:lang w:val="es-MX" w:eastAsia="es-MX"/>
              </w:rPr>
              <w:t>0</w:t>
            </w:r>
            <w:r w:rsidRPr="0055419C">
              <w:rPr>
                <w:rFonts w:ascii="Arial" w:hAnsi="Arial" w:cs="Arial"/>
                <w:sz w:val="18"/>
                <w:szCs w:val="18"/>
                <w:lang w:val="es-MX" w:eastAsia="es-MX"/>
              </w:rPr>
              <w:t>.0</w:t>
            </w:r>
            <w:r w:rsidRPr="00793FB1">
              <w:rPr>
                <w:rFonts w:ascii="Arial" w:hAnsi="Arial" w:cs="Arial"/>
                <w:sz w:val="18"/>
                <w:szCs w:val="18"/>
                <w:lang w:val="es-MX" w:eastAsia="es-MX"/>
              </w:rPr>
              <w:t>0</w:t>
            </w:r>
          </w:p>
        </w:tc>
        <w:tc>
          <w:tcPr>
            <w:tcW w:w="1701" w:type="dxa"/>
            <w:tcBorders>
              <w:left w:val="nil"/>
              <w:right w:val="nil"/>
            </w:tcBorders>
            <w:shd w:val="clear" w:color="auto" w:fill="auto"/>
            <w:noWrap/>
            <w:hideMark/>
          </w:tcPr>
          <w:p w:rsidR="00B20F31" w:rsidRPr="00793FB1" w:rsidRDefault="0019509D" w:rsidP="006E4D3D">
            <w:pPr>
              <w:jc w:val="right"/>
              <w:rPr>
                <w:rFonts w:ascii="Arial" w:hAnsi="Arial" w:cs="Arial"/>
                <w:sz w:val="18"/>
                <w:szCs w:val="18"/>
                <w:lang w:val="es-MX" w:eastAsia="es-MX"/>
              </w:rPr>
            </w:pPr>
            <w:r>
              <w:rPr>
                <w:rFonts w:ascii="Arial" w:hAnsi="Arial" w:cs="Arial"/>
                <w:sz w:val="18"/>
                <w:szCs w:val="18"/>
                <w:lang w:val="es-MX" w:eastAsia="es-MX"/>
              </w:rPr>
              <w:t>17,445,911.78</w:t>
            </w:r>
          </w:p>
        </w:tc>
        <w:tc>
          <w:tcPr>
            <w:tcW w:w="1559" w:type="dxa"/>
            <w:tcBorders>
              <w:left w:val="nil"/>
              <w:right w:val="nil"/>
            </w:tcBorders>
            <w:shd w:val="clear" w:color="auto" w:fill="auto"/>
          </w:tcPr>
          <w:p w:rsidR="00B20F31" w:rsidRPr="00793FB1" w:rsidRDefault="00B20F31" w:rsidP="006B59CE">
            <w:pPr>
              <w:jc w:val="right"/>
              <w:rPr>
                <w:rFonts w:ascii="Arial" w:hAnsi="Arial" w:cs="Arial"/>
                <w:sz w:val="18"/>
                <w:szCs w:val="18"/>
                <w:lang w:val="es-MX" w:eastAsia="es-MX"/>
              </w:rPr>
            </w:pPr>
            <w:r w:rsidRPr="00793FB1">
              <w:rPr>
                <w:rFonts w:ascii="Arial" w:hAnsi="Arial" w:cs="Arial"/>
                <w:sz w:val="18"/>
                <w:szCs w:val="18"/>
                <w:lang w:val="es-MX" w:eastAsia="es-MX"/>
              </w:rPr>
              <w:t>0.00</w:t>
            </w:r>
          </w:p>
        </w:tc>
        <w:tc>
          <w:tcPr>
            <w:tcW w:w="1583" w:type="dxa"/>
            <w:tcBorders>
              <w:left w:val="nil"/>
            </w:tcBorders>
            <w:shd w:val="clear" w:color="auto" w:fill="auto"/>
          </w:tcPr>
          <w:p w:rsidR="00B20F31" w:rsidRPr="00793FB1" w:rsidRDefault="0019509D" w:rsidP="006B59CE">
            <w:pPr>
              <w:jc w:val="right"/>
              <w:rPr>
                <w:rFonts w:ascii="Arial" w:hAnsi="Arial" w:cs="Arial"/>
                <w:sz w:val="18"/>
                <w:szCs w:val="18"/>
                <w:lang w:val="es-MX" w:eastAsia="es-MX"/>
              </w:rPr>
            </w:pPr>
            <w:r>
              <w:rPr>
                <w:rFonts w:ascii="Arial" w:hAnsi="Arial" w:cs="Arial"/>
                <w:sz w:val="18"/>
                <w:szCs w:val="18"/>
                <w:lang w:val="es-MX" w:eastAsia="es-MX"/>
              </w:rPr>
              <w:t>13,116,725.27</w:t>
            </w:r>
          </w:p>
        </w:tc>
      </w:tr>
      <w:tr w:rsidR="00B20F31" w:rsidRPr="00793FB1" w:rsidTr="00C62D15">
        <w:trPr>
          <w:trHeight w:val="70"/>
        </w:trPr>
        <w:tc>
          <w:tcPr>
            <w:tcW w:w="3402" w:type="dxa"/>
            <w:shd w:val="clear" w:color="auto" w:fill="D2EAF1"/>
            <w:noWrap/>
            <w:hideMark/>
          </w:tcPr>
          <w:p w:rsidR="00B20F31" w:rsidRPr="006E4D3D" w:rsidRDefault="00B20F31" w:rsidP="006B59CE">
            <w:pPr>
              <w:pStyle w:val="Texto"/>
              <w:spacing w:after="0" w:line="240" w:lineRule="auto"/>
              <w:ind w:firstLine="0"/>
              <w:rPr>
                <w:b/>
                <w:bCs/>
                <w:szCs w:val="18"/>
                <w:lang w:val="es-MX"/>
              </w:rPr>
            </w:pPr>
            <w:r w:rsidRPr="006E4D3D">
              <w:rPr>
                <w:b/>
                <w:bCs/>
                <w:szCs w:val="18"/>
                <w:lang w:val="es-MX"/>
              </w:rPr>
              <w:t>Modificación al Ley de Ingresos por Ejecutar</w:t>
            </w:r>
          </w:p>
        </w:tc>
        <w:tc>
          <w:tcPr>
            <w:tcW w:w="1678" w:type="dxa"/>
            <w:shd w:val="clear" w:color="auto" w:fill="D2EAF1"/>
            <w:noWrap/>
            <w:hideMark/>
          </w:tcPr>
          <w:p w:rsidR="00B20F31" w:rsidRPr="00793FB1" w:rsidRDefault="00B20F31" w:rsidP="006B59CE">
            <w:pPr>
              <w:jc w:val="right"/>
              <w:rPr>
                <w:rFonts w:ascii="Arial" w:hAnsi="Arial" w:cs="Arial"/>
                <w:sz w:val="18"/>
                <w:szCs w:val="18"/>
              </w:rPr>
            </w:pPr>
            <w:r w:rsidRPr="003C1CBE">
              <w:rPr>
                <w:rFonts w:ascii="Arial" w:hAnsi="Arial" w:cs="Arial"/>
                <w:sz w:val="18"/>
                <w:szCs w:val="18"/>
                <w:lang w:val="es-MX" w:eastAsia="es-MX"/>
              </w:rPr>
              <w:t>0.00</w:t>
            </w:r>
          </w:p>
        </w:tc>
        <w:tc>
          <w:tcPr>
            <w:tcW w:w="1701" w:type="dxa"/>
            <w:shd w:val="clear" w:color="auto" w:fill="D2EAF1"/>
            <w:noWrap/>
            <w:hideMark/>
          </w:tcPr>
          <w:p w:rsidR="00B20F31" w:rsidRPr="00793FB1" w:rsidRDefault="006E4D3D" w:rsidP="006B59CE">
            <w:pPr>
              <w:jc w:val="right"/>
              <w:rPr>
                <w:rFonts w:ascii="Arial" w:hAnsi="Arial" w:cs="Arial"/>
                <w:sz w:val="18"/>
                <w:szCs w:val="18"/>
                <w:lang w:val="es-MX" w:eastAsia="es-MX"/>
              </w:rPr>
            </w:pPr>
            <w:r>
              <w:rPr>
                <w:rFonts w:ascii="Arial" w:hAnsi="Arial" w:cs="Arial"/>
                <w:sz w:val="18"/>
                <w:szCs w:val="18"/>
                <w:lang w:val="es-MX" w:eastAsia="es-MX"/>
              </w:rPr>
              <w:t>71,397.36</w:t>
            </w:r>
          </w:p>
        </w:tc>
        <w:tc>
          <w:tcPr>
            <w:tcW w:w="1559" w:type="dxa"/>
            <w:shd w:val="clear" w:color="auto" w:fill="D2EAF1"/>
          </w:tcPr>
          <w:p w:rsidR="00B20F31" w:rsidRPr="00793FB1" w:rsidRDefault="00B20F31" w:rsidP="006B59CE">
            <w:pPr>
              <w:jc w:val="right"/>
              <w:rPr>
                <w:rFonts w:ascii="Arial" w:hAnsi="Arial" w:cs="Arial"/>
                <w:sz w:val="18"/>
                <w:szCs w:val="18"/>
                <w:lang w:val="es-MX" w:eastAsia="es-MX"/>
              </w:rPr>
            </w:pPr>
            <w:r>
              <w:rPr>
                <w:rFonts w:ascii="Arial" w:hAnsi="Arial" w:cs="Arial"/>
                <w:sz w:val="18"/>
                <w:szCs w:val="18"/>
                <w:lang w:val="es-MX" w:eastAsia="es-MX"/>
              </w:rPr>
              <w:t>0.00</w:t>
            </w:r>
          </w:p>
        </w:tc>
        <w:tc>
          <w:tcPr>
            <w:tcW w:w="1583" w:type="dxa"/>
            <w:shd w:val="clear" w:color="auto" w:fill="D2EAF1"/>
          </w:tcPr>
          <w:p w:rsidR="00B20F31" w:rsidRPr="00793FB1" w:rsidRDefault="0019509D" w:rsidP="006B59CE">
            <w:pPr>
              <w:jc w:val="right"/>
              <w:rPr>
                <w:rFonts w:ascii="Arial" w:hAnsi="Arial" w:cs="Arial"/>
                <w:sz w:val="18"/>
                <w:szCs w:val="18"/>
                <w:lang w:val="es-MX" w:eastAsia="es-MX"/>
              </w:rPr>
            </w:pPr>
            <w:r>
              <w:rPr>
                <w:rFonts w:ascii="Arial" w:hAnsi="Arial" w:cs="Arial"/>
                <w:sz w:val="18"/>
                <w:szCs w:val="18"/>
                <w:lang w:val="es-MX" w:eastAsia="es-MX"/>
              </w:rPr>
              <w:t>1,124,923.65</w:t>
            </w:r>
          </w:p>
        </w:tc>
      </w:tr>
      <w:tr w:rsidR="00B20F31" w:rsidRPr="00793FB1" w:rsidTr="00C62D15">
        <w:trPr>
          <w:trHeight w:val="70"/>
        </w:trPr>
        <w:tc>
          <w:tcPr>
            <w:tcW w:w="3402" w:type="dxa"/>
            <w:tcBorders>
              <w:right w:val="nil"/>
            </w:tcBorders>
            <w:shd w:val="clear" w:color="auto" w:fill="auto"/>
            <w:noWrap/>
            <w:hideMark/>
          </w:tcPr>
          <w:p w:rsidR="00B20F31" w:rsidRPr="006E4D3D" w:rsidRDefault="00B20F31" w:rsidP="006B59CE">
            <w:pPr>
              <w:pStyle w:val="Texto"/>
              <w:spacing w:after="0" w:line="240" w:lineRule="auto"/>
              <w:ind w:firstLine="0"/>
              <w:rPr>
                <w:b/>
                <w:bCs/>
                <w:szCs w:val="18"/>
                <w:lang w:val="es-MX"/>
              </w:rPr>
            </w:pPr>
            <w:r w:rsidRPr="006E4D3D">
              <w:rPr>
                <w:b/>
                <w:bCs/>
                <w:szCs w:val="18"/>
                <w:lang w:val="es-MX"/>
              </w:rPr>
              <w:t>Ley de Ingresos Devengada</w:t>
            </w:r>
          </w:p>
        </w:tc>
        <w:tc>
          <w:tcPr>
            <w:tcW w:w="1678" w:type="dxa"/>
            <w:tcBorders>
              <w:left w:val="nil"/>
              <w:right w:val="nil"/>
            </w:tcBorders>
            <w:shd w:val="clear" w:color="auto" w:fill="auto"/>
            <w:noWrap/>
            <w:hideMark/>
          </w:tcPr>
          <w:p w:rsidR="00B20F31" w:rsidRPr="00793FB1" w:rsidRDefault="00B20F31" w:rsidP="006B59CE">
            <w:pPr>
              <w:jc w:val="right"/>
              <w:rPr>
                <w:rFonts w:ascii="Arial" w:hAnsi="Arial" w:cs="Arial"/>
                <w:sz w:val="18"/>
                <w:szCs w:val="18"/>
              </w:rPr>
            </w:pPr>
            <w:r w:rsidRPr="003C1CBE">
              <w:rPr>
                <w:rFonts w:ascii="Arial" w:hAnsi="Arial" w:cs="Arial"/>
                <w:sz w:val="18"/>
                <w:szCs w:val="18"/>
                <w:lang w:val="es-MX" w:eastAsia="es-MX"/>
              </w:rPr>
              <w:t>0.0</w:t>
            </w:r>
            <w:r w:rsidRPr="00793FB1">
              <w:rPr>
                <w:rFonts w:ascii="Arial" w:hAnsi="Arial" w:cs="Arial"/>
                <w:sz w:val="18"/>
                <w:szCs w:val="18"/>
                <w:lang w:val="es-MX" w:eastAsia="es-MX"/>
              </w:rPr>
              <w:t>0</w:t>
            </w:r>
          </w:p>
        </w:tc>
        <w:tc>
          <w:tcPr>
            <w:tcW w:w="1701" w:type="dxa"/>
            <w:tcBorders>
              <w:left w:val="nil"/>
              <w:right w:val="nil"/>
            </w:tcBorders>
            <w:shd w:val="clear" w:color="auto" w:fill="auto"/>
            <w:noWrap/>
            <w:hideMark/>
          </w:tcPr>
          <w:p w:rsidR="00B20F31" w:rsidRPr="00793FB1" w:rsidRDefault="00253F7F" w:rsidP="006B59CE">
            <w:pPr>
              <w:jc w:val="right"/>
              <w:rPr>
                <w:rFonts w:ascii="Arial" w:hAnsi="Arial" w:cs="Arial"/>
                <w:sz w:val="18"/>
                <w:szCs w:val="18"/>
                <w:lang w:val="es-MX" w:eastAsia="es-MX"/>
              </w:rPr>
            </w:pPr>
            <w:r>
              <w:rPr>
                <w:rFonts w:ascii="Arial" w:hAnsi="Arial" w:cs="Arial"/>
                <w:sz w:val="18"/>
                <w:szCs w:val="18"/>
                <w:lang w:val="es-MX" w:eastAsia="es-MX"/>
              </w:rPr>
              <w:t>26,158.76</w:t>
            </w:r>
          </w:p>
        </w:tc>
        <w:tc>
          <w:tcPr>
            <w:tcW w:w="1559" w:type="dxa"/>
            <w:tcBorders>
              <w:left w:val="nil"/>
              <w:right w:val="nil"/>
            </w:tcBorders>
            <w:shd w:val="clear" w:color="auto" w:fill="auto"/>
          </w:tcPr>
          <w:p w:rsidR="00B20F31" w:rsidRPr="00793FB1" w:rsidRDefault="00B20F31" w:rsidP="006B59CE">
            <w:pPr>
              <w:jc w:val="right"/>
              <w:rPr>
                <w:rFonts w:ascii="Arial" w:hAnsi="Arial" w:cs="Arial"/>
                <w:sz w:val="18"/>
                <w:szCs w:val="18"/>
                <w:lang w:val="es-MX" w:eastAsia="es-MX"/>
              </w:rPr>
            </w:pPr>
            <w:r w:rsidRPr="00793FB1">
              <w:rPr>
                <w:rFonts w:ascii="Arial" w:hAnsi="Arial" w:cs="Arial"/>
                <w:sz w:val="18"/>
                <w:szCs w:val="18"/>
                <w:lang w:val="es-MX" w:eastAsia="es-MX"/>
              </w:rPr>
              <w:t>0.00</w:t>
            </w:r>
          </w:p>
        </w:tc>
        <w:tc>
          <w:tcPr>
            <w:tcW w:w="1583" w:type="dxa"/>
            <w:tcBorders>
              <w:left w:val="nil"/>
            </w:tcBorders>
            <w:shd w:val="clear" w:color="auto" w:fill="auto"/>
          </w:tcPr>
          <w:p w:rsidR="00B20F31" w:rsidRPr="00793FB1" w:rsidRDefault="0019509D" w:rsidP="006B59CE">
            <w:pPr>
              <w:jc w:val="right"/>
              <w:rPr>
                <w:rFonts w:ascii="Arial" w:hAnsi="Arial" w:cs="Arial"/>
                <w:sz w:val="18"/>
                <w:szCs w:val="18"/>
                <w:lang w:val="es-MX" w:eastAsia="es-MX"/>
              </w:rPr>
            </w:pPr>
            <w:r>
              <w:rPr>
                <w:rFonts w:ascii="Arial" w:hAnsi="Arial" w:cs="Arial"/>
                <w:sz w:val="18"/>
                <w:szCs w:val="18"/>
                <w:lang w:val="es-MX" w:eastAsia="es-MX"/>
              </w:rPr>
              <w:t>3,486.38</w:t>
            </w:r>
          </w:p>
        </w:tc>
      </w:tr>
      <w:tr w:rsidR="00B20F31" w:rsidRPr="00793FB1" w:rsidTr="00C62D15">
        <w:trPr>
          <w:trHeight w:val="70"/>
        </w:trPr>
        <w:tc>
          <w:tcPr>
            <w:tcW w:w="3402" w:type="dxa"/>
            <w:shd w:val="clear" w:color="auto" w:fill="D2EAF1"/>
            <w:noWrap/>
            <w:hideMark/>
          </w:tcPr>
          <w:p w:rsidR="00B20F31" w:rsidRPr="006E4D3D" w:rsidRDefault="00B20F31" w:rsidP="006B59CE">
            <w:pPr>
              <w:pStyle w:val="Texto"/>
              <w:spacing w:after="0" w:line="240" w:lineRule="auto"/>
              <w:ind w:left="34" w:hanging="34"/>
              <w:rPr>
                <w:b/>
                <w:bCs/>
                <w:szCs w:val="18"/>
                <w:lang w:val="es-MX"/>
              </w:rPr>
            </w:pPr>
            <w:r w:rsidRPr="006E4D3D">
              <w:rPr>
                <w:b/>
                <w:bCs/>
                <w:szCs w:val="18"/>
                <w:lang w:val="es-MX"/>
              </w:rPr>
              <w:t>Ley de Ingresos Recaudada</w:t>
            </w:r>
          </w:p>
        </w:tc>
        <w:tc>
          <w:tcPr>
            <w:tcW w:w="1678" w:type="dxa"/>
            <w:shd w:val="clear" w:color="auto" w:fill="D2EAF1"/>
            <w:noWrap/>
            <w:hideMark/>
          </w:tcPr>
          <w:p w:rsidR="00B20F31" w:rsidRPr="00793FB1" w:rsidRDefault="00B20F31" w:rsidP="006B59CE">
            <w:pPr>
              <w:jc w:val="right"/>
              <w:rPr>
                <w:rFonts w:ascii="Arial" w:hAnsi="Arial" w:cs="Arial"/>
                <w:sz w:val="18"/>
                <w:szCs w:val="18"/>
              </w:rPr>
            </w:pPr>
            <w:r w:rsidRPr="003C1CBE">
              <w:rPr>
                <w:rFonts w:ascii="Arial" w:hAnsi="Arial" w:cs="Arial"/>
                <w:sz w:val="18"/>
                <w:szCs w:val="18"/>
              </w:rPr>
              <w:t>0.00</w:t>
            </w:r>
          </w:p>
        </w:tc>
        <w:tc>
          <w:tcPr>
            <w:tcW w:w="1701" w:type="dxa"/>
            <w:shd w:val="clear" w:color="auto" w:fill="D2EAF1"/>
            <w:noWrap/>
            <w:hideMark/>
          </w:tcPr>
          <w:p w:rsidR="00B20F31" w:rsidRPr="00793FB1" w:rsidRDefault="0019509D" w:rsidP="006B59CE">
            <w:pPr>
              <w:jc w:val="right"/>
              <w:rPr>
                <w:rFonts w:ascii="Arial" w:hAnsi="Arial" w:cs="Arial"/>
                <w:sz w:val="18"/>
                <w:szCs w:val="18"/>
                <w:lang w:val="es-MX" w:eastAsia="es-MX"/>
              </w:rPr>
            </w:pPr>
            <w:r>
              <w:rPr>
                <w:rFonts w:ascii="Arial" w:hAnsi="Arial" w:cs="Arial"/>
                <w:sz w:val="18"/>
                <w:szCs w:val="18"/>
                <w:lang w:val="es-MX" w:eastAsia="es-MX"/>
              </w:rPr>
              <w:t>23,870,587.10</w:t>
            </w:r>
          </w:p>
        </w:tc>
        <w:tc>
          <w:tcPr>
            <w:tcW w:w="1559" w:type="dxa"/>
            <w:shd w:val="clear" w:color="auto" w:fill="D2EAF1"/>
          </w:tcPr>
          <w:p w:rsidR="00B20F31" w:rsidRPr="00793FB1" w:rsidRDefault="00B20F31" w:rsidP="006B59CE">
            <w:pPr>
              <w:jc w:val="right"/>
              <w:rPr>
                <w:rFonts w:ascii="Arial" w:hAnsi="Arial" w:cs="Arial"/>
                <w:sz w:val="18"/>
                <w:szCs w:val="18"/>
                <w:lang w:val="es-MX" w:eastAsia="es-MX"/>
              </w:rPr>
            </w:pPr>
            <w:r w:rsidRPr="003C1CBE">
              <w:rPr>
                <w:rFonts w:ascii="Arial" w:hAnsi="Arial" w:cs="Arial"/>
                <w:sz w:val="18"/>
                <w:szCs w:val="18"/>
                <w:lang w:val="es-MX" w:eastAsia="es-MX"/>
              </w:rPr>
              <w:t>0.00</w:t>
            </w:r>
          </w:p>
        </w:tc>
        <w:tc>
          <w:tcPr>
            <w:tcW w:w="1583" w:type="dxa"/>
            <w:shd w:val="clear" w:color="auto" w:fill="D2EAF1"/>
          </w:tcPr>
          <w:p w:rsidR="00B20F31" w:rsidRPr="00793FB1" w:rsidRDefault="0019509D" w:rsidP="006B59CE">
            <w:pPr>
              <w:jc w:val="right"/>
              <w:rPr>
                <w:rFonts w:ascii="Arial" w:hAnsi="Arial" w:cs="Arial"/>
                <w:sz w:val="18"/>
                <w:szCs w:val="18"/>
                <w:lang w:val="es-MX" w:eastAsia="es-MX"/>
              </w:rPr>
            </w:pPr>
            <w:r>
              <w:rPr>
                <w:rFonts w:ascii="Arial" w:hAnsi="Arial" w:cs="Arial"/>
                <w:sz w:val="18"/>
                <w:szCs w:val="18"/>
                <w:lang w:val="es-MX" w:eastAsia="es-MX"/>
              </w:rPr>
              <w:t>24,336,353.70</w:t>
            </w:r>
          </w:p>
        </w:tc>
      </w:tr>
      <w:tr w:rsidR="00B20F31" w:rsidRPr="00793FB1" w:rsidTr="00C62D15">
        <w:trPr>
          <w:trHeight w:val="70"/>
        </w:trPr>
        <w:tc>
          <w:tcPr>
            <w:tcW w:w="3402" w:type="dxa"/>
            <w:shd w:val="clear" w:color="auto" w:fill="D2EAF1"/>
            <w:noWrap/>
          </w:tcPr>
          <w:p w:rsidR="00B20F31" w:rsidRPr="006E4D3D" w:rsidRDefault="00B20F31" w:rsidP="006B59CE">
            <w:pPr>
              <w:pStyle w:val="Texto"/>
              <w:spacing w:after="0" w:line="240" w:lineRule="auto"/>
              <w:ind w:firstLine="0"/>
              <w:rPr>
                <w:b/>
                <w:bCs/>
                <w:szCs w:val="18"/>
                <w:lang w:val="es-MX"/>
              </w:rPr>
            </w:pPr>
            <w:r w:rsidRPr="006E4D3D">
              <w:rPr>
                <w:b/>
                <w:bCs/>
                <w:szCs w:val="18"/>
                <w:lang w:val="es-MX"/>
              </w:rPr>
              <w:t>SUMA CUENTAS DE ORDEN</w:t>
            </w:r>
          </w:p>
        </w:tc>
        <w:tc>
          <w:tcPr>
            <w:tcW w:w="1678" w:type="dxa"/>
            <w:shd w:val="clear" w:color="auto" w:fill="D2EAF1"/>
            <w:noWrap/>
          </w:tcPr>
          <w:p w:rsidR="00B20F31" w:rsidRPr="006E4D3D" w:rsidRDefault="00B20F31" w:rsidP="006B59CE">
            <w:pPr>
              <w:jc w:val="right"/>
              <w:rPr>
                <w:rFonts w:ascii="Arial" w:hAnsi="Arial" w:cs="Arial"/>
                <w:b/>
                <w:sz w:val="18"/>
                <w:szCs w:val="18"/>
              </w:rPr>
            </w:pPr>
            <w:r w:rsidRPr="006E4D3D">
              <w:rPr>
                <w:rFonts w:ascii="Arial" w:hAnsi="Arial" w:cs="Arial"/>
                <w:b/>
                <w:sz w:val="18"/>
                <w:szCs w:val="18"/>
                <w:lang w:val="es-MX" w:eastAsia="es-MX"/>
              </w:rPr>
              <w:t>41,414,055.00</w:t>
            </w:r>
          </w:p>
        </w:tc>
        <w:tc>
          <w:tcPr>
            <w:tcW w:w="1701" w:type="dxa"/>
            <w:shd w:val="clear" w:color="auto" w:fill="D2EAF1"/>
            <w:noWrap/>
          </w:tcPr>
          <w:p w:rsidR="00B20F31" w:rsidRPr="006E4D3D" w:rsidRDefault="00B20F31" w:rsidP="006B59CE">
            <w:pPr>
              <w:jc w:val="right"/>
              <w:rPr>
                <w:rFonts w:ascii="Arial" w:hAnsi="Arial" w:cs="Arial"/>
                <w:b/>
                <w:sz w:val="18"/>
                <w:szCs w:val="18"/>
                <w:lang w:val="es-MX" w:eastAsia="es-MX"/>
              </w:rPr>
            </w:pPr>
            <w:r w:rsidRPr="006E4D3D">
              <w:rPr>
                <w:rFonts w:ascii="Arial" w:hAnsi="Arial" w:cs="Arial"/>
                <w:b/>
                <w:sz w:val="18"/>
                <w:szCs w:val="18"/>
                <w:lang w:val="es-MX" w:eastAsia="es-MX"/>
              </w:rPr>
              <w:t>41,414,055.00</w:t>
            </w:r>
          </w:p>
        </w:tc>
        <w:tc>
          <w:tcPr>
            <w:tcW w:w="1559" w:type="dxa"/>
            <w:shd w:val="clear" w:color="auto" w:fill="D2EAF1"/>
          </w:tcPr>
          <w:p w:rsidR="00B20F31" w:rsidRPr="006E4D3D" w:rsidRDefault="00B20F31" w:rsidP="006B59CE">
            <w:pPr>
              <w:jc w:val="right"/>
              <w:rPr>
                <w:rFonts w:ascii="Arial" w:hAnsi="Arial" w:cs="Arial"/>
                <w:b/>
                <w:sz w:val="18"/>
                <w:szCs w:val="18"/>
                <w:lang w:val="es-MX" w:eastAsia="es-MX"/>
              </w:rPr>
            </w:pPr>
            <w:r w:rsidRPr="006E4D3D">
              <w:rPr>
                <w:rFonts w:ascii="Arial" w:hAnsi="Arial" w:cs="Arial"/>
                <w:b/>
                <w:sz w:val="18"/>
                <w:szCs w:val="18"/>
                <w:lang w:val="es-MX" w:eastAsia="es-MX"/>
              </w:rPr>
              <w:t>38,581,489.00</w:t>
            </w:r>
          </w:p>
        </w:tc>
        <w:tc>
          <w:tcPr>
            <w:tcW w:w="1583" w:type="dxa"/>
            <w:shd w:val="clear" w:color="auto" w:fill="D2EAF1"/>
          </w:tcPr>
          <w:p w:rsidR="00B20F31" w:rsidRPr="006E4D3D" w:rsidRDefault="00B20F31" w:rsidP="006B59CE">
            <w:pPr>
              <w:jc w:val="right"/>
              <w:rPr>
                <w:rFonts w:ascii="Arial" w:hAnsi="Arial" w:cs="Arial"/>
                <w:b/>
                <w:sz w:val="18"/>
                <w:szCs w:val="18"/>
                <w:lang w:val="es-MX" w:eastAsia="es-MX"/>
              </w:rPr>
            </w:pPr>
            <w:r w:rsidRPr="006E4D3D">
              <w:rPr>
                <w:rFonts w:ascii="Arial" w:hAnsi="Arial" w:cs="Arial"/>
                <w:b/>
                <w:sz w:val="18"/>
                <w:szCs w:val="18"/>
                <w:lang w:val="es-MX" w:eastAsia="es-MX"/>
              </w:rPr>
              <w:t>38,581,489.00</w:t>
            </w:r>
          </w:p>
        </w:tc>
      </w:tr>
    </w:tbl>
    <w:p w:rsidR="00DB566D" w:rsidRPr="003B60A6" w:rsidRDefault="00DB566D" w:rsidP="003B60A6">
      <w:pPr>
        <w:pStyle w:val="Texto"/>
        <w:spacing w:after="0" w:line="240" w:lineRule="auto"/>
        <w:ind w:firstLine="0"/>
        <w:rPr>
          <w:sz w:val="20"/>
          <w:lang w:val="es-MX"/>
        </w:rPr>
      </w:pPr>
    </w:p>
    <w:p w:rsidR="00907110" w:rsidRPr="00A61D77" w:rsidRDefault="00907110" w:rsidP="003B60A6">
      <w:pPr>
        <w:pStyle w:val="Texto"/>
        <w:spacing w:after="0" w:line="240" w:lineRule="auto"/>
        <w:ind w:firstLine="0"/>
        <w:rPr>
          <w:sz w:val="20"/>
          <w:lang w:val="es-MX"/>
        </w:rPr>
      </w:pPr>
      <w:r w:rsidRPr="0055419C">
        <w:rPr>
          <w:sz w:val="20"/>
          <w:lang w:val="es-MX"/>
        </w:rPr>
        <w:t xml:space="preserve">Presupuesto Ejercido con relación a lo aprobado en el presupuesto de egresos correspondiente al </w:t>
      </w:r>
      <w:r w:rsidR="006C6777" w:rsidRPr="00A61D77">
        <w:rPr>
          <w:sz w:val="20"/>
        </w:rPr>
        <w:t>3</w:t>
      </w:r>
      <w:r w:rsidR="00C618B8">
        <w:rPr>
          <w:sz w:val="20"/>
        </w:rPr>
        <w:t>0</w:t>
      </w:r>
      <w:r w:rsidR="006C6777" w:rsidRPr="0055419C">
        <w:rPr>
          <w:sz w:val="20"/>
        </w:rPr>
        <w:t xml:space="preserve"> de</w:t>
      </w:r>
      <w:r w:rsidR="002F076A" w:rsidRPr="003B60A6">
        <w:rPr>
          <w:sz w:val="20"/>
        </w:rPr>
        <w:t xml:space="preserve"> </w:t>
      </w:r>
      <w:r w:rsidR="00C618B8">
        <w:rPr>
          <w:sz w:val="20"/>
        </w:rPr>
        <w:t>septiembre</w:t>
      </w:r>
      <w:r w:rsidR="00CF4ACA">
        <w:rPr>
          <w:sz w:val="20"/>
        </w:rPr>
        <w:t xml:space="preserve"> </w:t>
      </w:r>
      <w:r w:rsidR="006C6777" w:rsidRPr="0055419C">
        <w:rPr>
          <w:sz w:val="20"/>
        </w:rPr>
        <w:t>de 201</w:t>
      </w:r>
      <w:r w:rsidR="0066764C" w:rsidRPr="003B60A6">
        <w:rPr>
          <w:sz w:val="20"/>
        </w:rPr>
        <w:t>4</w:t>
      </w:r>
      <w:r w:rsidR="006C6777" w:rsidRPr="0055419C">
        <w:rPr>
          <w:sz w:val="20"/>
        </w:rPr>
        <w:t xml:space="preserve"> y 201</w:t>
      </w:r>
      <w:r w:rsidR="0066764C" w:rsidRPr="003B60A6">
        <w:rPr>
          <w:sz w:val="20"/>
        </w:rPr>
        <w:t>3</w:t>
      </w:r>
      <w:r w:rsidR="00ED7D6B" w:rsidRPr="0055419C">
        <w:rPr>
          <w:sz w:val="20"/>
        </w:rPr>
        <w:t>.</w:t>
      </w:r>
    </w:p>
    <w:p w:rsidR="004E7462" w:rsidRPr="005B25D0" w:rsidRDefault="004E7462" w:rsidP="003B60A6">
      <w:pPr>
        <w:pStyle w:val="Texto"/>
        <w:spacing w:after="0" w:line="240" w:lineRule="auto"/>
        <w:rPr>
          <w:sz w:val="20"/>
          <w:lang w:val="es-MX"/>
        </w:rPr>
      </w:pPr>
    </w:p>
    <w:tbl>
      <w:tblPr>
        <w:tblW w:w="9923" w:type="dxa"/>
        <w:tblInd w:w="-10"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4A0" w:firstRow="1" w:lastRow="0" w:firstColumn="1" w:lastColumn="0" w:noHBand="0" w:noVBand="1"/>
      </w:tblPr>
      <w:tblGrid>
        <w:gridCol w:w="3237"/>
        <w:gridCol w:w="1843"/>
        <w:gridCol w:w="1701"/>
        <w:gridCol w:w="1559"/>
        <w:gridCol w:w="1583"/>
      </w:tblGrid>
      <w:tr w:rsidR="00B20F31" w:rsidRPr="00793FB1" w:rsidTr="00C62D15">
        <w:trPr>
          <w:trHeight w:val="25"/>
        </w:trPr>
        <w:tc>
          <w:tcPr>
            <w:tcW w:w="3237" w:type="dxa"/>
            <w:tcBorders>
              <w:top w:val="single" w:sz="8" w:space="0" w:color="78C0D4"/>
              <w:left w:val="single" w:sz="8" w:space="0" w:color="78C0D4"/>
              <w:bottom w:val="single" w:sz="8" w:space="0" w:color="78C0D4"/>
            </w:tcBorders>
            <w:shd w:val="clear" w:color="auto" w:fill="4BACC6"/>
            <w:noWrap/>
            <w:hideMark/>
          </w:tcPr>
          <w:p w:rsidR="00B20F31" w:rsidRPr="00793FB1" w:rsidRDefault="00B20F31" w:rsidP="006B59CE">
            <w:pPr>
              <w:pStyle w:val="Texto"/>
              <w:spacing w:after="0" w:line="240" w:lineRule="auto"/>
              <w:ind w:firstLine="0"/>
              <w:rPr>
                <w:b/>
                <w:bCs/>
                <w:color w:val="FFFFFF"/>
                <w:szCs w:val="18"/>
                <w:lang w:val="es-MX"/>
              </w:rPr>
            </w:pPr>
            <w:r w:rsidRPr="00793FB1">
              <w:rPr>
                <w:b/>
                <w:bCs/>
                <w:color w:val="FFFFFF"/>
                <w:szCs w:val="18"/>
                <w:lang w:val="es-MX"/>
              </w:rPr>
              <w:t>CUENTAS DE EGRESOS</w:t>
            </w:r>
          </w:p>
        </w:tc>
        <w:tc>
          <w:tcPr>
            <w:tcW w:w="1843" w:type="dxa"/>
            <w:tcBorders>
              <w:top w:val="single" w:sz="8" w:space="0" w:color="78C0D4"/>
              <w:bottom w:val="single" w:sz="8" w:space="0" w:color="78C0D4"/>
            </w:tcBorders>
            <w:shd w:val="clear" w:color="auto" w:fill="4BACC6"/>
            <w:noWrap/>
            <w:hideMark/>
          </w:tcPr>
          <w:p w:rsidR="00B20F31" w:rsidRPr="00793FB1" w:rsidRDefault="00B20F31" w:rsidP="006B59CE">
            <w:pPr>
              <w:pStyle w:val="Texto"/>
              <w:spacing w:after="0" w:line="240" w:lineRule="auto"/>
              <w:ind w:firstLine="0"/>
              <w:jc w:val="center"/>
              <w:rPr>
                <w:b/>
                <w:bCs/>
                <w:color w:val="FFFFFF"/>
                <w:szCs w:val="18"/>
                <w:lang w:val="es-MX"/>
              </w:rPr>
            </w:pPr>
            <w:r w:rsidRPr="00793FB1">
              <w:rPr>
                <w:b/>
                <w:bCs/>
                <w:color w:val="FFFFFF"/>
                <w:szCs w:val="18"/>
                <w:lang w:val="es-MX"/>
              </w:rPr>
              <w:t>EJERCICIO</w:t>
            </w:r>
          </w:p>
        </w:tc>
        <w:tc>
          <w:tcPr>
            <w:tcW w:w="1701" w:type="dxa"/>
            <w:tcBorders>
              <w:top w:val="single" w:sz="8" w:space="0" w:color="78C0D4"/>
              <w:bottom w:val="single" w:sz="8" w:space="0" w:color="78C0D4"/>
            </w:tcBorders>
            <w:shd w:val="clear" w:color="auto" w:fill="4BACC6"/>
            <w:noWrap/>
            <w:hideMark/>
          </w:tcPr>
          <w:p w:rsidR="00B20F31" w:rsidRPr="00793FB1" w:rsidRDefault="00B20F31" w:rsidP="006B59CE">
            <w:pPr>
              <w:pStyle w:val="Texto"/>
              <w:spacing w:after="0" w:line="240" w:lineRule="auto"/>
              <w:ind w:firstLine="0"/>
              <w:jc w:val="center"/>
              <w:rPr>
                <w:b/>
                <w:bCs/>
                <w:color w:val="FFFFFF"/>
                <w:szCs w:val="18"/>
                <w:lang w:val="es-MX"/>
              </w:rPr>
            </w:pPr>
            <w:r w:rsidRPr="00793FB1">
              <w:rPr>
                <w:b/>
                <w:bCs/>
                <w:color w:val="FFFFFF"/>
                <w:szCs w:val="18"/>
                <w:lang w:val="es-MX"/>
              </w:rPr>
              <w:t>2014</w:t>
            </w:r>
          </w:p>
        </w:tc>
        <w:tc>
          <w:tcPr>
            <w:tcW w:w="1559" w:type="dxa"/>
            <w:tcBorders>
              <w:top w:val="single" w:sz="8" w:space="0" w:color="78C0D4"/>
              <w:bottom w:val="single" w:sz="8" w:space="0" w:color="78C0D4"/>
            </w:tcBorders>
            <w:shd w:val="clear" w:color="auto" w:fill="4BACC6"/>
          </w:tcPr>
          <w:p w:rsidR="00B20F31" w:rsidRPr="00793FB1" w:rsidRDefault="00B20F31" w:rsidP="006B59CE">
            <w:pPr>
              <w:pStyle w:val="Texto"/>
              <w:spacing w:after="0" w:line="240" w:lineRule="auto"/>
              <w:ind w:firstLine="0"/>
              <w:jc w:val="center"/>
              <w:rPr>
                <w:b/>
                <w:bCs/>
                <w:color w:val="FFFFFF"/>
                <w:szCs w:val="18"/>
                <w:lang w:val="es-MX"/>
              </w:rPr>
            </w:pPr>
            <w:r w:rsidRPr="00793FB1">
              <w:rPr>
                <w:b/>
                <w:bCs/>
                <w:color w:val="FFFFFF"/>
                <w:szCs w:val="18"/>
                <w:lang w:val="es-MX"/>
              </w:rPr>
              <w:t>EJERCICIO</w:t>
            </w:r>
          </w:p>
        </w:tc>
        <w:tc>
          <w:tcPr>
            <w:tcW w:w="1583" w:type="dxa"/>
            <w:tcBorders>
              <w:top w:val="single" w:sz="8" w:space="0" w:color="78C0D4"/>
              <w:bottom w:val="single" w:sz="8" w:space="0" w:color="78C0D4"/>
              <w:right w:val="single" w:sz="8" w:space="0" w:color="78C0D4"/>
            </w:tcBorders>
            <w:shd w:val="clear" w:color="auto" w:fill="4BACC6"/>
          </w:tcPr>
          <w:p w:rsidR="00B20F31" w:rsidRPr="00793FB1" w:rsidRDefault="00B20F31" w:rsidP="006B59CE">
            <w:pPr>
              <w:pStyle w:val="Texto"/>
              <w:spacing w:after="0" w:line="240" w:lineRule="auto"/>
              <w:ind w:firstLine="0"/>
              <w:jc w:val="center"/>
              <w:rPr>
                <w:b/>
                <w:bCs/>
                <w:color w:val="FFFFFF"/>
                <w:szCs w:val="18"/>
                <w:lang w:val="es-MX"/>
              </w:rPr>
            </w:pPr>
            <w:r w:rsidRPr="00793FB1">
              <w:rPr>
                <w:b/>
                <w:bCs/>
                <w:color w:val="FFFFFF"/>
                <w:szCs w:val="18"/>
                <w:lang w:val="es-MX"/>
              </w:rPr>
              <w:t>2013</w:t>
            </w:r>
          </w:p>
        </w:tc>
      </w:tr>
      <w:tr w:rsidR="00B20F31" w:rsidRPr="00793FB1" w:rsidTr="00C62D15">
        <w:trPr>
          <w:trHeight w:val="70"/>
        </w:trPr>
        <w:tc>
          <w:tcPr>
            <w:tcW w:w="3237" w:type="dxa"/>
            <w:shd w:val="clear" w:color="auto" w:fill="D2EAF1"/>
            <w:noWrap/>
            <w:hideMark/>
          </w:tcPr>
          <w:p w:rsidR="00B20F31" w:rsidRPr="00793FB1" w:rsidRDefault="00B20F31" w:rsidP="006B59CE">
            <w:pPr>
              <w:pStyle w:val="Texto"/>
              <w:spacing w:after="0" w:line="240" w:lineRule="auto"/>
              <w:ind w:firstLine="0"/>
              <w:jc w:val="left"/>
              <w:rPr>
                <w:b/>
                <w:bCs/>
                <w:szCs w:val="18"/>
                <w:lang w:val="es-MX"/>
              </w:rPr>
            </w:pPr>
            <w:r w:rsidRPr="00793FB1">
              <w:rPr>
                <w:b/>
                <w:bCs/>
                <w:szCs w:val="18"/>
                <w:lang w:val="es-MX"/>
              </w:rPr>
              <w:t>Presupuesto Egresos Aprobado</w:t>
            </w:r>
          </w:p>
        </w:tc>
        <w:tc>
          <w:tcPr>
            <w:tcW w:w="1843" w:type="dxa"/>
            <w:shd w:val="clear" w:color="auto" w:fill="D2EAF1"/>
            <w:noWrap/>
            <w:hideMark/>
          </w:tcPr>
          <w:p w:rsidR="00B20F31" w:rsidRPr="00793FB1" w:rsidRDefault="00B20F31" w:rsidP="006B59CE">
            <w:pPr>
              <w:jc w:val="right"/>
              <w:rPr>
                <w:rFonts w:ascii="Arial" w:hAnsi="Arial" w:cs="Arial"/>
                <w:sz w:val="18"/>
                <w:szCs w:val="18"/>
                <w:lang w:val="es-MX" w:eastAsia="es-MX"/>
              </w:rPr>
            </w:pPr>
            <w:r w:rsidRPr="00793FB1">
              <w:rPr>
                <w:rFonts w:ascii="Arial" w:hAnsi="Arial" w:cs="Arial"/>
                <w:sz w:val="18"/>
                <w:szCs w:val="18"/>
                <w:lang w:val="es-MX" w:eastAsia="es-MX"/>
              </w:rPr>
              <w:t xml:space="preserve">$        </w:t>
            </w:r>
            <w:r>
              <w:rPr>
                <w:rFonts w:ascii="Arial" w:hAnsi="Arial" w:cs="Arial"/>
                <w:sz w:val="18"/>
                <w:szCs w:val="18"/>
                <w:lang w:val="es-MX" w:eastAsia="es-MX"/>
              </w:rPr>
              <w:t>0.00</w:t>
            </w:r>
          </w:p>
        </w:tc>
        <w:tc>
          <w:tcPr>
            <w:tcW w:w="1701" w:type="dxa"/>
            <w:shd w:val="clear" w:color="auto" w:fill="D2EAF1"/>
            <w:noWrap/>
            <w:hideMark/>
          </w:tcPr>
          <w:p w:rsidR="00B20F31" w:rsidRPr="00793FB1" w:rsidRDefault="00B20F31" w:rsidP="006B59CE">
            <w:pPr>
              <w:jc w:val="right"/>
              <w:rPr>
                <w:rFonts w:ascii="Arial" w:hAnsi="Arial" w:cs="Arial"/>
                <w:sz w:val="18"/>
                <w:szCs w:val="18"/>
                <w:lang w:val="es-MX" w:eastAsia="es-MX"/>
              </w:rPr>
            </w:pPr>
            <w:r w:rsidRPr="00793FB1">
              <w:rPr>
                <w:rFonts w:ascii="Arial" w:hAnsi="Arial" w:cs="Arial"/>
                <w:sz w:val="18"/>
                <w:szCs w:val="18"/>
                <w:lang w:val="es-MX" w:eastAsia="es-MX"/>
              </w:rPr>
              <w:t xml:space="preserve">$ </w:t>
            </w:r>
            <w:r w:rsidRPr="003C1CBE">
              <w:rPr>
                <w:rFonts w:ascii="Arial" w:hAnsi="Arial" w:cs="Arial"/>
                <w:sz w:val="18"/>
                <w:szCs w:val="18"/>
                <w:lang w:val="es-MX" w:eastAsia="es-MX"/>
              </w:rPr>
              <w:t>41,414,05</w:t>
            </w:r>
            <w:r w:rsidRPr="0055419C">
              <w:rPr>
                <w:rFonts w:ascii="Arial" w:hAnsi="Arial" w:cs="Arial"/>
                <w:sz w:val="18"/>
                <w:szCs w:val="18"/>
                <w:lang w:val="es-MX" w:eastAsia="es-MX"/>
              </w:rPr>
              <w:t>5</w:t>
            </w:r>
            <w:r w:rsidRPr="00A61D77">
              <w:rPr>
                <w:rFonts w:ascii="Arial" w:hAnsi="Arial" w:cs="Arial"/>
                <w:sz w:val="18"/>
                <w:szCs w:val="18"/>
                <w:lang w:val="es-MX" w:eastAsia="es-MX"/>
              </w:rPr>
              <w:t>.00</w:t>
            </w:r>
          </w:p>
        </w:tc>
        <w:tc>
          <w:tcPr>
            <w:tcW w:w="1559" w:type="dxa"/>
            <w:shd w:val="clear" w:color="auto" w:fill="D2EAF1"/>
          </w:tcPr>
          <w:p w:rsidR="00B20F31" w:rsidRPr="00793FB1" w:rsidRDefault="00B20F31" w:rsidP="006B59CE">
            <w:pPr>
              <w:jc w:val="right"/>
              <w:rPr>
                <w:rFonts w:ascii="Arial" w:hAnsi="Arial" w:cs="Arial"/>
                <w:sz w:val="18"/>
                <w:szCs w:val="18"/>
              </w:rPr>
            </w:pPr>
            <w:r>
              <w:rPr>
                <w:rFonts w:ascii="Arial" w:hAnsi="Arial" w:cs="Arial"/>
                <w:sz w:val="18"/>
                <w:szCs w:val="18"/>
                <w:lang w:val="es-MX" w:eastAsia="es-MX"/>
              </w:rPr>
              <w:t>0.00</w:t>
            </w:r>
          </w:p>
        </w:tc>
        <w:tc>
          <w:tcPr>
            <w:tcW w:w="1583" w:type="dxa"/>
            <w:shd w:val="clear" w:color="auto" w:fill="D2EAF1"/>
          </w:tcPr>
          <w:p w:rsidR="00B20F31" w:rsidRPr="00793FB1" w:rsidRDefault="00B20F31" w:rsidP="006B59CE">
            <w:pPr>
              <w:jc w:val="right"/>
              <w:rPr>
                <w:rFonts w:ascii="Arial" w:hAnsi="Arial" w:cs="Arial"/>
                <w:sz w:val="18"/>
                <w:szCs w:val="18"/>
                <w:lang w:val="es-MX" w:eastAsia="es-MX"/>
              </w:rPr>
            </w:pPr>
            <w:r w:rsidRPr="00793FB1">
              <w:rPr>
                <w:rFonts w:ascii="Arial" w:hAnsi="Arial" w:cs="Arial"/>
                <w:sz w:val="18"/>
                <w:szCs w:val="18"/>
                <w:lang w:val="es-MX" w:eastAsia="es-MX"/>
              </w:rPr>
              <w:t xml:space="preserve">$ </w:t>
            </w:r>
            <w:r w:rsidRPr="003C1CBE">
              <w:rPr>
                <w:rFonts w:ascii="Arial" w:hAnsi="Arial" w:cs="Arial"/>
                <w:sz w:val="18"/>
                <w:szCs w:val="18"/>
                <w:lang w:val="es-MX" w:eastAsia="es-MX"/>
              </w:rPr>
              <w:t>38,581,489.00</w:t>
            </w:r>
          </w:p>
        </w:tc>
      </w:tr>
      <w:tr w:rsidR="00B20F31" w:rsidRPr="00793FB1" w:rsidTr="00C62D15">
        <w:trPr>
          <w:trHeight w:val="50"/>
        </w:trPr>
        <w:tc>
          <w:tcPr>
            <w:tcW w:w="3237" w:type="dxa"/>
            <w:tcBorders>
              <w:right w:val="nil"/>
            </w:tcBorders>
            <w:shd w:val="clear" w:color="auto" w:fill="auto"/>
            <w:noWrap/>
            <w:hideMark/>
          </w:tcPr>
          <w:p w:rsidR="00B20F31" w:rsidRPr="00793FB1" w:rsidRDefault="00B20F31" w:rsidP="006B59CE">
            <w:pPr>
              <w:pStyle w:val="Texto"/>
              <w:spacing w:after="0" w:line="240" w:lineRule="auto"/>
              <w:ind w:firstLine="0"/>
              <w:jc w:val="left"/>
              <w:rPr>
                <w:b/>
                <w:bCs/>
                <w:szCs w:val="18"/>
                <w:lang w:val="es-MX"/>
              </w:rPr>
            </w:pPr>
            <w:r w:rsidRPr="00793FB1">
              <w:rPr>
                <w:b/>
                <w:bCs/>
                <w:szCs w:val="18"/>
                <w:lang w:val="es-MX"/>
              </w:rPr>
              <w:t>Presupuesto Egresos por Ejercer</w:t>
            </w:r>
          </w:p>
        </w:tc>
        <w:tc>
          <w:tcPr>
            <w:tcW w:w="1843" w:type="dxa"/>
            <w:tcBorders>
              <w:left w:val="nil"/>
              <w:right w:val="nil"/>
            </w:tcBorders>
            <w:shd w:val="clear" w:color="auto" w:fill="auto"/>
            <w:noWrap/>
            <w:hideMark/>
          </w:tcPr>
          <w:p w:rsidR="00B20F31" w:rsidRPr="00793FB1" w:rsidRDefault="0019509D" w:rsidP="006E4D3D">
            <w:pPr>
              <w:jc w:val="right"/>
              <w:rPr>
                <w:rFonts w:ascii="Arial" w:hAnsi="Arial" w:cs="Arial"/>
                <w:sz w:val="18"/>
                <w:szCs w:val="18"/>
                <w:lang w:val="es-MX" w:eastAsia="es-MX"/>
              </w:rPr>
            </w:pPr>
            <w:r>
              <w:rPr>
                <w:rFonts w:ascii="Arial" w:hAnsi="Arial" w:cs="Arial"/>
                <w:sz w:val="18"/>
                <w:szCs w:val="18"/>
                <w:lang w:val="es-MX" w:eastAsia="es-MX"/>
              </w:rPr>
              <w:t>4,772,108.72</w:t>
            </w:r>
          </w:p>
        </w:tc>
        <w:tc>
          <w:tcPr>
            <w:tcW w:w="1701" w:type="dxa"/>
            <w:tcBorders>
              <w:left w:val="nil"/>
              <w:right w:val="nil"/>
            </w:tcBorders>
            <w:shd w:val="clear" w:color="auto" w:fill="auto"/>
            <w:noWrap/>
            <w:hideMark/>
          </w:tcPr>
          <w:p w:rsidR="00B20F31" w:rsidRPr="00793FB1" w:rsidRDefault="00B20F31" w:rsidP="006B59CE">
            <w:pPr>
              <w:jc w:val="right"/>
              <w:rPr>
                <w:rFonts w:ascii="Arial" w:hAnsi="Arial" w:cs="Arial"/>
                <w:sz w:val="18"/>
                <w:szCs w:val="18"/>
                <w:lang w:val="es-MX" w:eastAsia="es-MX"/>
              </w:rPr>
            </w:pPr>
            <w:r w:rsidRPr="00793FB1">
              <w:rPr>
                <w:rFonts w:ascii="Arial" w:hAnsi="Arial" w:cs="Arial"/>
                <w:sz w:val="18"/>
                <w:szCs w:val="18"/>
                <w:lang w:val="es-MX" w:eastAsia="es-MX"/>
              </w:rPr>
              <w:t>0</w:t>
            </w:r>
            <w:r>
              <w:rPr>
                <w:rFonts w:ascii="Arial" w:hAnsi="Arial" w:cs="Arial"/>
                <w:sz w:val="18"/>
                <w:szCs w:val="18"/>
                <w:lang w:val="es-MX" w:eastAsia="es-MX"/>
              </w:rPr>
              <w:t>.00</w:t>
            </w:r>
          </w:p>
        </w:tc>
        <w:tc>
          <w:tcPr>
            <w:tcW w:w="1559" w:type="dxa"/>
            <w:tcBorders>
              <w:left w:val="nil"/>
              <w:right w:val="nil"/>
            </w:tcBorders>
            <w:shd w:val="clear" w:color="auto" w:fill="auto"/>
          </w:tcPr>
          <w:p w:rsidR="00B20F31" w:rsidRPr="00793FB1" w:rsidRDefault="0019509D" w:rsidP="00701E88">
            <w:pPr>
              <w:jc w:val="right"/>
              <w:rPr>
                <w:rFonts w:ascii="Arial" w:hAnsi="Arial" w:cs="Arial"/>
                <w:sz w:val="18"/>
                <w:szCs w:val="18"/>
              </w:rPr>
            </w:pPr>
            <w:r>
              <w:rPr>
                <w:rFonts w:ascii="Arial" w:hAnsi="Arial" w:cs="Arial"/>
                <w:sz w:val="18"/>
                <w:szCs w:val="18"/>
                <w:lang w:val="es-MX" w:eastAsia="es-MX"/>
              </w:rPr>
              <w:t>2,877,032.79</w:t>
            </w:r>
          </w:p>
        </w:tc>
        <w:tc>
          <w:tcPr>
            <w:tcW w:w="1583" w:type="dxa"/>
            <w:tcBorders>
              <w:left w:val="nil"/>
            </w:tcBorders>
            <w:shd w:val="clear" w:color="auto" w:fill="auto"/>
          </w:tcPr>
          <w:p w:rsidR="00B20F31" w:rsidRPr="00793FB1" w:rsidRDefault="00B20F31" w:rsidP="006B59CE">
            <w:pPr>
              <w:jc w:val="right"/>
              <w:rPr>
                <w:rFonts w:ascii="Arial" w:hAnsi="Arial" w:cs="Arial"/>
                <w:sz w:val="18"/>
                <w:szCs w:val="18"/>
                <w:lang w:val="es-MX" w:eastAsia="es-MX"/>
              </w:rPr>
            </w:pPr>
            <w:r>
              <w:rPr>
                <w:rFonts w:ascii="Arial" w:hAnsi="Arial" w:cs="Arial"/>
                <w:sz w:val="18"/>
                <w:szCs w:val="18"/>
                <w:lang w:val="es-MX" w:eastAsia="es-MX"/>
              </w:rPr>
              <w:t>0.00</w:t>
            </w:r>
          </w:p>
        </w:tc>
      </w:tr>
      <w:tr w:rsidR="00B20F31" w:rsidRPr="00793FB1" w:rsidTr="00C62D15">
        <w:trPr>
          <w:trHeight w:val="70"/>
        </w:trPr>
        <w:tc>
          <w:tcPr>
            <w:tcW w:w="3237" w:type="dxa"/>
            <w:shd w:val="clear" w:color="auto" w:fill="D2EAF1"/>
            <w:noWrap/>
            <w:hideMark/>
          </w:tcPr>
          <w:p w:rsidR="00B20F31" w:rsidRPr="00793FB1" w:rsidRDefault="00B20F31" w:rsidP="006B59CE">
            <w:pPr>
              <w:pStyle w:val="Texto"/>
              <w:spacing w:after="0" w:line="240" w:lineRule="auto"/>
              <w:ind w:firstLine="0"/>
              <w:jc w:val="left"/>
              <w:rPr>
                <w:b/>
                <w:bCs/>
                <w:szCs w:val="18"/>
                <w:lang w:val="es-MX"/>
              </w:rPr>
            </w:pPr>
            <w:r w:rsidRPr="00793FB1">
              <w:rPr>
                <w:b/>
                <w:bCs/>
                <w:szCs w:val="18"/>
                <w:lang w:val="es-MX"/>
              </w:rPr>
              <w:t>Modificación al Presupuesto de Egresos Aprobado</w:t>
            </w:r>
          </w:p>
        </w:tc>
        <w:tc>
          <w:tcPr>
            <w:tcW w:w="1843" w:type="dxa"/>
            <w:shd w:val="clear" w:color="auto" w:fill="D2EAF1"/>
            <w:noWrap/>
            <w:hideMark/>
          </w:tcPr>
          <w:p w:rsidR="00B20F31" w:rsidRPr="00793FB1" w:rsidRDefault="006E4D3D" w:rsidP="006B59CE">
            <w:pPr>
              <w:jc w:val="right"/>
              <w:rPr>
                <w:rFonts w:ascii="Arial" w:hAnsi="Arial" w:cs="Arial"/>
                <w:sz w:val="18"/>
                <w:szCs w:val="18"/>
                <w:lang w:val="es-MX" w:eastAsia="es-MX"/>
              </w:rPr>
            </w:pPr>
            <w:r>
              <w:rPr>
                <w:rFonts w:ascii="Arial" w:hAnsi="Arial" w:cs="Arial"/>
                <w:sz w:val="18"/>
                <w:szCs w:val="18"/>
                <w:lang w:val="es-MX" w:eastAsia="es-MX"/>
              </w:rPr>
              <w:t>71,397.36</w:t>
            </w:r>
          </w:p>
        </w:tc>
        <w:tc>
          <w:tcPr>
            <w:tcW w:w="1701" w:type="dxa"/>
            <w:shd w:val="clear" w:color="auto" w:fill="D2EAF1"/>
            <w:noWrap/>
            <w:hideMark/>
          </w:tcPr>
          <w:p w:rsidR="00B20F31" w:rsidRPr="00793FB1" w:rsidRDefault="00B20F31" w:rsidP="006B59CE">
            <w:pPr>
              <w:jc w:val="right"/>
              <w:rPr>
                <w:rFonts w:ascii="Arial" w:hAnsi="Arial" w:cs="Arial"/>
                <w:sz w:val="18"/>
                <w:szCs w:val="18"/>
                <w:lang w:val="es-MX" w:eastAsia="es-MX"/>
              </w:rPr>
            </w:pPr>
            <w:r>
              <w:rPr>
                <w:rFonts w:ascii="Arial" w:hAnsi="Arial" w:cs="Arial"/>
                <w:sz w:val="18"/>
                <w:szCs w:val="18"/>
                <w:lang w:val="es-MX" w:eastAsia="es-MX"/>
              </w:rPr>
              <w:t>0.00</w:t>
            </w:r>
          </w:p>
        </w:tc>
        <w:tc>
          <w:tcPr>
            <w:tcW w:w="1559" w:type="dxa"/>
            <w:shd w:val="clear" w:color="auto" w:fill="D2EAF1"/>
          </w:tcPr>
          <w:p w:rsidR="00B20F31" w:rsidRPr="00793FB1" w:rsidRDefault="0019509D" w:rsidP="00701E88">
            <w:pPr>
              <w:jc w:val="right"/>
              <w:rPr>
                <w:rFonts w:ascii="Arial" w:hAnsi="Arial" w:cs="Arial"/>
                <w:sz w:val="18"/>
                <w:szCs w:val="18"/>
              </w:rPr>
            </w:pPr>
            <w:r>
              <w:rPr>
                <w:rFonts w:ascii="Arial" w:hAnsi="Arial" w:cs="Arial"/>
                <w:sz w:val="18"/>
                <w:szCs w:val="18"/>
                <w:lang w:val="es-MX" w:eastAsia="es-MX"/>
              </w:rPr>
              <w:t>1,124</w:t>
            </w:r>
            <w:r w:rsidR="00DD39BC">
              <w:rPr>
                <w:rFonts w:ascii="Arial" w:hAnsi="Arial" w:cs="Arial"/>
                <w:sz w:val="18"/>
                <w:szCs w:val="18"/>
                <w:lang w:val="es-MX" w:eastAsia="es-MX"/>
              </w:rPr>
              <w:t>,</w:t>
            </w:r>
            <w:r>
              <w:rPr>
                <w:rFonts w:ascii="Arial" w:hAnsi="Arial" w:cs="Arial"/>
                <w:sz w:val="18"/>
                <w:szCs w:val="18"/>
                <w:lang w:val="es-MX" w:eastAsia="es-MX"/>
              </w:rPr>
              <w:t>923.65</w:t>
            </w:r>
          </w:p>
        </w:tc>
        <w:tc>
          <w:tcPr>
            <w:tcW w:w="1583" w:type="dxa"/>
            <w:shd w:val="clear" w:color="auto" w:fill="D2EAF1"/>
          </w:tcPr>
          <w:p w:rsidR="00B20F31" w:rsidRPr="00793FB1" w:rsidRDefault="00B20F31" w:rsidP="006B59CE">
            <w:pPr>
              <w:jc w:val="right"/>
              <w:rPr>
                <w:rFonts w:ascii="Arial" w:hAnsi="Arial" w:cs="Arial"/>
                <w:sz w:val="18"/>
                <w:szCs w:val="18"/>
                <w:lang w:val="es-MX" w:eastAsia="es-MX"/>
              </w:rPr>
            </w:pPr>
            <w:r>
              <w:rPr>
                <w:rFonts w:ascii="Arial" w:hAnsi="Arial" w:cs="Arial"/>
                <w:sz w:val="18"/>
                <w:szCs w:val="18"/>
                <w:lang w:val="es-MX" w:eastAsia="es-MX"/>
              </w:rPr>
              <w:t>0.00</w:t>
            </w:r>
          </w:p>
        </w:tc>
      </w:tr>
      <w:tr w:rsidR="00B20F31" w:rsidRPr="00793FB1" w:rsidTr="00C62D15">
        <w:trPr>
          <w:trHeight w:val="70"/>
        </w:trPr>
        <w:tc>
          <w:tcPr>
            <w:tcW w:w="3237" w:type="dxa"/>
            <w:tcBorders>
              <w:right w:val="nil"/>
            </w:tcBorders>
            <w:shd w:val="clear" w:color="auto" w:fill="auto"/>
            <w:noWrap/>
            <w:hideMark/>
          </w:tcPr>
          <w:p w:rsidR="00B20F31" w:rsidRPr="00793FB1" w:rsidRDefault="00B20F31" w:rsidP="006B59CE">
            <w:pPr>
              <w:pStyle w:val="Texto"/>
              <w:spacing w:after="0" w:line="240" w:lineRule="auto"/>
              <w:ind w:firstLine="0"/>
              <w:jc w:val="left"/>
              <w:rPr>
                <w:b/>
                <w:bCs/>
                <w:szCs w:val="18"/>
                <w:lang w:val="es-MX"/>
              </w:rPr>
            </w:pPr>
            <w:r w:rsidRPr="00793FB1">
              <w:rPr>
                <w:b/>
                <w:bCs/>
                <w:szCs w:val="18"/>
                <w:lang w:val="es-MX"/>
              </w:rPr>
              <w:t>Presupuesto Egresos Comprometido</w:t>
            </w:r>
          </w:p>
        </w:tc>
        <w:tc>
          <w:tcPr>
            <w:tcW w:w="1843" w:type="dxa"/>
            <w:tcBorders>
              <w:left w:val="nil"/>
              <w:right w:val="nil"/>
            </w:tcBorders>
            <w:shd w:val="clear" w:color="auto" w:fill="auto"/>
            <w:noWrap/>
            <w:hideMark/>
          </w:tcPr>
          <w:p w:rsidR="00B20F31" w:rsidRPr="00793FB1" w:rsidRDefault="0019509D" w:rsidP="00D87576">
            <w:pPr>
              <w:jc w:val="right"/>
              <w:rPr>
                <w:rFonts w:ascii="Arial" w:hAnsi="Arial" w:cs="Arial"/>
                <w:sz w:val="18"/>
                <w:szCs w:val="18"/>
                <w:lang w:val="es-MX" w:eastAsia="es-MX"/>
              </w:rPr>
            </w:pPr>
            <w:r>
              <w:rPr>
                <w:rFonts w:ascii="Arial" w:hAnsi="Arial" w:cs="Arial"/>
                <w:sz w:val="18"/>
                <w:szCs w:val="18"/>
                <w:lang w:val="es-MX" w:eastAsia="es-MX"/>
              </w:rPr>
              <w:t>12,554,284.77</w:t>
            </w:r>
          </w:p>
        </w:tc>
        <w:tc>
          <w:tcPr>
            <w:tcW w:w="1701" w:type="dxa"/>
            <w:tcBorders>
              <w:left w:val="nil"/>
              <w:right w:val="nil"/>
            </w:tcBorders>
            <w:shd w:val="clear" w:color="auto" w:fill="auto"/>
            <w:noWrap/>
            <w:hideMark/>
          </w:tcPr>
          <w:p w:rsidR="00B20F31" w:rsidRPr="00793FB1" w:rsidRDefault="00B20F31" w:rsidP="006B59CE">
            <w:pPr>
              <w:jc w:val="right"/>
              <w:rPr>
                <w:rFonts w:ascii="Arial" w:hAnsi="Arial" w:cs="Arial"/>
                <w:sz w:val="18"/>
                <w:szCs w:val="18"/>
              </w:rPr>
            </w:pPr>
            <w:r w:rsidRPr="00793FB1">
              <w:rPr>
                <w:rFonts w:ascii="Arial" w:hAnsi="Arial" w:cs="Arial"/>
                <w:sz w:val="18"/>
                <w:szCs w:val="18"/>
                <w:lang w:val="es-MX" w:eastAsia="es-MX"/>
              </w:rPr>
              <w:t>0.00</w:t>
            </w:r>
          </w:p>
        </w:tc>
        <w:tc>
          <w:tcPr>
            <w:tcW w:w="1559" w:type="dxa"/>
            <w:tcBorders>
              <w:left w:val="nil"/>
              <w:right w:val="nil"/>
            </w:tcBorders>
            <w:shd w:val="clear" w:color="auto" w:fill="auto"/>
          </w:tcPr>
          <w:p w:rsidR="00B20F31" w:rsidRPr="00793FB1" w:rsidRDefault="0019509D" w:rsidP="006B59CE">
            <w:pPr>
              <w:jc w:val="right"/>
              <w:rPr>
                <w:rFonts w:ascii="Arial" w:hAnsi="Arial" w:cs="Arial"/>
                <w:sz w:val="18"/>
                <w:szCs w:val="18"/>
                <w:lang w:val="es-MX" w:eastAsia="es-MX"/>
              </w:rPr>
            </w:pPr>
            <w:r>
              <w:rPr>
                <w:rFonts w:ascii="Arial" w:hAnsi="Arial" w:cs="Arial"/>
                <w:sz w:val="18"/>
                <w:szCs w:val="18"/>
                <w:lang w:val="es-MX" w:eastAsia="es-MX"/>
              </w:rPr>
              <w:t>10,176,096.75</w:t>
            </w:r>
          </w:p>
        </w:tc>
        <w:tc>
          <w:tcPr>
            <w:tcW w:w="1583" w:type="dxa"/>
            <w:tcBorders>
              <w:left w:val="nil"/>
            </w:tcBorders>
            <w:shd w:val="clear" w:color="auto" w:fill="auto"/>
          </w:tcPr>
          <w:p w:rsidR="00B20F31" w:rsidRPr="00793FB1" w:rsidRDefault="00B20F31" w:rsidP="006B59CE">
            <w:pPr>
              <w:jc w:val="right"/>
              <w:rPr>
                <w:rFonts w:ascii="Arial" w:hAnsi="Arial" w:cs="Arial"/>
                <w:sz w:val="18"/>
                <w:szCs w:val="18"/>
              </w:rPr>
            </w:pPr>
            <w:r>
              <w:rPr>
                <w:rFonts w:ascii="Arial" w:hAnsi="Arial" w:cs="Arial"/>
                <w:sz w:val="18"/>
                <w:szCs w:val="18"/>
                <w:lang w:val="es-MX" w:eastAsia="es-MX"/>
              </w:rPr>
              <w:t>0.00</w:t>
            </w:r>
          </w:p>
        </w:tc>
      </w:tr>
      <w:tr w:rsidR="00B20F31" w:rsidRPr="00793FB1" w:rsidTr="00C62D15">
        <w:trPr>
          <w:trHeight w:val="70"/>
        </w:trPr>
        <w:tc>
          <w:tcPr>
            <w:tcW w:w="3237" w:type="dxa"/>
            <w:shd w:val="clear" w:color="auto" w:fill="D2EAF1"/>
            <w:noWrap/>
            <w:hideMark/>
          </w:tcPr>
          <w:p w:rsidR="00B20F31" w:rsidRPr="00793FB1" w:rsidRDefault="00B20F31" w:rsidP="006B59CE">
            <w:pPr>
              <w:pStyle w:val="Texto"/>
              <w:spacing w:after="0" w:line="240" w:lineRule="auto"/>
              <w:ind w:firstLine="0"/>
              <w:jc w:val="left"/>
              <w:rPr>
                <w:b/>
                <w:bCs/>
                <w:szCs w:val="18"/>
                <w:lang w:val="es-MX"/>
              </w:rPr>
            </w:pPr>
            <w:r w:rsidRPr="00793FB1">
              <w:rPr>
                <w:b/>
                <w:bCs/>
                <w:szCs w:val="18"/>
                <w:lang w:val="es-MX"/>
              </w:rPr>
              <w:t>Presupuesto Egresos Devengado</w:t>
            </w:r>
          </w:p>
        </w:tc>
        <w:tc>
          <w:tcPr>
            <w:tcW w:w="1843" w:type="dxa"/>
            <w:shd w:val="clear" w:color="auto" w:fill="D2EAF1"/>
            <w:noWrap/>
            <w:hideMark/>
          </w:tcPr>
          <w:p w:rsidR="00B20F31" w:rsidRPr="00793FB1" w:rsidRDefault="0019509D" w:rsidP="006B59CE">
            <w:pPr>
              <w:jc w:val="right"/>
              <w:rPr>
                <w:rFonts w:ascii="Arial" w:hAnsi="Arial" w:cs="Arial"/>
                <w:sz w:val="18"/>
                <w:szCs w:val="18"/>
                <w:lang w:val="es-MX" w:eastAsia="es-MX"/>
              </w:rPr>
            </w:pPr>
            <w:r>
              <w:rPr>
                <w:rFonts w:ascii="Arial" w:hAnsi="Arial" w:cs="Arial"/>
                <w:sz w:val="18"/>
                <w:szCs w:val="18"/>
                <w:lang w:val="es-MX" w:eastAsia="es-MX"/>
              </w:rPr>
              <w:t>92,820.42</w:t>
            </w:r>
          </w:p>
        </w:tc>
        <w:tc>
          <w:tcPr>
            <w:tcW w:w="1701" w:type="dxa"/>
            <w:shd w:val="clear" w:color="auto" w:fill="D2EAF1"/>
            <w:noWrap/>
            <w:hideMark/>
          </w:tcPr>
          <w:p w:rsidR="00B20F31" w:rsidRPr="00793FB1" w:rsidRDefault="00B20F31" w:rsidP="006B59CE">
            <w:pPr>
              <w:jc w:val="right"/>
              <w:rPr>
                <w:rFonts w:ascii="Arial" w:hAnsi="Arial" w:cs="Arial"/>
                <w:sz w:val="18"/>
                <w:szCs w:val="18"/>
              </w:rPr>
            </w:pPr>
            <w:r w:rsidRPr="00793FB1">
              <w:rPr>
                <w:rFonts w:ascii="Arial" w:hAnsi="Arial" w:cs="Arial"/>
                <w:sz w:val="18"/>
                <w:szCs w:val="18"/>
                <w:lang w:val="es-MX" w:eastAsia="es-MX"/>
              </w:rPr>
              <w:t>0.00</w:t>
            </w:r>
          </w:p>
        </w:tc>
        <w:tc>
          <w:tcPr>
            <w:tcW w:w="1559" w:type="dxa"/>
            <w:shd w:val="clear" w:color="auto" w:fill="D2EAF1"/>
          </w:tcPr>
          <w:p w:rsidR="00B20F31" w:rsidRPr="00793FB1" w:rsidRDefault="0031536C" w:rsidP="006B59CE">
            <w:pPr>
              <w:jc w:val="right"/>
              <w:rPr>
                <w:rFonts w:ascii="Arial" w:hAnsi="Arial" w:cs="Arial"/>
                <w:sz w:val="18"/>
                <w:szCs w:val="18"/>
                <w:lang w:val="es-MX" w:eastAsia="es-MX"/>
              </w:rPr>
            </w:pPr>
            <w:r>
              <w:rPr>
                <w:rFonts w:ascii="Arial" w:hAnsi="Arial" w:cs="Arial"/>
                <w:sz w:val="18"/>
                <w:szCs w:val="18"/>
                <w:lang w:val="es-MX" w:eastAsia="es-MX"/>
              </w:rPr>
              <w:t>80,764.19</w:t>
            </w:r>
          </w:p>
        </w:tc>
        <w:tc>
          <w:tcPr>
            <w:tcW w:w="1583" w:type="dxa"/>
            <w:shd w:val="clear" w:color="auto" w:fill="D2EAF1"/>
          </w:tcPr>
          <w:p w:rsidR="00B20F31" w:rsidRPr="00793FB1" w:rsidRDefault="00B20F31" w:rsidP="006B59CE">
            <w:pPr>
              <w:jc w:val="right"/>
              <w:rPr>
                <w:rFonts w:ascii="Arial" w:hAnsi="Arial" w:cs="Arial"/>
                <w:sz w:val="18"/>
                <w:szCs w:val="18"/>
              </w:rPr>
            </w:pPr>
            <w:r>
              <w:rPr>
                <w:rFonts w:ascii="Arial" w:hAnsi="Arial" w:cs="Arial"/>
                <w:sz w:val="18"/>
                <w:szCs w:val="18"/>
                <w:lang w:val="es-MX" w:eastAsia="es-MX"/>
              </w:rPr>
              <w:t>0.00</w:t>
            </w:r>
          </w:p>
        </w:tc>
      </w:tr>
      <w:tr w:rsidR="00B20F31" w:rsidRPr="00793FB1" w:rsidTr="00C62D15">
        <w:trPr>
          <w:trHeight w:val="70"/>
        </w:trPr>
        <w:tc>
          <w:tcPr>
            <w:tcW w:w="3237" w:type="dxa"/>
            <w:tcBorders>
              <w:right w:val="nil"/>
            </w:tcBorders>
            <w:shd w:val="clear" w:color="auto" w:fill="auto"/>
            <w:noWrap/>
            <w:hideMark/>
          </w:tcPr>
          <w:p w:rsidR="00B20F31" w:rsidRPr="00793FB1" w:rsidRDefault="00B20F31" w:rsidP="006B59CE">
            <w:pPr>
              <w:pStyle w:val="Texto"/>
              <w:spacing w:after="0" w:line="240" w:lineRule="auto"/>
              <w:ind w:firstLine="0"/>
              <w:jc w:val="left"/>
              <w:rPr>
                <w:b/>
                <w:bCs/>
                <w:szCs w:val="18"/>
                <w:lang w:val="es-MX"/>
              </w:rPr>
            </w:pPr>
            <w:r w:rsidRPr="00793FB1">
              <w:rPr>
                <w:b/>
                <w:bCs/>
                <w:szCs w:val="18"/>
                <w:lang w:val="es-MX"/>
              </w:rPr>
              <w:t>Presupuesto Egresos Ejercido</w:t>
            </w:r>
          </w:p>
        </w:tc>
        <w:tc>
          <w:tcPr>
            <w:tcW w:w="1843" w:type="dxa"/>
            <w:tcBorders>
              <w:left w:val="nil"/>
              <w:right w:val="nil"/>
            </w:tcBorders>
            <w:shd w:val="clear" w:color="auto" w:fill="auto"/>
            <w:noWrap/>
            <w:hideMark/>
          </w:tcPr>
          <w:p w:rsidR="00B20F31" w:rsidRPr="00793FB1" w:rsidRDefault="00B20F31" w:rsidP="006B59CE">
            <w:pPr>
              <w:jc w:val="right"/>
              <w:rPr>
                <w:rFonts w:ascii="Arial" w:hAnsi="Arial" w:cs="Arial"/>
                <w:sz w:val="18"/>
                <w:szCs w:val="18"/>
                <w:lang w:val="es-MX" w:eastAsia="es-MX"/>
              </w:rPr>
            </w:pPr>
            <w:r>
              <w:rPr>
                <w:rFonts w:ascii="Arial" w:hAnsi="Arial" w:cs="Arial"/>
                <w:sz w:val="18"/>
                <w:szCs w:val="18"/>
                <w:lang w:val="es-MX" w:eastAsia="es-MX"/>
              </w:rPr>
              <w:t>0.00</w:t>
            </w:r>
          </w:p>
        </w:tc>
        <w:tc>
          <w:tcPr>
            <w:tcW w:w="1701" w:type="dxa"/>
            <w:tcBorders>
              <w:left w:val="nil"/>
              <w:right w:val="nil"/>
            </w:tcBorders>
            <w:shd w:val="clear" w:color="auto" w:fill="auto"/>
            <w:noWrap/>
            <w:hideMark/>
          </w:tcPr>
          <w:p w:rsidR="00B20F31" w:rsidRPr="00793FB1" w:rsidRDefault="00B20F31" w:rsidP="006B59CE">
            <w:pPr>
              <w:jc w:val="right"/>
              <w:rPr>
                <w:rFonts w:ascii="Arial" w:hAnsi="Arial" w:cs="Arial"/>
                <w:sz w:val="18"/>
                <w:szCs w:val="18"/>
              </w:rPr>
            </w:pPr>
            <w:r w:rsidRPr="00793FB1">
              <w:rPr>
                <w:rFonts w:ascii="Arial" w:hAnsi="Arial" w:cs="Arial"/>
                <w:sz w:val="18"/>
                <w:szCs w:val="18"/>
                <w:lang w:val="es-MX" w:eastAsia="es-MX"/>
              </w:rPr>
              <w:t>0.00</w:t>
            </w:r>
          </w:p>
        </w:tc>
        <w:tc>
          <w:tcPr>
            <w:tcW w:w="1559" w:type="dxa"/>
            <w:tcBorders>
              <w:left w:val="nil"/>
              <w:right w:val="nil"/>
            </w:tcBorders>
            <w:shd w:val="clear" w:color="auto" w:fill="auto"/>
          </w:tcPr>
          <w:p w:rsidR="00B20F31" w:rsidRPr="00793FB1" w:rsidRDefault="00B20F31" w:rsidP="006B59CE">
            <w:pPr>
              <w:jc w:val="right"/>
              <w:rPr>
                <w:rFonts w:ascii="Arial" w:hAnsi="Arial" w:cs="Arial"/>
                <w:sz w:val="18"/>
                <w:szCs w:val="18"/>
                <w:lang w:val="es-MX" w:eastAsia="es-MX"/>
              </w:rPr>
            </w:pPr>
            <w:r>
              <w:rPr>
                <w:rFonts w:ascii="Arial" w:hAnsi="Arial" w:cs="Arial"/>
                <w:sz w:val="18"/>
                <w:szCs w:val="18"/>
                <w:lang w:val="es-MX" w:eastAsia="es-MX"/>
              </w:rPr>
              <w:t>0.00</w:t>
            </w:r>
          </w:p>
        </w:tc>
        <w:tc>
          <w:tcPr>
            <w:tcW w:w="1583" w:type="dxa"/>
            <w:tcBorders>
              <w:left w:val="nil"/>
            </w:tcBorders>
            <w:shd w:val="clear" w:color="auto" w:fill="auto"/>
          </w:tcPr>
          <w:p w:rsidR="00B20F31" w:rsidRPr="00793FB1" w:rsidRDefault="00B20F31" w:rsidP="006B59CE">
            <w:pPr>
              <w:jc w:val="right"/>
              <w:rPr>
                <w:rFonts w:ascii="Arial" w:hAnsi="Arial" w:cs="Arial"/>
                <w:sz w:val="18"/>
                <w:szCs w:val="18"/>
              </w:rPr>
            </w:pPr>
            <w:r>
              <w:rPr>
                <w:rFonts w:ascii="Arial" w:hAnsi="Arial" w:cs="Arial"/>
                <w:sz w:val="18"/>
                <w:szCs w:val="18"/>
                <w:lang w:val="es-MX" w:eastAsia="es-MX"/>
              </w:rPr>
              <w:t>0.00</w:t>
            </w:r>
          </w:p>
        </w:tc>
      </w:tr>
      <w:tr w:rsidR="00B20F31" w:rsidRPr="00793FB1" w:rsidTr="00C62D15">
        <w:trPr>
          <w:trHeight w:val="70"/>
        </w:trPr>
        <w:tc>
          <w:tcPr>
            <w:tcW w:w="3237" w:type="dxa"/>
            <w:shd w:val="clear" w:color="auto" w:fill="D2EAF1"/>
            <w:noWrap/>
            <w:hideMark/>
          </w:tcPr>
          <w:p w:rsidR="00B20F31" w:rsidRPr="00793FB1" w:rsidRDefault="00B20F31" w:rsidP="006B59CE">
            <w:pPr>
              <w:pStyle w:val="Texto"/>
              <w:spacing w:after="0" w:line="240" w:lineRule="auto"/>
              <w:ind w:firstLine="0"/>
              <w:jc w:val="left"/>
              <w:rPr>
                <w:b/>
                <w:bCs/>
                <w:szCs w:val="18"/>
                <w:lang w:val="es-MX"/>
              </w:rPr>
            </w:pPr>
            <w:r w:rsidRPr="00793FB1">
              <w:rPr>
                <w:b/>
                <w:bCs/>
                <w:szCs w:val="18"/>
                <w:lang w:val="es-MX"/>
              </w:rPr>
              <w:t>Presupuesto Egresos Pagado</w:t>
            </w:r>
          </w:p>
        </w:tc>
        <w:tc>
          <w:tcPr>
            <w:tcW w:w="1843" w:type="dxa"/>
            <w:shd w:val="clear" w:color="auto" w:fill="D2EAF1"/>
            <w:noWrap/>
            <w:hideMark/>
          </w:tcPr>
          <w:p w:rsidR="00B20F31" w:rsidRPr="00793FB1" w:rsidRDefault="0019509D" w:rsidP="006B59CE">
            <w:pPr>
              <w:jc w:val="right"/>
              <w:rPr>
                <w:rFonts w:ascii="Arial" w:hAnsi="Arial" w:cs="Arial"/>
                <w:sz w:val="18"/>
                <w:szCs w:val="18"/>
                <w:lang w:val="es-MX" w:eastAsia="es-MX"/>
              </w:rPr>
            </w:pPr>
            <w:r>
              <w:rPr>
                <w:rFonts w:ascii="Arial" w:hAnsi="Arial" w:cs="Arial"/>
                <w:sz w:val="18"/>
                <w:szCs w:val="18"/>
                <w:lang w:val="es-MX" w:eastAsia="es-MX"/>
              </w:rPr>
              <w:t>23,923,443.73</w:t>
            </w:r>
          </w:p>
        </w:tc>
        <w:tc>
          <w:tcPr>
            <w:tcW w:w="1701" w:type="dxa"/>
            <w:shd w:val="clear" w:color="auto" w:fill="D2EAF1"/>
            <w:noWrap/>
            <w:hideMark/>
          </w:tcPr>
          <w:p w:rsidR="00B20F31" w:rsidRPr="00793FB1" w:rsidRDefault="00B20F31" w:rsidP="006B59CE">
            <w:pPr>
              <w:jc w:val="right"/>
              <w:rPr>
                <w:rFonts w:ascii="Arial" w:hAnsi="Arial" w:cs="Arial"/>
                <w:sz w:val="18"/>
                <w:szCs w:val="18"/>
              </w:rPr>
            </w:pPr>
            <w:r>
              <w:rPr>
                <w:rFonts w:ascii="Arial" w:hAnsi="Arial" w:cs="Arial"/>
                <w:sz w:val="18"/>
                <w:szCs w:val="18"/>
              </w:rPr>
              <w:t>0.00</w:t>
            </w:r>
          </w:p>
        </w:tc>
        <w:tc>
          <w:tcPr>
            <w:tcW w:w="1559" w:type="dxa"/>
            <w:shd w:val="clear" w:color="auto" w:fill="D2EAF1"/>
          </w:tcPr>
          <w:p w:rsidR="00B20F31" w:rsidRPr="00793FB1" w:rsidRDefault="0031536C" w:rsidP="0031536C">
            <w:pPr>
              <w:jc w:val="right"/>
              <w:rPr>
                <w:rFonts w:ascii="Arial" w:hAnsi="Arial" w:cs="Arial"/>
                <w:sz w:val="18"/>
                <w:szCs w:val="18"/>
                <w:lang w:val="es-MX" w:eastAsia="es-MX"/>
              </w:rPr>
            </w:pPr>
            <w:r>
              <w:rPr>
                <w:rFonts w:ascii="Arial" w:hAnsi="Arial" w:cs="Arial"/>
                <w:sz w:val="18"/>
                <w:szCs w:val="18"/>
                <w:lang w:val="es-MX" w:eastAsia="es-MX"/>
              </w:rPr>
              <w:t>24,322,671.62</w:t>
            </w:r>
          </w:p>
        </w:tc>
        <w:tc>
          <w:tcPr>
            <w:tcW w:w="1583" w:type="dxa"/>
            <w:shd w:val="clear" w:color="auto" w:fill="D2EAF1"/>
          </w:tcPr>
          <w:p w:rsidR="00B20F31" w:rsidRPr="00793FB1" w:rsidRDefault="00B20F31" w:rsidP="006B59CE">
            <w:pPr>
              <w:jc w:val="right"/>
              <w:rPr>
                <w:rFonts w:ascii="Arial" w:hAnsi="Arial" w:cs="Arial"/>
                <w:sz w:val="18"/>
                <w:szCs w:val="18"/>
              </w:rPr>
            </w:pPr>
            <w:r>
              <w:rPr>
                <w:rFonts w:ascii="Arial" w:hAnsi="Arial" w:cs="Arial"/>
                <w:sz w:val="18"/>
                <w:szCs w:val="18"/>
              </w:rPr>
              <w:t>0.00</w:t>
            </w:r>
          </w:p>
        </w:tc>
      </w:tr>
      <w:tr w:rsidR="00B20F31" w:rsidRPr="00793FB1" w:rsidTr="00C62D15">
        <w:trPr>
          <w:trHeight w:val="70"/>
        </w:trPr>
        <w:tc>
          <w:tcPr>
            <w:tcW w:w="3237" w:type="dxa"/>
            <w:tcBorders>
              <w:right w:val="nil"/>
            </w:tcBorders>
            <w:shd w:val="clear" w:color="auto" w:fill="auto"/>
            <w:noWrap/>
            <w:hideMark/>
          </w:tcPr>
          <w:p w:rsidR="00B20F31" w:rsidRPr="00793FB1" w:rsidRDefault="00B20F31" w:rsidP="006B59CE">
            <w:pPr>
              <w:pStyle w:val="Texto"/>
              <w:spacing w:after="0" w:line="240" w:lineRule="auto"/>
              <w:ind w:firstLine="216"/>
              <w:rPr>
                <w:b/>
                <w:bCs/>
                <w:szCs w:val="18"/>
                <w:lang w:val="es-MX"/>
              </w:rPr>
            </w:pPr>
            <w:r w:rsidRPr="00793FB1">
              <w:rPr>
                <w:b/>
                <w:bCs/>
                <w:szCs w:val="18"/>
                <w:lang w:val="es-MX"/>
              </w:rPr>
              <w:t>SUMA CUENTAS DE ORDEN</w:t>
            </w:r>
          </w:p>
        </w:tc>
        <w:tc>
          <w:tcPr>
            <w:tcW w:w="1843" w:type="dxa"/>
            <w:tcBorders>
              <w:left w:val="nil"/>
              <w:right w:val="nil"/>
            </w:tcBorders>
            <w:shd w:val="clear" w:color="auto" w:fill="auto"/>
            <w:noWrap/>
            <w:hideMark/>
          </w:tcPr>
          <w:p w:rsidR="00B20F31" w:rsidRPr="006E4D3D" w:rsidRDefault="00B20F31" w:rsidP="006B59CE">
            <w:pPr>
              <w:jc w:val="right"/>
              <w:rPr>
                <w:rFonts w:ascii="Arial" w:hAnsi="Arial" w:cs="Arial"/>
                <w:b/>
                <w:sz w:val="18"/>
                <w:szCs w:val="18"/>
                <w:lang w:val="es-MX" w:eastAsia="es-MX"/>
              </w:rPr>
            </w:pPr>
            <w:r w:rsidRPr="006E4D3D">
              <w:rPr>
                <w:rFonts w:ascii="Arial" w:hAnsi="Arial" w:cs="Arial"/>
                <w:b/>
                <w:sz w:val="18"/>
                <w:szCs w:val="18"/>
                <w:lang w:val="es-MX" w:eastAsia="es-MX"/>
              </w:rPr>
              <w:t>$ 41,414,055.00</w:t>
            </w:r>
          </w:p>
        </w:tc>
        <w:tc>
          <w:tcPr>
            <w:tcW w:w="1701" w:type="dxa"/>
            <w:tcBorders>
              <w:left w:val="nil"/>
              <w:right w:val="nil"/>
            </w:tcBorders>
            <w:shd w:val="clear" w:color="auto" w:fill="auto"/>
            <w:noWrap/>
            <w:hideMark/>
          </w:tcPr>
          <w:p w:rsidR="00B20F31" w:rsidRPr="006E4D3D" w:rsidRDefault="00B20F31" w:rsidP="00701E88">
            <w:pPr>
              <w:jc w:val="right"/>
              <w:rPr>
                <w:rFonts w:ascii="Arial" w:hAnsi="Arial" w:cs="Arial"/>
                <w:b/>
                <w:sz w:val="18"/>
                <w:szCs w:val="18"/>
                <w:lang w:val="es-MX" w:eastAsia="es-MX"/>
              </w:rPr>
            </w:pPr>
            <w:r w:rsidRPr="006E4D3D">
              <w:rPr>
                <w:rFonts w:ascii="Arial" w:hAnsi="Arial" w:cs="Arial"/>
                <w:b/>
                <w:sz w:val="18"/>
                <w:szCs w:val="18"/>
                <w:lang w:val="es-MX" w:eastAsia="es-MX"/>
              </w:rPr>
              <w:t>$ 41,414</w:t>
            </w:r>
            <w:r w:rsidR="00701E88" w:rsidRPr="006E4D3D">
              <w:rPr>
                <w:rFonts w:ascii="Arial" w:hAnsi="Arial" w:cs="Arial"/>
                <w:b/>
                <w:sz w:val="18"/>
                <w:szCs w:val="18"/>
                <w:lang w:val="es-MX" w:eastAsia="es-MX"/>
              </w:rPr>
              <w:t>,</w:t>
            </w:r>
            <w:r w:rsidRPr="006E4D3D">
              <w:rPr>
                <w:rFonts w:ascii="Arial" w:hAnsi="Arial" w:cs="Arial"/>
                <w:b/>
                <w:sz w:val="18"/>
                <w:szCs w:val="18"/>
                <w:lang w:val="es-MX" w:eastAsia="es-MX"/>
              </w:rPr>
              <w:t>055.00</w:t>
            </w:r>
          </w:p>
        </w:tc>
        <w:tc>
          <w:tcPr>
            <w:tcW w:w="1559" w:type="dxa"/>
            <w:tcBorders>
              <w:left w:val="nil"/>
              <w:right w:val="nil"/>
            </w:tcBorders>
            <w:shd w:val="clear" w:color="auto" w:fill="auto"/>
          </w:tcPr>
          <w:p w:rsidR="00B20F31" w:rsidRPr="006E4D3D" w:rsidRDefault="00B20F31" w:rsidP="006B59CE">
            <w:pPr>
              <w:jc w:val="right"/>
              <w:rPr>
                <w:rFonts w:ascii="Arial" w:hAnsi="Arial" w:cs="Arial"/>
                <w:b/>
                <w:sz w:val="18"/>
                <w:szCs w:val="18"/>
                <w:lang w:val="es-MX" w:eastAsia="es-MX"/>
              </w:rPr>
            </w:pPr>
            <w:r w:rsidRPr="006E4D3D">
              <w:rPr>
                <w:rFonts w:ascii="Arial" w:hAnsi="Arial" w:cs="Arial"/>
                <w:b/>
                <w:sz w:val="18"/>
                <w:szCs w:val="18"/>
                <w:lang w:val="es-MX" w:eastAsia="es-MX"/>
              </w:rPr>
              <w:t>$ 38,581,489.00</w:t>
            </w:r>
          </w:p>
        </w:tc>
        <w:tc>
          <w:tcPr>
            <w:tcW w:w="1583" w:type="dxa"/>
            <w:tcBorders>
              <w:left w:val="nil"/>
            </w:tcBorders>
            <w:shd w:val="clear" w:color="auto" w:fill="auto"/>
          </w:tcPr>
          <w:p w:rsidR="00B20F31" w:rsidRPr="006E4D3D" w:rsidRDefault="00B20F31" w:rsidP="006B59CE">
            <w:pPr>
              <w:jc w:val="right"/>
              <w:rPr>
                <w:rFonts w:ascii="Arial" w:hAnsi="Arial" w:cs="Arial"/>
                <w:b/>
                <w:sz w:val="18"/>
                <w:szCs w:val="18"/>
                <w:lang w:val="es-MX" w:eastAsia="es-MX"/>
              </w:rPr>
            </w:pPr>
            <w:r w:rsidRPr="006E4D3D">
              <w:rPr>
                <w:rFonts w:ascii="Arial" w:hAnsi="Arial" w:cs="Arial"/>
                <w:b/>
                <w:sz w:val="18"/>
                <w:szCs w:val="18"/>
                <w:lang w:val="es-MX" w:eastAsia="es-MX"/>
              </w:rPr>
              <w:t>$ 38,581,489.00</w:t>
            </w:r>
          </w:p>
        </w:tc>
      </w:tr>
    </w:tbl>
    <w:p w:rsidR="00F74626" w:rsidRDefault="00F74626" w:rsidP="003B60A6">
      <w:pPr>
        <w:tabs>
          <w:tab w:val="left" w:pos="340"/>
        </w:tabs>
        <w:jc w:val="both"/>
        <w:rPr>
          <w:rFonts w:ascii="Arial" w:hAnsi="Arial" w:cs="Arial"/>
          <w:sz w:val="18"/>
          <w:szCs w:val="18"/>
        </w:rPr>
      </w:pPr>
    </w:p>
    <w:p w:rsidR="00B20F31" w:rsidRDefault="00B20F31" w:rsidP="003B60A6">
      <w:pPr>
        <w:tabs>
          <w:tab w:val="left" w:pos="340"/>
        </w:tabs>
        <w:jc w:val="both"/>
        <w:rPr>
          <w:rFonts w:ascii="Arial" w:hAnsi="Arial" w:cs="Arial"/>
          <w:sz w:val="18"/>
          <w:szCs w:val="18"/>
        </w:rPr>
      </w:pPr>
    </w:p>
    <w:p w:rsidR="00246D20" w:rsidRDefault="00246D20" w:rsidP="003B60A6">
      <w:pPr>
        <w:tabs>
          <w:tab w:val="left" w:pos="340"/>
        </w:tabs>
        <w:jc w:val="both"/>
        <w:rPr>
          <w:rFonts w:ascii="Arial" w:hAnsi="Arial" w:cs="Arial"/>
          <w:sz w:val="18"/>
          <w:szCs w:val="18"/>
        </w:rPr>
      </w:pPr>
    </w:p>
    <w:p w:rsidR="00246D20" w:rsidRPr="003B60A6" w:rsidRDefault="00246D20" w:rsidP="003B60A6">
      <w:pPr>
        <w:rPr>
          <w:rFonts w:ascii="Arial" w:hAnsi="Arial" w:cs="Arial"/>
          <w:b/>
          <w:sz w:val="18"/>
          <w:szCs w:val="18"/>
        </w:rPr>
      </w:pPr>
    </w:p>
    <w:p w:rsidR="00F74626" w:rsidRDefault="00CA0F5C" w:rsidP="003B60A6">
      <w:pPr>
        <w:rPr>
          <w:rFonts w:ascii="Arial" w:hAnsi="Arial" w:cs="Arial"/>
          <w:b/>
          <w:sz w:val="20"/>
          <w:szCs w:val="20"/>
        </w:rPr>
      </w:pPr>
      <w:r w:rsidRPr="003B60A6">
        <w:rPr>
          <w:rFonts w:ascii="Arial" w:hAnsi="Arial" w:cs="Arial"/>
          <w:b/>
          <w:sz w:val="20"/>
          <w:szCs w:val="20"/>
        </w:rPr>
        <w:t>Información adicional</w:t>
      </w:r>
    </w:p>
    <w:p w:rsidR="00246D20" w:rsidRPr="0055419C" w:rsidRDefault="00246D20" w:rsidP="003B60A6">
      <w:pPr>
        <w:rPr>
          <w:rFonts w:ascii="Arial" w:hAnsi="Arial" w:cs="Arial"/>
          <w:b/>
          <w:sz w:val="20"/>
          <w:szCs w:val="20"/>
        </w:rPr>
      </w:pPr>
    </w:p>
    <w:p w:rsidR="00F74626" w:rsidRPr="00A61D77" w:rsidRDefault="00F74626" w:rsidP="003B60A6">
      <w:pPr>
        <w:rPr>
          <w:rFonts w:ascii="Arial" w:hAnsi="Arial" w:cs="Arial"/>
          <w:b/>
          <w:sz w:val="20"/>
          <w:szCs w:val="20"/>
        </w:rPr>
      </w:pPr>
    </w:p>
    <w:p w:rsidR="00F74626" w:rsidRPr="006A7A95" w:rsidRDefault="00F74626" w:rsidP="003B60A6">
      <w:pPr>
        <w:pStyle w:val="Texto"/>
        <w:spacing w:after="0" w:line="240" w:lineRule="auto"/>
        <w:rPr>
          <w:sz w:val="20"/>
        </w:rPr>
      </w:pPr>
      <w:r w:rsidRPr="005B25D0">
        <w:rPr>
          <w:sz w:val="20"/>
        </w:rPr>
        <w:t xml:space="preserve">Dirección de </w:t>
      </w:r>
      <w:r w:rsidR="009D7030" w:rsidRPr="001F2907">
        <w:rPr>
          <w:sz w:val="20"/>
        </w:rPr>
        <w:t>Internet</w:t>
      </w:r>
      <w:r w:rsidRPr="006A7A95">
        <w:rPr>
          <w:sz w:val="20"/>
        </w:rPr>
        <w:t>:</w:t>
      </w:r>
    </w:p>
    <w:p w:rsidR="00F74626" w:rsidRPr="0055419C" w:rsidRDefault="00A65C4D" w:rsidP="003B60A6">
      <w:pPr>
        <w:pStyle w:val="Texto"/>
        <w:spacing w:after="0" w:line="240" w:lineRule="auto"/>
        <w:ind w:left="1792" w:firstLine="4"/>
        <w:rPr>
          <w:sz w:val="20"/>
        </w:rPr>
      </w:pPr>
      <w:hyperlink r:id="rId19" w:history="1">
        <w:r w:rsidR="0070783F" w:rsidRPr="00A61D77">
          <w:rPr>
            <w:rStyle w:val="Hipervnculo"/>
            <w:sz w:val="20"/>
          </w:rPr>
          <w:t>www.conasami.gob.mx</w:t>
        </w:r>
      </w:hyperlink>
    </w:p>
    <w:p w:rsidR="0070783F" w:rsidRPr="00A61D77" w:rsidRDefault="0070783F" w:rsidP="003B60A6">
      <w:pPr>
        <w:pStyle w:val="Texto"/>
        <w:spacing w:after="0" w:line="240" w:lineRule="auto"/>
        <w:ind w:left="1792" w:firstLine="4"/>
        <w:rPr>
          <w:sz w:val="20"/>
        </w:rPr>
      </w:pPr>
    </w:p>
    <w:p w:rsidR="00F74626" w:rsidRPr="006A7A95" w:rsidRDefault="00F74626" w:rsidP="003B60A6">
      <w:pPr>
        <w:pStyle w:val="Texto"/>
        <w:spacing w:after="0" w:line="240" w:lineRule="auto"/>
        <w:rPr>
          <w:sz w:val="20"/>
        </w:rPr>
      </w:pPr>
      <w:r w:rsidRPr="005B25D0">
        <w:rPr>
          <w:sz w:val="20"/>
        </w:rPr>
        <w:t xml:space="preserve">Domicilio </w:t>
      </w:r>
      <w:r w:rsidR="009D7030" w:rsidRPr="001F2907">
        <w:rPr>
          <w:sz w:val="20"/>
        </w:rPr>
        <w:t>Fi</w:t>
      </w:r>
      <w:r w:rsidRPr="006A7A95">
        <w:rPr>
          <w:sz w:val="20"/>
        </w:rPr>
        <w:t>scal</w:t>
      </w:r>
    </w:p>
    <w:p w:rsidR="00F74626" w:rsidRPr="006A7A95" w:rsidRDefault="00F74626" w:rsidP="003B60A6">
      <w:pPr>
        <w:pStyle w:val="Texto"/>
        <w:spacing w:after="0" w:line="240" w:lineRule="auto"/>
        <w:ind w:left="1792" w:firstLine="4"/>
        <w:rPr>
          <w:sz w:val="20"/>
        </w:rPr>
      </w:pPr>
      <w:r w:rsidRPr="006A7A95">
        <w:rPr>
          <w:sz w:val="20"/>
        </w:rPr>
        <w:t>Av. Cuauhtémoc No. 14</w:t>
      </w:r>
      <w:r w:rsidR="002868E1" w:rsidRPr="006A7A95">
        <w:rPr>
          <w:sz w:val="20"/>
        </w:rPr>
        <w:t>,</w:t>
      </w:r>
    </w:p>
    <w:p w:rsidR="00F74626" w:rsidRPr="006A7A95" w:rsidRDefault="00F74626" w:rsidP="003B60A6">
      <w:pPr>
        <w:pStyle w:val="Texto"/>
        <w:spacing w:after="0" w:line="240" w:lineRule="auto"/>
        <w:ind w:left="1792" w:firstLine="4"/>
        <w:rPr>
          <w:sz w:val="20"/>
        </w:rPr>
      </w:pPr>
      <w:r w:rsidRPr="006A7A95">
        <w:rPr>
          <w:sz w:val="20"/>
        </w:rPr>
        <w:t>Colonia Doctores</w:t>
      </w:r>
      <w:r w:rsidR="002868E1" w:rsidRPr="006A7A95">
        <w:rPr>
          <w:sz w:val="20"/>
        </w:rPr>
        <w:t>,</w:t>
      </w:r>
    </w:p>
    <w:p w:rsidR="00F74626" w:rsidRPr="006A7A95" w:rsidRDefault="00F74626" w:rsidP="003B60A6">
      <w:pPr>
        <w:pStyle w:val="Texto"/>
        <w:spacing w:after="0" w:line="240" w:lineRule="auto"/>
        <w:ind w:left="1792" w:firstLine="4"/>
        <w:rPr>
          <w:sz w:val="20"/>
        </w:rPr>
      </w:pPr>
      <w:r w:rsidRPr="006A7A95">
        <w:rPr>
          <w:sz w:val="20"/>
        </w:rPr>
        <w:t>Delegación Cuauhtémoc</w:t>
      </w:r>
      <w:r w:rsidR="002868E1" w:rsidRPr="006A7A95">
        <w:rPr>
          <w:sz w:val="20"/>
        </w:rPr>
        <w:t>,</w:t>
      </w:r>
    </w:p>
    <w:p w:rsidR="00F74626" w:rsidRPr="006A7A95" w:rsidRDefault="00F74626" w:rsidP="003B60A6">
      <w:pPr>
        <w:pStyle w:val="Texto"/>
        <w:spacing w:after="0" w:line="240" w:lineRule="auto"/>
        <w:ind w:left="1792" w:firstLine="4"/>
        <w:rPr>
          <w:sz w:val="20"/>
        </w:rPr>
      </w:pPr>
      <w:r w:rsidRPr="006A7A95">
        <w:rPr>
          <w:sz w:val="20"/>
        </w:rPr>
        <w:t>México, D.F.</w:t>
      </w:r>
    </w:p>
    <w:p w:rsidR="00F74626" w:rsidRPr="003B60A6" w:rsidRDefault="00F74626" w:rsidP="003B60A6">
      <w:pPr>
        <w:pStyle w:val="Texto"/>
        <w:spacing w:after="0" w:line="240" w:lineRule="auto"/>
        <w:ind w:left="1792" w:firstLine="4"/>
        <w:rPr>
          <w:sz w:val="20"/>
        </w:rPr>
      </w:pPr>
    </w:p>
    <w:p w:rsidR="00DB566D" w:rsidRPr="003B60A6" w:rsidRDefault="00DB566D" w:rsidP="003B60A6">
      <w:pPr>
        <w:pStyle w:val="Texto"/>
        <w:spacing w:after="0" w:line="240" w:lineRule="auto"/>
        <w:ind w:left="1792" w:firstLine="4"/>
        <w:rPr>
          <w:sz w:val="20"/>
        </w:rPr>
      </w:pPr>
    </w:p>
    <w:p w:rsidR="009D7030" w:rsidRPr="00A61D77" w:rsidRDefault="009D7030" w:rsidP="003B60A6">
      <w:pPr>
        <w:rPr>
          <w:rFonts w:ascii="Arial" w:hAnsi="Arial" w:cs="Arial"/>
          <w:b/>
          <w:sz w:val="20"/>
          <w:szCs w:val="20"/>
        </w:rPr>
      </w:pPr>
    </w:p>
    <w:p w:rsidR="00F74626" w:rsidRPr="0055419C" w:rsidRDefault="00CA0F5C" w:rsidP="003B60A6">
      <w:pPr>
        <w:rPr>
          <w:rFonts w:ascii="Arial" w:hAnsi="Arial" w:cs="Arial"/>
          <w:b/>
          <w:sz w:val="20"/>
          <w:szCs w:val="20"/>
        </w:rPr>
      </w:pPr>
      <w:r w:rsidRPr="003B60A6">
        <w:rPr>
          <w:rFonts w:ascii="Arial" w:hAnsi="Arial" w:cs="Arial"/>
          <w:b/>
          <w:sz w:val="20"/>
          <w:szCs w:val="20"/>
        </w:rPr>
        <w:t>Partes relacionadas</w:t>
      </w:r>
    </w:p>
    <w:p w:rsidR="00F74626" w:rsidRPr="00A61D77" w:rsidRDefault="00F74626" w:rsidP="003B60A6">
      <w:pPr>
        <w:pStyle w:val="Texto"/>
        <w:spacing w:after="0" w:line="240" w:lineRule="auto"/>
        <w:ind w:firstLine="0"/>
        <w:rPr>
          <w:sz w:val="20"/>
        </w:rPr>
      </w:pPr>
    </w:p>
    <w:p w:rsidR="00F74626" w:rsidRPr="001F2907" w:rsidRDefault="00F74626" w:rsidP="003B60A6">
      <w:pPr>
        <w:pStyle w:val="Texto"/>
        <w:spacing w:after="0" w:line="240" w:lineRule="auto"/>
        <w:ind w:firstLine="0"/>
        <w:rPr>
          <w:sz w:val="20"/>
        </w:rPr>
      </w:pPr>
      <w:r w:rsidRPr="005B25D0">
        <w:rPr>
          <w:sz w:val="20"/>
        </w:rPr>
        <w:t xml:space="preserve">La Comisión Nacional de los Salarios Mínimos es un </w:t>
      </w:r>
      <w:r w:rsidR="00ED7D6B" w:rsidRPr="001F2907">
        <w:rPr>
          <w:sz w:val="20"/>
        </w:rPr>
        <w:t>O</w:t>
      </w:r>
      <w:r w:rsidRPr="006A7A95">
        <w:rPr>
          <w:sz w:val="20"/>
        </w:rPr>
        <w:t xml:space="preserve">rganismo </w:t>
      </w:r>
      <w:r w:rsidR="00ED7D6B" w:rsidRPr="006A7A95">
        <w:rPr>
          <w:sz w:val="20"/>
        </w:rPr>
        <w:t>P</w:t>
      </w:r>
      <w:r w:rsidRPr="006A7A95">
        <w:rPr>
          <w:sz w:val="20"/>
        </w:rPr>
        <w:t xml:space="preserve">úblico </w:t>
      </w:r>
      <w:r w:rsidR="00ED7D6B" w:rsidRPr="006A7A95">
        <w:rPr>
          <w:sz w:val="20"/>
        </w:rPr>
        <w:t>D</w:t>
      </w:r>
      <w:r w:rsidRPr="006A7A95">
        <w:rPr>
          <w:sz w:val="20"/>
        </w:rPr>
        <w:t>escentralizado que depende de la Secretaría del Trabajo y Previsión Social, por lo que se informa que no existen partes relacionadas que pudier</w:t>
      </w:r>
      <w:r w:rsidR="004152CA">
        <w:rPr>
          <w:sz w:val="20"/>
        </w:rPr>
        <w:t>an</w:t>
      </w:r>
      <w:r w:rsidRPr="001F2907">
        <w:rPr>
          <w:sz w:val="20"/>
        </w:rPr>
        <w:t xml:space="preserve"> ejercer influencia significativa sobre la toma de decisiones financieras y operativas.</w:t>
      </w:r>
    </w:p>
    <w:p w:rsidR="00F74626" w:rsidRDefault="00F74626" w:rsidP="003B60A6">
      <w:pPr>
        <w:pStyle w:val="Texto"/>
        <w:spacing w:after="0" w:line="240" w:lineRule="auto"/>
        <w:ind w:firstLine="0"/>
        <w:rPr>
          <w:sz w:val="20"/>
        </w:rPr>
      </w:pPr>
    </w:p>
    <w:p w:rsidR="005A04F4" w:rsidRPr="001F2907" w:rsidRDefault="005A04F4" w:rsidP="003B60A6">
      <w:pPr>
        <w:pStyle w:val="Texto"/>
        <w:spacing w:after="0" w:line="240" w:lineRule="auto"/>
        <w:ind w:firstLine="0"/>
        <w:rPr>
          <w:sz w:val="20"/>
        </w:rPr>
      </w:pPr>
    </w:p>
    <w:p w:rsidR="00926B87" w:rsidRPr="006A7A95" w:rsidRDefault="00926B87" w:rsidP="003B60A6">
      <w:pPr>
        <w:jc w:val="both"/>
        <w:rPr>
          <w:rFonts w:ascii="Arial" w:hAnsi="Arial" w:cs="Arial"/>
          <w:b/>
          <w:sz w:val="20"/>
          <w:szCs w:val="20"/>
        </w:rPr>
      </w:pPr>
    </w:p>
    <w:p w:rsidR="00BF4654" w:rsidRPr="00A61D77" w:rsidRDefault="00CA0F5C" w:rsidP="003B60A6">
      <w:pPr>
        <w:jc w:val="both"/>
        <w:rPr>
          <w:rFonts w:ascii="Arial" w:hAnsi="Arial" w:cs="Arial"/>
          <w:b/>
          <w:sz w:val="20"/>
          <w:szCs w:val="20"/>
        </w:rPr>
      </w:pPr>
      <w:r w:rsidRPr="003B60A6">
        <w:rPr>
          <w:rFonts w:ascii="Arial" w:hAnsi="Arial" w:cs="Arial"/>
          <w:b/>
          <w:sz w:val="20"/>
          <w:szCs w:val="20"/>
        </w:rPr>
        <w:t>Responsabilidad sobre la Presentación Razonable de los Estados Financieros</w:t>
      </w:r>
    </w:p>
    <w:p w:rsidR="00C60D13" w:rsidRPr="005B25D0" w:rsidRDefault="00C60D13" w:rsidP="003B60A6">
      <w:pPr>
        <w:pStyle w:val="Texto"/>
        <w:spacing w:after="0" w:line="240" w:lineRule="auto"/>
        <w:ind w:firstLine="0"/>
        <w:rPr>
          <w:sz w:val="20"/>
        </w:rPr>
      </w:pPr>
    </w:p>
    <w:p w:rsidR="00BF4654" w:rsidRPr="006A7A95" w:rsidRDefault="00BF4654" w:rsidP="003B60A6">
      <w:pPr>
        <w:pStyle w:val="Texto"/>
        <w:spacing w:after="0" w:line="240" w:lineRule="auto"/>
        <w:ind w:firstLine="0"/>
        <w:rPr>
          <w:sz w:val="20"/>
        </w:rPr>
      </w:pPr>
      <w:r w:rsidRPr="001F2907">
        <w:rPr>
          <w:sz w:val="20"/>
        </w:rPr>
        <w:t>“Bajo protesta de decir verdad</w:t>
      </w:r>
      <w:r w:rsidR="000021BE" w:rsidRPr="006A7A95">
        <w:rPr>
          <w:sz w:val="20"/>
        </w:rPr>
        <w:t>,</w:t>
      </w:r>
      <w:r w:rsidRPr="006A7A95">
        <w:rPr>
          <w:sz w:val="20"/>
        </w:rPr>
        <w:t xml:space="preserve"> declaramos que los Estados Financieros y sus notas son razonablemente correctos </w:t>
      </w:r>
      <w:r w:rsidR="002868E1" w:rsidRPr="006A7A95">
        <w:rPr>
          <w:sz w:val="20"/>
        </w:rPr>
        <w:t>y son responsabilidad de la</w:t>
      </w:r>
      <w:r w:rsidR="00F70348" w:rsidRPr="006A7A95">
        <w:rPr>
          <w:sz w:val="20"/>
        </w:rPr>
        <w:t xml:space="preserve"> </w:t>
      </w:r>
      <w:r w:rsidR="008D7D6B" w:rsidRPr="006A7A95">
        <w:rPr>
          <w:sz w:val="20"/>
        </w:rPr>
        <w:t>Comisión Nacional</w:t>
      </w:r>
      <w:r w:rsidR="002868E1" w:rsidRPr="006A7A95">
        <w:rPr>
          <w:sz w:val="20"/>
        </w:rPr>
        <w:t xml:space="preserve"> de los Salarios Mínimos</w:t>
      </w:r>
      <w:r w:rsidRPr="006A7A95">
        <w:rPr>
          <w:sz w:val="20"/>
        </w:rPr>
        <w:t>”.</w:t>
      </w:r>
    </w:p>
    <w:p w:rsidR="00265C27" w:rsidRPr="001F2907" w:rsidRDefault="00265C27" w:rsidP="003B60A6">
      <w:pPr>
        <w:pStyle w:val="Texto"/>
        <w:spacing w:after="0" w:line="240" w:lineRule="auto"/>
        <w:ind w:firstLine="0"/>
        <w:rPr>
          <w:sz w:val="20"/>
        </w:rPr>
      </w:pPr>
      <w:r w:rsidRPr="006A7A95">
        <w:rPr>
          <w:sz w:val="20"/>
        </w:rPr>
        <w:t>México, D.F. a</w:t>
      </w:r>
      <w:r w:rsidR="00EA7B00">
        <w:rPr>
          <w:sz w:val="20"/>
        </w:rPr>
        <w:t xml:space="preserve"> </w:t>
      </w:r>
      <w:r w:rsidR="00C37DE1">
        <w:rPr>
          <w:sz w:val="20"/>
        </w:rPr>
        <w:t>1</w:t>
      </w:r>
      <w:r w:rsidR="002D1DBC">
        <w:rPr>
          <w:sz w:val="20"/>
        </w:rPr>
        <w:t>5</w:t>
      </w:r>
      <w:r w:rsidR="00246D20">
        <w:rPr>
          <w:sz w:val="20"/>
        </w:rPr>
        <w:t xml:space="preserve"> </w:t>
      </w:r>
      <w:r w:rsidR="00E41548" w:rsidRPr="003B60A6">
        <w:rPr>
          <w:sz w:val="20"/>
        </w:rPr>
        <w:t xml:space="preserve">de </w:t>
      </w:r>
      <w:r w:rsidR="0019509D">
        <w:rPr>
          <w:sz w:val="20"/>
        </w:rPr>
        <w:t>octubre</w:t>
      </w:r>
      <w:r w:rsidR="00991E20" w:rsidRPr="0055419C">
        <w:rPr>
          <w:sz w:val="20"/>
        </w:rPr>
        <w:t xml:space="preserve"> </w:t>
      </w:r>
      <w:r w:rsidR="00991E20" w:rsidRPr="005B25D0">
        <w:rPr>
          <w:sz w:val="20"/>
        </w:rPr>
        <w:t>2014</w:t>
      </w:r>
      <w:r w:rsidRPr="001F2907">
        <w:rPr>
          <w:sz w:val="20"/>
        </w:rPr>
        <w:t>.</w:t>
      </w:r>
    </w:p>
    <w:p w:rsidR="001264FC" w:rsidRPr="006A7A95" w:rsidRDefault="001264FC" w:rsidP="003B60A6">
      <w:pPr>
        <w:pStyle w:val="Texto"/>
        <w:spacing w:after="0" w:line="240" w:lineRule="auto"/>
        <w:ind w:firstLine="0"/>
        <w:rPr>
          <w:sz w:val="20"/>
        </w:rPr>
      </w:pPr>
    </w:p>
    <w:p w:rsidR="002868E1" w:rsidRPr="003B60A6" w:rsidRDefault="002868E1" w:rsidP="003B60A6">
      <w:pPr>
        <w:pStyle w:val="Texto"/>
        <w:spacing w:after="0" w:line="240" w:lineRule="auto"/>
        <w:ind w:firstLine="0"/>
        <w:rPr>
          <w:sz w:val="20"/>
        </w:rPr>
      </w:pPr>
    </w:p>
    <w:p w:rsidR="00661948" w:rsidRPr="003B60A6" w:rsidRDefault="00661948" w:rsidP="003B60A6">
      <w:pPr>
        <w:pStyle w:val="Texto"/>
        <w:spacing w:after="0" w:line="240" w:lineRule="auto"/>
        <w:ind w:firstLine="0"/>
        <w:rPr>
          <w:szCs w:val="18"/>
        </w:rPr>
      </w:pPr>
    </w:p>
    <w:p w:rsidR="00661948" w:rsidRPr="003B60A6" w:rsidRDefault="00661948" w:rsidP="003B60A6">
      <w:pPr>
        <w:pStyle w:val="Texto"/>
        <w:spacing w:after="0" w:line="240" w:lineRule="auto"/>
        <w:ind w:firstLine="0"/>
        <w:rPr>
          <w:szCs w:val="18"/>
        </w:rPr>
      </w:pPr>
    </w:p>
    <w:p w:rsidR="00661948" w:rsidRPr="003B60A6" w:rsidRDefault="00661948" w:rsidP="003B60A6">
      <w:pPr>
        <w:pStyle w:val="Texto"/>
        <w:spacing w:after="0" w:line="240" w:lineRule="auto"/>
        <w:ind w:firstLine="0"/>
        <w:rPr>
          <w:szCs w:val="18"/>
        </w:rPr>
      </w:pPr>
    </w:p>
    <w:p w:rsidR="00DB566D" w:rsidRPr="003B60A6" w:rsidRDefault="00DB566D" w:rsidP="003B60A6">
      <w:pPr>
        <w:pStyle w:val="Texto"/>
        <w:spacing w:after="0" w:line="240" w:lineRule="auto"/>
        <w:ind w:firstLine="0"/>
        <w:rPr>
          <w:szCs w:val="18"/>
        </w:rPr>
      </w:pPr>
    </w:p>
    <w:p w:rsidR="00DB566D" w:rsidRPr="003B60A6" w:rsidRDefault="00DB566D" w:rsidP="003B60A6">
      <w:pPr>
        <w:pStyle w:val="Texto"/>
        <w:spacing w:after="0" w:line="240" w:lineRule="auto"/>
        <w:ind w:firstLine="0"/>
        <w:rPr>
          <w:szCs w:val="18"/>
        </w:rPr>
      </w:pPr>
    </w:p>
    <w:p w:rsidR="00DB566D" w:rsidRPr="003B60A6" w:rsidRDefault="00DB566D" w:rsidP="003B60A6">
      <w:pPr>
        <w:pStyle w:val="Texto"/>
        <w:spacing w:after="0" w:line="240" w:lineRule="auto"/>
        <w:ind w:firstLine="0"/>
        <w:rPr>
          <w:szCs w:val="18"/>
        </w:rPr>
      </w:pPr>
    </w:p>
    <w:p w:rsidR="00926B87" w:rsidRPr="003B60A6" w:rsidRDefault="00926B87" w:rsidP="003B60A6">
      <w:pPr>
        <w:rPr>
          <w:rFonts w:ascii="Arial" w:hAnsi="Arial" w:cs="Arial"/>
          <w:b/>
          <w:sz w:val="18"/>
          <w:szCs w:val="18"/>
        </w:rPr>
      </w:pPr>
    </w:p>
    <w:p w:rsidR="00926B87" w:rsidRPr="003B60A6" w:rsidRDefault="00926B87" w:rsidP="003B60A6">
      <w:pPr>
        <w:rPr>
          <w:rFonts w:ascii="Arial" w:hAnsi="Arial" w:cs="Arial"/>
          <w:b/>
          <w:sz w:val="18"/>
          <w:szCs w:val="18"/>
        </w:rPr>
      </w:pPr>
    </w:p>
    <w:tbl>
      <w:tblPr>
        <w:tblW w:w="0" w:type="auto"/>
        <w:jc w:val="right"/>
        <w:tblCellMar>
          <w:left w:w="70" w:type="dxa"/>
          <w:right w:w="70" w:type="dxa"/>
        </w:tblCellMar>
        <w:tblLook w:val="0000" w:firstRow="0" w:lastRow="0" w:firstColumn="0" w:lastColumn="0" w:noHBand="0" w:noVBand="0"/>
      </w:tblPr>
      <w:tblGrid>
        <w:gridCol w:w="4772"/>
        <w:gridCol w:w="4773"/>
      </w:tblGrid>
      <w:tr w:rsidR="000C7165" w:rsidRPr="00DA647F" w:rsidTr="00964DB1">
        <w:trPr>
          <w:jc w:val="right"/>
        </w:trPr>
        <w:tc>
          <w:tcPr>
            <w:tcW w:w="4772" w:type="dxa"/>
          </w:tcPr>
          <w:p w:rsidR="008163BB" w:rsidRPr="007F2A4E" w:rsidRDefault="008163BB" w:rsidP="003B60A6">
            <w:pPr>
              <w:rPr>
                <w:rFonts w:ascii="Arial" w:hAnsi="Arial" w:cs="Arial"/>
                <w:b/>
                <w:bCs/>
                <w:sz w:val="18"/>
                <w:szCs w:val="18"/>
              </w:rPr>
            </w:pPr>
            <w:r w:rsidRPr="007F2A4E">
              <w:rPr>
                <w:rFonts w:ascii="Arial" w:hAnsi="Arial" w:cs="Arial"/>
                <w:b/>
                <w:bCs/>
                <w:sz w:val="18"/>
                <w:szCs w:val="18"/>
              </w:rPr>
              <w:t>C.P. MA. MAGDALENA TELLES ALMARAS</w:t>
            </w:r>
          </w:p>
          <w:p w:rsidR="008163BB" w:rsidRPr="007F2A4E" w:rsidRDefault="008163BB" w:rsidP="003C1CBE">
            <w:pPr>
              <w:rPr>
                <w:rFonts w:ascii="Arial" w:hAnsi="Arial" w:cs="Arial"/>
                <w:b/>
                <w:sz w:val="18"/>
                <w:szCs w:val="18"/>
              </w:rPr>
            </w:pPr>
            <w:r w:rsidRPr="007F2A4E">
              <w:rPr>
                <w:rFonts w:ascii="Arial" w:hAnsi="Arial" w:cs="Arial"/>
                <w:b/>
                <w:bCs/>
                <w:sz w:val="18"/>
                <w:szCs w:val="18"/>
              </w:rPr>
              <w:t>Jefe del Depto. de Presupuesto y Contabilidad</w:t>
            </w:r>
          </w:p>
          <w:p w:rsidR="000C7165" w:rsidRPr="003B60A6" w:rsidRDefault="000C7165" w:rsidP="003B60A6">
            <w:pPr>
              <w:jc w:val="center"/>
              <w:rPr>
                <w:rFonts w:ascii="Arial" w:hAnsi="Arial" w:cs="Arial"/>
                <w:b/>
                <w:bCs/>
                <w:sz w:val="18"/>
                <w:szCs w:val="18"/>
              </w:rPr>
            </w:pPr>
          </w:p>
        </w:tc>
        <w:tc>
          <w:tcPr>
            <w:tcW w:w="4773" w:type="dxa"/>
          </w:tcPr>
          <w:p w:rsidR="008163BB" w:rsidRPr="007F2A4E" w:rsidRDefault="008163BB" w:rsidP="008163BB">
            <w:pPr>
              <w:jc w:val="center"/>
              <w:rPr>
                <w:rFonts w:ascii="Arial" w:hAnsi="Arial" w:cs="Arial"/>
                <w:b/>
                <w:bCs/>
                <w:sz w:val="18"/>
                <w:szCs w:val="18"/>
              </w:rPr>
            </w:pPr>
            <w:r w:rsidRPr="007F2A4E">
              <w:rPr>
                <w:rFonts w:ascii="Arial" w:hAnsi="Arial" w:cs="Arial"/>
                <w:b/>
                <w:bCs/>
                <w:sz w:val="18"/>
                <w:szCs w:val="18"/>
              </w:rPr>
              <w:t>C.P. JULIO RUIZ MORALES</w:t>
            </w:r>
          </w:p>
          <w:p w:rsidR="000C7165" w:rsidRPr="003B60A6" w:rsidRDefault="008163BB" w:rsidP="003B60A6">
            <w:pPr>
              <w:jc w:val="center"/>
              <w:rPr>
                <w:rFonts w:ascii="Arial" w:hAnsi="Arial" w:cs="Arial"/>
                <w:b/>
                <w:bCs/>
                <w:sz w:val="18"/>
                <w:szCs w:val="18"/>
              </w:rPr>
            </w:pPr>
            <w:r w:rsidRPr="007F2A4E">
              <w:rPr>
                <w:rFonts w:ascii="Arial" w:hAnsi="Arial" w:cs="Arial"/>
                <w:b/>
                <w:bCs/>
                <w:sz w:val="18"/>
                <w:szCs w:val="18"/>
              </w:rPr>
              <w:t>Subdirector de Recursos Financieros y Materiales</w:t>
            </w:r>
            <w:r w:rsidRPr="003C1CBE" w:rsidDel="008163BB">
              <w:rPr>
                <w:rFonts w:ascii="Arial" w:hAnsi="Arial" w:cs="Arial"/>
                <w:b/>
                <w:bCs/>
                <w:sz w:val="18"/>
                <w:szCs w:val="18"/>
              </w:rPr>
              <w:t xml:space="preserve"> </w:t>
            </w:r>
          </w:p>
        </w:tc>
      </w:tr>
    </w:tbl>
    <w:p w:rsidR="00A2464A" w:rsidRPr="003B60A6" w:rsidRDefault="00A2464A" w:rsidP="003B60A6">
      <w:pPr>
        <w:jc w:val="center"/>
        <w:rPr>
          <w:rFonts w:ascii="Arial" w:hAnsi="Arial" w:cs="Arial"/>
          <w:b/>
          <w:sz w:val="18"/>
          <w:szCs w:val="18"/>
        </w:rPr>
      </w:pPr>
    </w:p>
    <w:sectPr w:rsidR="00A2464A" w:rsidRPr="003B60A6" w:rsidSect="002B617D">
      <w:footerReference w:type="default" r:id="rId20"/>
      <w:pgSz w:w="12240" w:h="15840" w:code="1"/>
      <w:pgMar w:top="851" w:right="1307"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2BA" w:rsidRDefault="00CE52BA" w:rsidP="00BF4654">
      <w:r>
        <w:separator/>
      </w:r>
    </w:p>
  </w:endnote>
  <w:endnote w:type="continuationSeparator" w:id="0">
    <w:p w:rsidR="00CE52BA" w:rsidRDefault="00CE52BA" w:rsidP="00BF4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C4D" w:rsidRDefault="00A65C4D">
    <w:pPr>
      <w:pStyle w:val="Piedepgina"/>
      <w:jc w:val="center"/>
    </w:pPr>
    <w:r>
      <w:fldChar w:fldCharType="begin"/>
    </w:r>
    <w:r>
      <w:instrText>PAGE   \* MERGEFORMAT</w:instrText>
    </w:r>
    <w:r>
      <w:fldChar w:fldCharType="separate"/>
    </w:r>
    <w:r w:rsidR="00516739">
      <w:rPr>
        <w:noProof/>
      </w:rPr>
      <w:t>20</w:t>
    </w:r>
    <w:r>
      <w:fldChar w:fldCharType="end"/>
    </w:r>
  </w:p>
  <w:p w:rsidR="00A65C4D" w:rsidRDefault="00A65C4D">
    <w:pPr>
      <w:pStyle w:val="Piedepgina"/>
    </w:pPr>
  </w:p>
  <w:p w:rsidR="00A65C4D" w:rsidRDefault="00A65C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2BA" w:rsidRDefault="00CE52BA" w:rsidP="00BF4654">
      <w:r>
        <w:separator/>
      </w:r>
    </w:p>
  </w:footnote>
  <w:footnote w:type="continuationSeparator" w:id="0">
    <w:p w:rsidR="00CE52BA" w:rsidRDefault="00CE52BA" w:rsidP="00BF46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D7A30"/>
    <w:multiLevelType w:val="hybridMultilevel"/>
    <w:tmpl w:val="CD3E3A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375546B"/>
    <w:multiLevelType w:val="hybridMultilevel"/>
    <w:tmpl w:val="B5AC147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7FA0CB7"/>
    <w:multiLevelType w:val="hybridMultilevel"/>
    <w:tmpl w:val="F6A6029A"/>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AEB5A8A"/>
    <w:multiLevelType w:val="hybridMultilevel"/>
    <w:tmpl w:val="2DDEE92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B4B4936"/>
    <w:multiLevelType w:val="hybridMultilevel"/>
    <w:tmpl w:val="CB866ECA"/>
    <w:lvl w:ilvl="0" w:tplc="080A0013">
      <w:start w:val="1"/>
      <w:numFmt w:val="upperRoman"/>
      <w:lvlText w:val="%1."/>
      <w:lvlJc w:val="right"/>
      <w:pPr>
        <w:ind w:left="2204" w:hanging="360"/>
      </w:pPr>
    </w:lvl>
    <w:lvl w:ilvl="1" w:tplc="AE5460A4">
      <w:numFmt w:val="bullet"/>
      <w:lvlText w:val=""/>
      <w:lvlJc w:val="left"/>
      <w:pPr>
        <w:ind w:left="1156" w:hanging="360"/>
      </w:pPr>
      <w:rPr>
        <w:rFonts w:ascii="Arial" w:eastAsia="Calibri" w:hAnsi="Arial" w:cs="Arial" w:hint="default"/>
      </w:r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5">
    <w:nsid w:val="1BF11776"/>
    <w:multiLevelType w:val="hybridMultilevel"/>
    <w:tmpl w:val="747A0AF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8807DFD"/>
    <w:multiLevelType w:val="hybridMultilevel"/>
    <w:tmpl w:val="6292ED72"/>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7">
    <w:nsid w:val="29891E2D"/>
    <w:multiLevelType w:val="hybridMultilevel"/>
    <w:tmpl w:val="6A4C86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EE10FB4"/>
    <w:multiLevelType w:val="hybridMultilevel"/>
    <w:tmpl w:val="378681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75C69CD"/>
    <w:multiLevelType w:val="hybridMultilevel"/>
    <w:tmpl w:val="399C6248"/>
    <w:lvl w:ilvl="0" w:tplc="080A0003">
      <w:start w:val="1"/>
      <w:numFmt w:val="bullet"/>
      <w:lvlText w:val="o"/>
      <w:lvlJc w:val="left"/>
      <w:pPr>
        <w:ind w:left="1495" w:hanging="360"/>
      </w:pPr>
      <w:rPr>
        <w:rFonts w:ascii="Courier New" w:hAnsi="Courier New" w:cs="Courier New" w:hint="default"/>
      </w:rPr>
    </w:lvl>
    <w:lvl w:ilvl="1" w:tplc="080A0003" w:tentative="1">
      <w:start w:val="1"/>
      <w:numFmt w:val="bullet"/>
      <w:lvlText w:val="o"/>
      <w:lvlJc w:val="left"/>
      <w:pPr>
        <w:ind w:left="2215" w:hanging="360"/>
      </w:pPr>
      <w:rPr>
        <w:rFonts w:ascii="Courier New" w:hAnsi="Courier New" w:cs="Courier New" w:hint="default"/>
      </w:rPr>
    </w:lvl>
    <w:lvl w:ilvl="2" w:tplc="080A0005" w:tentative="1">
      <w:start w:val="1"/>
      <w:numFmt w:val="bullet"/>
      <w:lvlText w:val=""/>
      <w:lvlJc w:val="left"/>
      <w:pPr>
        <w:ind w:left="2935" w:hanging="360"/>
      </w:pPr>
      <w:rPr>
        <w:rFonts w:ascii="Wingdings" w:hAnsi="Wingdings" w:hint="default"/>
      </w:rPr>
    </w:lvl>
    <w:lvl w:ilvl="3" w:tplc="080A0001" w:tentative="1">
      <w:start w:val="1"/>
      <w:numFmt w:val="bullet"/>
      <w:lvlText w:val=""/>
      <w:lvlJc w:val="left"/>
      <w:pPr>
        <w:ind w:left="3655" w:hanging="360"/>
      </w:pPr>
      <w:rPr>
        <w:rFonts w:ascii="Symbol" w:hAnsi="Symbol" w:hint="default"/>
      </w:rPr>
    </w:lvl>
    <w:lvl w:ilvl="4" w:tplc="080A0003" w:tentative="1">
      <w:start w:val="1"/>
      <w:numFmt w:val="bullet"/>
      <w:lvlText w:val="o"/>
      <w:lvlJc w:val="left"/>
      <w:pPr>
        <w:ind w:left="4375" w:hanging="360"/>
      </w:pPr>
      <w:rPr>
        <w:rFonts w:ascii="Courier New" w:hAnsi="Courier New" w:cs="Courier New" w:hint="default"/>
      </w:rPr>
    </w:lvl>
    <w:lvl w:ilvl="5" w:tplc="080A0005" w:tentative="1">
      <w:start w:val="1"/>
      <w:numFmt w:val="bullet"/>
      <w:lvlText w:val=""/>
      <w:lvlJc w:val="left"/>
      <w:pPr>
        <w:ind w:left="5095" w:hanging="360"/>
      </w:pPr>
      <w:rPr>
        <w:rFonts w:ascii="Wingdings" w:hAnsi="Wingdings" w:hint="default"/>
      </w:rPr>
    </w:lvl>
    <w:lvl w:ilvl="6" w:tplc="080A0001" w:tentative="1">
      <w:start w:val="1"/>
      <w:numFmt w:val="bullet"/>
      <w:lvlText w:val=""/>
      <w:lvlJc w:val="left"/>
      <w:pPr>
        <w:ind w:left="5815" w:hanging="360"/>
      </w:pPr>
      <w:rPr>
        <w:rFonts w:ascii="Symbol" w:hAnsi="Symbol" w:hint="default"/>
      </w:rPr>
    </w:lvl>
    <w:lvl w:ilvl="7" w:tplc="080A0003" w:tentative="1">
      <w:start w:val="1"/>
      <w:numFmt w:val="bullet"/>
      <w:lvlText w:val="o"/>
      <w:lvlJc w:val="left"/>
      <w:pPr>
        <w:ind w:left="6535" w:hanging="360"/>
      </w:pPr>
      <w:rPr>
        <w:rFonts w:ascii="Courier New" w:hAnsi="Courier New" w:cs="Courier New" w:hint="default"/>
      </w:rPr>
    </w:lvl>
    <w:lvl w:ilvl="8" w:tplc="080A0005" w:tentative="1">
      <w:start w:val="1"/>
      <w:numFmt w:val="bullet"/>
      <w:lvlText w:val=""/>
      <w:lvlJc w:val="left"/>
      <w:pPr>
        <w:ind w:left="7255" w:hanging="360"/>
      </w:pPr>
      <w:rPr>
        <w:rFonts w:ascii="Wingdings" w:hAnsi="Wingdings" w:hint="default"/>
      </w:rPr>
    </w:lvl>
  </w:abstractNum>
  <w:abstractNum w:abstractNumId="10">
    <w:nsid w:val="550B5013"/>
    <w:multiLevelType w:val="hybridMultilevel"/>
    <w:tmpl w:val="74DA6F7C"/>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11">
    <w:nsid w:val="5CAE5673"/>
    <w:multiLevelType w:val="hybridMultilevel"/>
    <w:tmpl w:val="6EDA1452"/>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4BE15A3"/>
    <w:multiLevelType w:val="hybridMultilevel"/>
    <w:tmpl w:val="039CCC62"/>
    <w:lvl w:ilvl="0" w:tplc="A82E9E6C">
      <w:start w:val="1"/>
      <w:numFmt w:val="upperRoman"/>
      <w:lvlText w:val="%1."/>
      <w:lvlJc w:val="right"/>
      <w:pPr>
        <w:ind w:left="720" w:hanging="360"/>
      </w:pPr>
      <w:rPr>
        <w:rFonts w:hint="default"/>
        <w:b w:val="0"/>
        <w:i w:val="0"/>
        <w:caps w:val="0"/>
        <w:strike w:val="0"/>
        <w:dstrike w:val="0"/>
        <w:vanish w:val="0"/>
        <w:color w:val="000000" w:themeColor="text1"/>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BDD56F4"/>
    <w:multiLevelType w:val="hybridMultilevel"/>
    <w:tmpl w:val="3E746150"/>
    <w:lvl w:ilvl="0" w:tplc="080A0015">
      <w:start w:val="1"/>
      <w:numFmt w:val="upperLetter"/>
      <w:lvlText w:val="%1."/>
      <w:lvlJc w:val="left"/>
      <w:pPr>
        <w:ind w:left="3374" w:firstLine="1021"/>
      </w:pPr>
      <w:rPr>
        <w:rFonts w:hint="default"/>
      </w:rPr>
    </w:lvl>
    <w:lvl w:ilvl="1" w:tplc="080A0019" w:tentative="1">
      <w:start w:val="1"/>
      <w:numFmt w:val="lowerLetter"/>
      <w:lvlText w:val="%2."/>
      <w:lvlJc w:val="left"/>
      <w:pPr>
        <w:ind w:left="4743" w:hanging="360"/>
      </w:pPr>
    </w:lvl>
    <w:lvl w:ilvl="2" w:tplc="080A001B" w:tentative="1">
      <w:start w:val="1"/>
      <w:numFmt w:val="lowerRoman"/>
      <w:lvlText w:val="%3."/>
      <w:lvlJc w:val="right"/>
      <w:pPr>
        <w:ind w:left="5463" w:hanging="180"/>
      </w:pPr>
    </w:lvl>
    <w:lvl w:ilvl="3" w:tplc="080A000F" w:tentative="1">
      <w:start w:val="1"/>
      <w:numFmt w:val="decimal"/>
      <w:lvlText w:val="%4."/>
      <w:lvlJc w:val="left"/>
      <w:pPr>
        <w:ind w:left="6183" w:hanging="360"/>
      </w:pPr>
    </w:lvl>
    <w:lvl w:ilvl="4" w:tplc="080A0019" w:tentative="1">
      <w:start w:val="1"/>
      <w:numFmt w:val="lowerLetter"/>
      <w:lvlText w:val="%5."/>
      <w:lvlJc w:val="left"/>
      <w:pPr>
        <w:ind w:left="6903" w:hanging="360"/>
      </w:pPr>
    </w:lvl>
    <w:lvl w:ilvl="5" w:tplc="080A001B" w:tentative="1">
      <w:start w:val="1"/>
      <w:numFmt w:val="lowerRoman"/>
      <w:lvlText w:val="%6."/>
      <w:lvlJc w:val="right"/>
      <w:pPr>
        <w:ind w:left="7623" w:hanging="180"/>
      </w:pPr>
    </w:lvl>
    <w:lvl w:ilvl="6" w:tplc="080A000F" w:tentative="1">
      <w:start w:val="1"/>
      <w:numFmt w:val="decimal"/>
      <w:lvlText w:val="%7."/>
      <w:lvlJc w:val="left"/>
      <w:pPr>
        <w:ind w:left="8343" w:hanging="360"/>
      </w:pPr>
    </w:lvl>
    <w:lvl w:ilvl="7" w:tplc="080A0019" w:tentative="1">
      <w:start w:val="1"/>
      <w:numFmt w:val="lowerLetter"/>
      <w:lvlText w:val="%8."/>
      <w:lvlJc w:val="left"/>
      <w:pPr>
        <w:ind w:left="9063" w:hanging="360"/>
      </w:pPr>
    </w:lvl>
    <w:lvl w:ilvl="8" w:tplc="080A001B" w:tentative="1">
      <w:start w:val="1"/>
      <w:numFmt w:val="lowerRoman"/>
      <w:lvlText w:val="%9."/>
      <w:lvlJc w:val="right"/>
      <w:pPr>
        <w:ind w:left="9783" w:hanging="180"/>
      </w:pPr>
    </w:lvl>
  </w:abstractNum>
  <w:abstractNum w:abstractNumId="14">
    <w:nsid w:val="6FE0351F"/>
    <w:multiLevelType w:val="multilevel"/>
    <w:tmpl w:val="6F92B49E"/>
    <w:lvl w:ilvl="0">
      <w:start w:val="1"/>
      <w:numFmt w:val="decimal"/>
      <w:lvlText w:val="%1."/>
      <w:lvlJc w:val="left"/>
      <w:pPr>
        <w:ind w:left="3054" w:hanging="360"/>
      </w:pPr>
    </w:lvl>
    <w:lvl w:ilvl="1">
      <w:start w:val="1"/>
      <w:numFmt w:val="decimal"/>
      <w:isLgl/>
      <w:lvlText w:val="%1.%2"/>
      <w:lvlJc w:val="left"/>
      <w:pPr>
        <w:ind w:left="2520" w:hanging="360"/>
      </w:pPr>
      <w:rPr>
        <w:rFonts w:hint="default"/>
      </w:rPr>
    </w:lvl>
    <w:lvl w:ilvl="2">
      <w:start w:val="1"/>
      <w:numFmt w:val="decimal"/>
      <w:isLgl/>
      <w:lvlText w:val="%1.%2.%3"/>
      <w:lvlJc w:val="left"/>
      <w:pPr>
        <w:ind w:left="2905" w:hanging="720"/>
      </w:pPr>
      <w:rPr>
        <w:rFonts w:hint="default"/>
      </w:rPr>
    </w:lvl>
    <w:lvl w:ilvl="3">
      <w:start w:val="1"/>
      <w:numFmt w:val="decimal"/>
      <w:isLgl/>
      <w:lvlText w:val="%1.%2.%3.%4"/>
      <w:lvlJc w:val="left"/>
      <w:pPr>
        <w:ind w:left="2930" w:hanging="720"/>
      </w:pPr>
      <w:rPr>
        <w:rFonts w:hint="default"/>
      </w:rPr>
    </w:lvl>
    <w:lvl w:ilvl="4">
      <w:start w:val="1"/>
      <w:numFmt w:val="decimal"/>
      <w:isLgl/>
      <w:lvlText w:val="%1.%2.%3.%4.%5"/>
      <w:lvlJc w:val="left"/>
      <w:pPr>
        <w:ind w:left="3315" w:hanging="1080"/>
      </w:pPr>
      <w:rPr>
        <w:rFonts w:hint="default"/>
      </w:rPr>
    </w:lvl>
    <w:lvl w:ilvl="5">
      <w:start w:val="1"/>
      <w:numFmt w:val="decimal"/>
      <w:isLgl/>
      <w:lvlText w:val="%1.%2.%3.%4.%5.%6"/>
      <w:lvlJc w:val="left"/>
      <w:pPr>
        <w:ind w:left="3340" w:hanging="1080"/>
      </w:pPr>
      <w:rPr>
        <w:rFonts w:hint="default"/>
      </w:rPr>
    </w:lvl>
    <w:lvl w:ilvl="6">
      <w:start w:val="1"/>
      <w:numFmt w:val="decimal"/>
      <w:isLgl/>
      <w:lvlText w:val="%1.%2.%3.%4.%5.%6.%7"/>
      <w:lvlJc w:val="left"/>
      <w:pPr>
        <w:ind w:left="3725" w:hanging="1440"/>
      </w:pPr>
      <w:rPr>
        <w:rFonts w:hint="default"/>
      </w:rPr>
    </w:lvl>
    <w:lvl w:ilvl="7">
      <w:start w:val="1"/>
      <w:numFmt w:val="decimal"/>
      <w:isLgl/>
      <w:lvlText w:val="%1.%2.%3.%4.%5.%6.%7.%8"/>
      <w:lvlJc w:val="left"/>
      <w:pPr>
        <w:ind w:left="3750" w:hanging="1440"/>
      </w:pPr>
      <w:rPr>
        <w:rFonts w:hint="default"/>
      </w:rPr>
    </w:lvl>
    <w:lvl w:ilvl="8">
      <w:start w:val="1"/>
      <w:numFmt w:val="decimal"/>
      <w:isLgl/>
      <w:lvlText w:val="%1.%2.%3.%4.%5.%6.%7.%8.%9"/>
      <w:lvlJc w:val="left"/>
      <w:pPr>
        <w:ind w:left="4135" w:hanging="1800"/>
      </w:pPr>
      <w:rPr>
        <w:rFonts w:hint="default"/>
      </w:rPr>
    </w:lvl>
  </w:abstractNum>
  <w:abstractNum w:abstractNumId="15">
    <w:nsid w:val="74472786"/>
    <w:multiLevelType w:val="hybridMultilevel"/>
    <w:tmpl w:val="046C13C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6474F60"/>
    <w:multiLevelType w:val="hybridMultilevel"/>
    <w:tmpl w:val="DD42AEC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9BF663F"/>
    <w:multiLevelType w:val="multilevel"/>
    <w:tmpl w:val="A2529CE2"/>
    <w:lvl w:ilvl="0">
      <w:start w:val="2"/>
      <w:numFmt w:val="decimal"/>
      <w:lvlText w:val="%1"/>
      <w:lvlJc w:val="left"/>
      <w:pPr>
        <w:ind w:left="2135" w:hanging="360"/>
      </w:pPr>
      <w:rPr>
        <w:rFonts w:hint="default"/>
      </w:rPr>
    </w:lvl>
    <w:lvl w:ilvl="1">
      <w:start w:val="1"/>
      <w:numFmt w:val="decimal"/>
      <w:isLgl/>
      <w:lvlText w:val="%1.%2"/>
      <w:lvlJc w:val="left"/>
      <w:pPr>
        <w:ind w:left="2135" w:hanging="360"/>
      </w:pPr>
      <w:rPr>
        <w:rFonts w:hint="default"/>
      </w:rPr>
    </w:lvl>
    <w:lvl w:ilvl="2">
      <w:start w:val="1"/>
      <w:numFmt w:val="decimal"/>
      <w:isLgl/>
      <w:lvlText w:val="%1.%2.%3"/>
      <w:lvlJc w:val="left"/>
      <w:pPr>
        <w:ind w:left="2495" w:hanging="720"/>
      </w:pPr>
      <w:rPr>
        <w:rFonts w:hint="default"/>
      </w:rPr>
    </w:lvl>
    <w:lvl w:ilvl="3">
      <w:start w:val="1"/>
      <w:numFmt w:val="decimal"/>
      <w:isLgl/>
      <w:lvlText w:val="%1.%2.%3.%4"/>
      <w:lvlJc w:val="left"/>
      <w:pPr>
        <w:ind w:left="2495" w:hanging="720"/>
      </w:pPr>
      <w:rPr>
        <w:rFonts w:hint="default"/>
      </w:rPr>
    </w:lvl>
    <w:lvl w:ilvl="4">
      <w:start w:val="1"/>
      <w:numFmt w:val="decimal"/>
      <w:isLgl/>
      <w:lvlText w:val="%1.%2.%3.%4.%5"/>
      <w:lvlJc w:val="left"/>
      <w:pPr>
        <w:ind w:left="2855" w:hanging="1080"/>
      </w:pPr>
      <w:rPr>
        <w:rFonts w:hint="default"/>
      </w:rPr>
    </w:lvl>
    <w:lvl w:ilvl="5">
      <w:start w:val="1"/>
      <w:numFmt w:val="decimal"/>
      <w:isLgl/>
      <w:lvlText w:val="%1.%2.%3.%4.%5.%6"/>
      <w:lvlJc w:val="left"/>
      <w:pPr>
        <w:ind w:left="2855" w:hanging="1080"/>
      </w:pPr>
      <w:rPr>
        <w:rFonts w:hint="default"/>
      </w:rPr>
    </w:lvl>
    <w:lvl w:ilvl="6">
      <w:start w:val="1"/>
      <w:numFmt w:val="decimal"/>
      <w:isLgl/>
      <w:lvlText w:val="%1.%2.%3.%4.%5.%6.%7"/>
      <w:lvlJc w:val="left"/>
      <w:pPr>
        <w:ind w:left="3215" w:hanging="1440"/>
      </w:pPr>
      <w:rPr>
        <w:rFonts w:hint="default"/>
      </w:rPr>
    </w:lvl>
    <w:lvl w:ilvl="7">
      <w:start w:val="1"/>
      <w:numFmt w:val="decimal"/>
      <w:isLgl/>
      <w:lvlText w:val="%1.%2.%3.%4.%5.%6.%7.%8"/>
      <w:lvlJc w:val="left"/>
      <w:pPr>
        <w:ind w:left="3215" w:hanging="1440"/>
      </w:pPr>
      <w:rPr>
        <w:rFonts w:hint="default"/>
      </w:rPr>
    </w:lvl>
    <w:lvl w:ilvl="8">
      <w:start w:val="1"/>
      <w:numFmt w:val="decimal"/>
      <w:isLgl/>
      <w:lvlText w:val="%1.%2.%3.%4.%5.%6.%7.%8.%9"/>
      <w:lvlJc w:val="left"/>
      <w:pPr>
        <w:ind w:left="3575" w:hanging="1800"/>
      </w:pPr>
      <w:rPr>
        <w:rFonts w:hint="default"/>
      </w:rPr>
    </w:lvl>
  </w:abstractNum>
  <w:abstractNum w:abstractNumId="18">
    <w:nsid w:val="7C7B3D31"/>
    <w:multiLevelType w:val="multilevel"/>
    <w:tmpl w:val="BFC47778"/>
    <w:lvl w:ilvl="0">
      <w:start w:val="1"/>
      <w:numFmt w:val="decimal"/>
      <w:lvlText w:val="%1."/>
      <w:lvlJc w:val="center"/>
      <w:pPr>
        <w:ind w:left="1009" w:hanging="720"/>
      </w:pPr>
      <w:rPr>
        <w:rFonts w:hint="default"/>
      </w:rPr>
    </w:lvl>
    <w:lvl w:ilvl="1">
      <w:start w:val="2"/>
      <w:numFmt w:val="decimal"/>
      <w:isLgl/>
      <w:lvlText w:val="%1.%2"/>
      <w:lvlJc w:val="left"/>
      <w:pPr>
        <w:ind w:left="649" w:hanging="360"/>
      </w:pPr>
      <w:rPr>
        <w:rFonts w:hint="default"/>
      </w:rPr>
    </w:lvl>
    <w:lvl w:ilvl="2">
      <w:start w:val="1"/>
      <w:numFmt w:val="decimal"/>
      <w:isLgl/>
      <w:lvlText w:val="%1.%2.%3"/>
      <w:lvlJc w:val="left"/>
      <w:pPr>
        <w:ind w:left="1009" w:hanging="720"/>
      </w:pPr>
      <w:rPr>
        <w:rFonts w:hint="default"/>
      </w:rPr>
    </w:lvl>
    <w:lvl w:ilvl="3">
      <w:start w:val="1"/>
      <w:numFmt w:val="decimal"/>
      <w:isLgl/>
      <w:lvlText w:val="%1.%2.%3.%4"/>
      <w:lvlJc w:val="left"/>
      <w:pPr>
        <w:ind w:left="1009" w:hanging="720"/>
      </w:pPr>
      <w:rPr>
        <w:rFonts w:hint="default"/>
      </w:rPr>
    </w:lvl>
    <w:lvl w:ilvl="4">
      <w:start w:val="1"/>
      <w:numFmt w:val="decimal"/>
      <w:isLgl/>
      <w:lvlText w:val="%1.%2.%3.%4.%5"/>
      <w:lvlJc w:val="left"/>
      <w:pPr>
        <w:ind w:left="1369" w:hanging="1080"/>
      </w:pPr>
      <w:rPr>
        <w:rFonts w:hint="default"/>
      </w:rPr>
    </w:lvl>
    <w:lvl w:ilvl="5">
      <w:start w:val="1"/>
      <w:numFmt w:val="decimal"/>
      <w:isLgl/>
      <w:lvlText w:val="%1.%2.%3.%4.%5.%6"/>
      <w:lvlJc w:val="left"/>
      <w:pPr>
        <w:ind w:left="1369" w:hanging="1080"/>
      </w:pPr>
      <w:rPr>
        <w:rFonts w:hint="default"/>
      </w:rPr>
    </w:lvl>
    <w:lvl w:ilvl="6">
      <w:start w:val="1"/>
      <w:numFmt w:val="decimal"/>
      <w:isLgl/>
      <w:lvlText w:val="%1.%2.%3.%4.%5.%6.%7"/>
      <w:lvlJc w:val="left"/>
      <w:pPr>
        <w:ind w:left="1729" w:hanging="1440"/>
      </w:pPr>
      <w:rPr>
        <w:rFonts w:hint="default"/>
      </w:rPr>
    </w:lvl>
    <w:lvl w:ilvl="7">
      <w:start w:val="1"/>
      <w:numFmt w:val="decimal"/>
      <w:isLgl/>
      <w:lvlText w:val="%1.%2.%3.%4.%5.%6.%7.%8"/>
      <w:lvlJc w:val="left"/>
      <w:pPr>
        <w:ind w:left="1729" w:hanging="1440"/>
      </w:pPr>
      <w:rPr>
        <w:rFonts w:hint="default"/>
      </w:rPr>
    </w:lvl>
    <w:lvl w:ilvl="8">
      <w:start w:val="1"/>
      <w:numFmt w:val="decimal"/>
      <w:isLgl/>
      <w:lvlText w:val="%1.%2.%3.%4.%5.%6.%7.%8.%9"/>
      <w:lvlJc w:val="left"/>
      <w:pPr>
        <w:ind w:left="2089" w:hanging="1800"/>
      </w:pPr>
      <w:rPr>
        <w:rFonts w:hint="default"/>
      </w:rPr>
    </w:lvl>
  </w:abstractNum>
  <w:num w:numId="1">
    <w:abstractNumId w:val="18"/>
  </w:num>
  <w:num w:numId="2">
    <w:abstractNumId w:val="14"/>
  </w:num>
  <w:num w:numId="3">
    <w:abstractNumId w:val="17"/>
  </w:num>
  <w:num w:numId="4">
    <w:abstractNumId w:val="7"/>
  </w:num>
  <w:num w:numId="5">
    <w:abstractNumId w:val="8"/>
  </w:num>
  <w:num w:numId="6">
    <w:abstractNumId w:val="12"/>
  </w:num>
  <w:num w:numId="7">
    <w:abstractNumId w:val="5"/>
  </w:num>
  <w:num w:numId="8">
    <w:abstractNumId w:val="16"/>
  </w:num>
  <w:num w:numId="9">
    <w:abstractNumId w:val="4"/>
  </w:num>
  <w:num w:numId="10">
    <w:abstractNumId w:val="15"/>
  </w:num>
  <w:num w:numId="11">
    <w:abstractNumId w:val="13"/>
  </w:num>
  <w:num w:numId="12">
    <w:abstractNumId w:val="6"/>
  </w:num>
  <w:num w:numId="13">
    <w:abstractNumId w:val="10"/>
  </w:num>
  <w:num w:numId="14">
    <w:abstractNumId w:val="11"/>
  </w:num>
  <w:num w:numId="15">
    <w:abstractNumId w:val="1"/>
  </w:num>
  <w:num w:numId="16">
    <w:abstractNumId w:val="2"/>
  </w:num>
  <w:num w:numId="17">
    <w:abstractNumId w:val="9"/>
  </w:num>
  <w:num w:numId="18">
    <w:abstractNumId w:val="3"/>
  </w:num>
  <w:num w:numId="19">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654"/>
    <w:rsid w:val="00002071"/>
    <w:rsid w:val="000021BE"/>
    <w:rsid w:val="000048BB"/>
    <w:rsid w:val="000050BC"/>
    <w:rsid w:val="00005811"/>
    <w:rsid w:val="00006CCE"/>
    <w:rsid w:val="00010937"/>
    <w:rsid w:val="000111D6"/>
    <w:rsid w:val="00011493"/>
    <w:rsid w:val="00012F64"/>
    <w:rsid w:val="00015EEB"/>
    <w:rsid w:val="000164B3"/>
    <w:rsid w:val="000205B6"/>
    <w:rsid w:val="00022282"/>
    <w:rsid w:val="00024AB8"/>
    <w:rsid w:val="0002679F"/>
    <w:rsid w:val="000315BB"/>
    <w:rsid w:val="00032EF2"/>
    <w:rsid w:val="00034A2A"/>
    <w:rsid w:val="000353C5"/>
    <w:rsid w:val="00035573"/>
    <w:rsid w:val="00035B33"/>
    <w:rsid w:val="00036A00"/>
    <w:rsid w:val="000434EE"/>
    <w:rsid w:val="0004646A"/>
    <w:rsid w:val="00046BBE"/>
    <w:rsid w:val="00047911"/>
    <w:rsid w:val="00047BD5"/>
    <w:rsid w:val="00047D46"/>
    <w:rsid w:val="00050DB7"/>
    <w:rsid w:val="00051F42"/>
    <w:rsid w:val="00054DCE"/>
    <w:rsid w:val="0005682A"/>
    <w:rsid w:val="0006085E"/>
    <w:rsid w:val="00060A92"/>
    <w:rsid w:val="00060BCC"/>
    <w:rsid w:val="00065162"/>
    <w:rsid w:val="00070927"/>
    <w:rsid w:val="00074220"/>
    <w:rsid w:val="00075675"/>
    <w:rsid w:val="00075F30"/>
    <w:rsid w:val="0008177C"/>
    <w:rsid w:val="00081818"/>
    <w:rsid w:val="00081E5E"/>
    <w:rsid w:val="00085392"/>
    <w:rsid w:val="000856AA"/>
    <w:rsid w:val="000859CF"/>
    <w:rsid w:val="0008602F"/>
    <w:rsid w:val="00090307"/>
    <w:rsid w:val="00090C7D"/>
    <w:rsid w:val="00093580"/>
    <w:rsid w:val="0009537A"/>
    <w:rsid w:val="00095EE0"/>
    <w:rsid w:val="00095F24"/>
    <w:rsid w:val="00096C68"/>
    <w:rsid w:val="00097568"/>
    <w:rsid w:val="000975E6"/>
    <w:rsid w:val="000A14EE"/>
    <w:rsid w:val="000A1CE1"/>
    <w:rsid w:val="000A252D"/>
    <w:rsid w:val="000A57C7"/>
    <w:rsid w:val="000A674E"/>
    <w:rsid w:val="000B0544"/>
    <w:rsid w:val="000B1DD1"/>
    <w:rsid w:val="000B3805"/>
    <w:rsid w:val="000B395C"/>
    <w:rsid w:val="000B5C27"/>
    <w:rsid w:val="000B5E82"/>
    <w:rsid w:val="000B67BE"/>
    <w:rsid w:val="000B692E"/>
    <w:rsid w:val="000C0960"/>
    <w:rsid w:val="000C26C8"/>
    <w:rsid w:val="000C2A96"/>
    <w:rsid w:val="000C44DF"/>
    <w:rsid w:val="000C7165"/>
    <w:rsid w:val="000C7882"/>
    <w:rsid w:val="000C7E12"/>
    <w:rsid w:val="000D394C"/>
    <w:rsid w:val="000D3F2C"/>
    <w:rsid w:val="000D67D4"/>
    <w:rsid w:val="000D790E"/>
    <w:rsid w:val="000D79C0"/>
    <w:rsid w:val="000E0D86"/>
    <w:rsid w:val="000E2447"/>
    <w:rsid w:val="000E2877"/>
    <w:rsid w:val="000E331A"/>
    <w:rsid w:val="000E35F7"/>
    <w:rsid w:val="000E48F4"/>
    <w:rsid w:val="000E57C6"/>
    <w:rsid w:val="000E5C0C"/>
    <w:rsid w:val="000E6199"/>
    <w:rsid w:val="000E7034"/>
    <w:rsid w:val="000E7E9E"/>
    <w:rsid w:val="000F156E"/>
    <w:rsid w:val="000F255A"/>
    <w:rsid w:val="000F2896"/>
    <w:rsid w:val="000F2B04"/>
    <w:rsid w:val="000F2B19"/>
    <w:rsid w:val="000F5BAA"/>
    <w:rsid w:val="000F7514"/>
    <w:rsid w:val="00100BD6"/>
    <w:rsid w:val="00101FB3"/>
    <w:rsid w:val="001039E7"/>
    <w:rsid w:val="00104127"/>
    <w:rsid w:val="00104A38"/>
    <w:rsid w:val="00104DE6"/>
    <w:rsid w:val="00105BA4"/>
    <w:rsid w:val="00105CA6"/>
    <w:rsid w:val="00106DF1"/>
    <w:rsid w:val="0011185A"/>
    <w:rsid w:val="00112206"/>
    <w:rsid w:val="001162F3"/>
    <w:rsid w:val="00117A1C"/>
    <w:rsid w:val="00117E6C"/>
    <w:rsid w:val="001205CF"/>
    <w:rsid w:val="001207DA"/>
    <w:rsid w:val="001207F4"/>
    <w:rsid w:val="00120F8F"/>
    <w:rsid w:val="001210F9"/>
    <w:rsid w:val="00124C8C"/>
    <w:rsid w:val="00124FC2"/>
    <w:rsid w:val="0012548D"/>
    <w:rsid w:val="001264FC"/>
    <w:rsid w:val="00127DF3"/>
    <w:rsid w:val="00131CCD"/>
    <w:rsid w:val="0013377D"/>
    <w:rsid w:val="001340F1"/>
    <w:rsid w:val="00134D18"/>
    <w:rsid w:val="00134D8E"/>
    <w:rsid w:val="00137016"/>
    <w:rsid w:val="00137B33"/>
    <w:rsid w:val="00137DFE"/>
    <w:rsid w:val="00141719"/>
    <w:rsid w:val="00143E7D"/>
    <w:rsid w:val="0014490A"/>
    <w:rsid w:val="0014666F"/>
    <w:rsid w:val="00152775"/>
    <w:rsid w:val="001534C4"/>
    <w:rsid w:val="001547E4"/>
    <w:rsid w:val="0015655A"/>
    <w:rsid w:val="001576D3"/>
    <w:rsid w:val="00157F78"/>
    <w:rsid w:val="0016010D"/>
    <w:rsid w:val="001607F8"/>
    <w:rsid w:val="00160DEA"/>
    <w:rsid w:val="001617AE"/>
    <w:rsid w:val="00161F4A"/>
    <w:rsid w:val="0016288C"/>
    <w:rsid w:val="00162A02"/>
    <w:rsid w:val="00163B40"/>
    <w:rsid w:val="0016474C"/>
    <w:rsid w:val="00164ECC"/>
    <w:rsid w:val="001671BA"/>
    <w:rsid w:val="00171103"/>
    <w:rsid w:val="00171AC0"/>
    <w:rsid w:val="00175FAE"/>
    <w:rsid w:val="0017642B"/>
    <w:rsid w:val="00177BD8"/>
    <w:rsid w:val="00180018"/>
    <w:rsid w:val="001812A8"/>
    <w:rsid w:val="0018165D"/>
    <w:rsid w:val="00181ECC"/>
    <w:rsid w:val="00183221"/>
    <w:rsid w:val="00184100"/>
    <w:rsid w:val="00184434"/>
    <w:rsid w:val="00186C34"/>
    <w:rsid w:val="00193009"/>
    <w:rsid w:val="00194154"/>
    <w:rsid w:val="00194E5B"/>
    <w:rsid w:val="0019509D"/>
    <w:rsid w:val="001955AA"/>
    <w:rsid w:val="00197052"/>
    <w:rsid w:val="00197B7F"/>
    <w:rsid w:val="001A2175"/>
    <w:rsid w:val="001A3508"/>
    <w:rsid w:val="001A666B"/>
    <w:rsid w:val="001A6EB0"/>
    <w:rsid w:val="001A6F2A"/>
    <w:rsid w:val="001B19AD"/>
    <w:rsid w:val="001B1A68"/>
    <w:rsid w:val="001B35AB"/>
    <w:rsid w:val="001B3E71"/>
    <w:rsid w:val="001B581F"/>
    <w:rsid w:val="001C0F39"/>
    <w:rsid w:val="001C0F57"/>
    <w:rsid w:val="001C1869"/>
    <w:rsid w:val="001C3A79"/>
    <w:rsid w:val="001C46A5"/>
    <w:rsid w:val="001C5497"/>
    <w:rsid w:val="001D01ED"/>
    <w:rsid w:val="001D14E5"/>
    <w:rsid w:val="001D3AA0"/>
    <w:rsid w:val="001D54E9"/>
    <w:rsid w:val="001D6999"/>
    <w:rsid w:val="001D730A"/>
    <w:rsid w:val="001E0D9B"/>
    <w:rsid w:val="001E1E6F"/>
    <w:rsid w:val="001E4294"/>
    <w:rsid w:val="001E7864"/>
    <w:rsid w:val="001E7E58"/>
    <w:rsid w:val="001F068E"/>
    <w:rsid w:val="001F21D7"/>
    <w:rsid w:val="001F2907"/>
    <w:rsid w:val="001F3498"/>
    <w:rsid w:val="001F6DD0"/>
    <w:rsid w:val="002053A7"/>
    <w:rsid w:val="00205D79"/>
    <w:rsid w:val="00205E72"/>
    <w:rsid w:val="00207A10"/>
    <w:rsid w:val="00213676"/>
    <w:rsid w:val="00221242"/>
    <w:rsid w:val="00221A9C"/>
    <w:rsid w:val="00224BDB"/>
    <w:rsid w:val="00224F6E"/>
    <w:rsid w:val="002261B2"/>
    <w:rsid w:val="0022791F"/>
    <w:rsid w:val="00227E62"/>
    <w:rsid w:val="00230A78"/>
    <w:rsid w:val="002328E3"/>
    <w:rsid w:val="00233234"/>
    <w:rsid w:val="00244557"/>
    <w:rsid w:val="00246D20"/>
    <w:rsid w:val="00253F7F"/>
    <w:rsid w:val="002542ED"/>
    <w:rsid w:val="002622BC"/>
    <w:rsid w:val="00265C27"/>
    <w:rsid w:val="002660B4"/>
    <w:rsid w:val="0026664D"/>
    <w:rsid w:val="002670F4"/>
    <w:rsid w:val="00267107"/>
    <w:rsid w:val="0027112E"/>
    <w:rsid w:val="002724AF"/>
    <w:rsid w:val="00272F05"/>
    <w:rsid w:val="00273108"/>
    <w:rsid w:val="0027462D"/>
    <w:rsid w:val="0027528F"/>
    <w:rsid w:val="002763A3"/>
    <w:rsid w:val="00277D92"/>
    <w:rsid w:val="0028043C"/>
    <w:rsid w:val="0028059C"/>
    <w:rsid w:val="00281242"/>
    <w:rsid w:val="00282218"/>
    <w:rsid w:val="00282506"/>
    <w:rsid w:val="00282DE9"/>
    <w:rsid w:val="00284623"/>
    <w:rsid w:val="002867D6"/>
    <w:rsid w:val="002868E1"/>
    <w:rsid w:val="00290ACE"/>
    <w:rsid w:val="00291C88"/>
    <w:rsid w:val="002952FA"/>
    <w:rsid w:val="0029659E"/>
    <w:rsid w:val="002A1A32"/>
    <w:rsid w:val="002A345C"/>
    <w:rsid w:val="002A385A"/>
    <w:rsid w:val="002B0FE3"/>
    <w:rsid w:val="002B2A65"/>
    <w:rsid w:val="002B4D96"/>
    <w:rsid w:val="002B5577"/>
    <w:rsid w:val="002B617D"/>
    <w:rsid w:val="002B7159"/>
    <w:rsid w:val="002C2EC3"/>
    <w:rsid w:val="002C323E"/>
    <w:rsid w:val="002C45ED"/>
    <w:rsid w:val="002C4835"/>
    <w:rsid w:val="002C5D41"/>
    <w:rsid w:val="002C71C1"/>
    <w:rsid w:val="002C7400"/>
    <w:rsid w:val="002D1DBC"/>
    <w:rsid w:val="002D2FAD"/>
    <w:rsid w:val="002D35D5"/>
    <w:rsid w:val="002D36E3"/>
    <w:rsid w:val="002D6C79"/>
    <w:rsid w:val="002D6F69"/>
    <w:rsid w:val="002E0CDD"/>
    <w:rsid w:val="002E2402"/>
    <w:rsid w:val="002E2A76"/>
    <w:rsid w:val="002E3B14"/>
    <w:rsid w:val="002E4D00"/>
    <w:rsid w:val="002E5D12"/>
    <w:rsid w:val="002E7112"/>
    <w:rsid w:val="002F0355"/>
    <w:rsid w:val="002F076A"/>
    <w:rsid w:val="002F4D5E"/>
    <w:rsid w:val="002F63BD"/>
    <w:rsid w:val="002F6A7E"/>
    <w:rsid w:val="002F7F5C"/>
    <w:rsid w:val="00303328"/>
    <w:rsid w:val="003047C1"/>
    <w:rsid w:val="00304A73"/>
    <w:rsid w:val="00307150"/>
    <w:rsid w:val="00311D91"/>
    <w:rsid w:val="00314316"/>
    <w:rsid w:val="00314BC7"/>
    <w:rsid w:val="00314FD7"/>
    <w:rsid w:val="0031536C"/>
    <w:rsid w:val="003153BA"/>
    <w:rsid w:val="003153BC"/>
    <w:rsid w:val="00315914"/>
    <w:rsid w:val="00321D88"/>
    <w:rsid w:val="003234EE"/>
    <w:rsid w:val="00324543"/>
    <w:rsid w:val="00324B63"/>
    <w:rsid w:val="003255D7"/>
    <w:rsid w:val="00326FDA"/>
    <w:rsid w:val="00331E44"/>
    <w:rsid w:val="00332926"/>
    <w:rsid w:val="003360B8"/>
    <w:rsid w:val="00336B1D"/>
    <w:rsid w:val="00337CF8"/>
    <w:rsid w:val="00342D1F"/>
    <w:rsid w:val="0034321B"/>
    <w:rsid w:val="00344567"/>
    <w:rsid w:val="0034559B"/>
    <w:rsid w:val="003461E0"/>
    <w:rsid w:val="00347FCB"/>
    <w:rsid w:val="00350ADF"/>
    <w:rsid w:val="00352643"/>
    <w:rsid w:val="00352C05"/>
    <w:rsid w:val="003559CD"/>
    <w:rsid w:val="00357E24"/>
    <w:rsid w:val="00357F53"/>
    <w:rsid w:val="003611A7"/>
    <w:rsid w:val="00362239"/>
    <w:rsid w:val="003622BD"/>
    <w:rsid w:val="00366B51"/>
    <w:rsid w:val="003676DA"/>
    <w:rsid w:val="00367F98"/>
    <w:rsid w:val="0037147A"/>
    <w:rsid w:val="0037270B"/>
    <w:rsid w:val="00372C8F"/>
    <w:rsid w:val="00373A79"/>
    <w:rsid w:val="00375BF2"/>
    <w:rsid w:val="00375DB9"/>
    <w:rsid w:val="003773CA"/>
    <w:rsid w:val="0038114B"/>
    <w:rsid w:val="00381883"/>
    <w:rsid w:val="00382A11"/>
    <w:rsid w:val="0038469C"/>
    <w:rsid w:val="00386AC1"/>
    <w:rsid w:val="00386BD8"/>
    <w:rsid w:val="00390FF7"/>
    <w:rsid w:val="003926A3"/>
    <w:rsid w:val="00395F80"/>
    <w:rsid w:val="00396326"/>
    <w:rsid w:val="003A2853"/>
    <w:rsid w:val="003A329D"/>
    <w:rsid w:val="003A781A"/>
    <w:rsid w:val="003B095E"/>
    <w:rsid w:val="003B1ED1"/>
    <w:rsid w:val="003B28DD"/>
    <w:rsid w:val="003B3742"/>
    <w:rsid w:val="003B3770"/>
    <w:rsid w:val="003B52E4"/>
    <w:rsid w:val="003B60A6"/>
    <w:rsid w:val="003B6D4B"/>
    <w:rsid w:val="003C1CBE"/>
    <w:rsid w:val="003C430E"/>
    <w:rsid w:val="003C6AA9"/>
    <w:rsid w:val="003C75CE"/>
    <w:rsid w:val="003C76C4"/>
    <w:rsid w:val="003C7F2C"/>
    <w:rsid w:val="003D0B0E"/>
    <w:rsid w:val="003D39FB"/>
    <w:rsid w:val="003E37D5"/>
    <w:rsid w:val="003E407B"/>
    <w:rsid w:val="003E454A"/>
    <w:rsid w:val="003E4F41"/>
    <w:rsid w:val="003E4FED"/>
    <w:rsid w:val="003E5FC7"/>
    <w:rsid w:val="003E743A"/>
    <w:rsid w:val="003F34C1"/>
    <w:rsid w:val="003F500E"/>
    <w:rsid w:val="003F5C0F"/>
    <w:rsid w:val="0040050D"/>
    <w:rsid w:val="00402D98"/>
    <w:rsid w:val="004049C2"/>
    <w:rsid w:val="00405363"/>
    <w:rsid w:val="0040631E"/>
    <w:rsid w:val="00407698"/>
    <w:rsid w:val="00413889"/>
    <w:rsid w:val="004152CA"/>
    <w:rsid w:val="00416B5E"/>
    <w:rsid w:val="00420CA1"/>
    <w:rsid w:val="0042101D"/>
    <w:rsid w:val="0042137E"/>
    <w:rsid w:val="00421D71"/>
    <w:rsid w:val="00422291"/>
    <w:rsid w:val="0042380D"/>
    <w:rsid w:val="0042481A"/>
    <w:rsid w:val="00425AA1"/>
    <w:rsid w:val="0042740C"/>
    <w:rsid w:val="00434837"/>
    <w:rsid w:val="00437EE8"/>
    <w:rsid w:val="004407BA"/>
    <w:rsid w:val="004407C4"/>
    <w:rsid w:val="00442B9C"/>
    <w:rsid w:val="0045096F"/>
    <w:rsid w:val="00450DB4"/>
    <w:rsid w:val="00451426"/>
    <w:rsid w:val="00452169"/>
    <w:rsid w:val="0045466F"/>
    <w:rsid w:val="00454CDA"/>
    <w:rsid w:val="00455363"/>
    <w:rsid w:val="004562AB"/>
    <w:rsid w:val="00457A7E"/>
    <w:rsid w:val="0046371A"/>
    <w:rsid w:val="00465308"/>
    <w:rsid w:val="00465761"/>
    <w:rsid w:val="00466764"/>
    <w:rsid w:val="00471C01"/>
    <w:rsid w:val="00471E45"/>
    <w:rsid w:val="004760C3"/>
    <w:rsid w:val="00477315"/>
    <w:rsid w:val="00480E94"/>
    <w:rsid w:val="0048470A"/>
    <w:rsid w:val="00487B76"/>
    <w:rsid w:val="00490788"/>
    <w:rsid w:val="004928AC"/>
    <w:rsid w:val="00492CF7"/>
    <w:rsid w:val="00493602"/>
    <w:rsid w:val="0049532D"/>
    <w:rsid w:val="0049584F"/>
    <w:rsid w:val="00495911"/>
    <w:rsid w:val="00495F06"/>
    <w:rsid w:val="00497CBE"/>
    <w:rsid w:val="004A0547"/>
    <w:rsid w:val="004A401A"/>
    <w:rsid w:val="004A56F3"/>
    <w:rsid w:val="004A6DC7"/>
    <w:rsid w:val="004B05F4"/>
    <w:rsid w:val="004B12EC"/>
    <w:rsid w:val="004B318C"/>
    <w:rsid w:val="004B3A1D"/>
    <w:rsid w:val="004B3A40"/>
    <w:rsid w:val="004B40BC"/>
    <w:rsid w:val="004B43AC"/>
    <w:rsid w:val="004B70A2"/>
    <w:rsid w:val="004C274B"/>
    <w:rsid w:val="004C5099"/>
    <w:rsid w:val="004C61A1"/>
    <w:rsid w:val="004D2185"/>
    <w:rsid w:val="004D38DD"/>
    <w:rsid w:val="004D42B0"/>
    <w:rsid w:val="004D4DF1"/>
    <w:rsid w:val="004D7B26"/>
    <w:rsid w:val="004E02AB"/>
    <w:rsid w:val="004E067F"/>
    <w:rsid w:val="004E275F"/>
    <w:rsid w:val="004E4E44"/>
    <w:rsid w:val="004E504A"/>
    <w:rsid w:val="004E7462"/>
    <w:rsid w:val="004F1E7A"/>
    <w:rsid w:val="004F2237"/>
    <w:rsid w:val="004F4BF4"/>
    <w:rsid w:val="004F4C03"/>
    <w:rsid w:val="004F5077"/>
    <w:rsid w:val="004F67EF"/>
    <w:rsid w:val="004F7D5A"/>
    <w:rsid w:val="00500941"/>
    <w:rsid w:val="0050192E"/>
    <w:rsid w:val="00503BD7"/>
    <w:rsid w:val="0050602A"/>
    <w:rsid w:val="00506D9B"/>
    <w:rsid w:val="00507250"/>
    <w:rsid w:val="005078EB"/>
    <w:rsid w:val="0051030C"/>
    <w:rsid w:val="005116DE"/>
    <w:rsid w:val="005119FE"/>
    <w:rsid w:val="00511E10"/>
    <w:rsid w:val="005122C3"/>
    <w:rsid w:val="0051326C"/>
    <w:rsid w:val="00514242"/>
    <w:rsid w:val="00514B38"/>
    <w:rsid w:val="00516739"/>
    <w:rsid w:val="00524A41"/>
    <w:rsid w:val="00524B7F"/>
    <w:rsid w:val="00525EB6"/>
    <w:rsid w:val="005312CF"/>
    <w:rsid w:val="00531F38"/>
    <w:rsid w:val="005325DA"/>
    <w:rsid w:val="00533E8E"/>
    <w:rsid w:val="005342E2"/>
    <w:rsid w:val="00534E15"/>
    <w:rsid w:val="005356AE"/>
    <w:rsid w:val="005359D7"/>
    <w:rsid w:val="00535A95"/>
    <w:rsid w:val="00540EAD"/>
    <w:rsid w:val="00541C9D"/>
    <w:rsid w:val="00542305"/>
    <w:rsid w:val="0054302D"/>
    <w:rsid w:val="00543941"/>
    <w:rsid w:val="00547393"/>
    <w:rsid w:val="005505B2"/>
    <w:rsid w:val="0055419C"/>
    <w:rsid w:val="00555110"/>
    <w:rsid w:val="00560D58"/>
    <w:rsid w:val="00565012"/>
    <w:rsid w:val="005666A3"/>
    <w:rsid w:val="005676AB"/>
    <w:rsid w:val="00573F6F"/>
    <w:rsid w:val="00574584"/>
    <w:rsid w:val="005754F9"/>
    <w:rsid w:val="005805CC"/>
    <w:rsid w:val="005847B7"/>
    <w:rsid w:val="00587FCA"/>
    <w:rsid w:val="00590322"/>
    <w:rsid w:val="005910C3"/>
    <w:rsid w:val="0059259A"/>
    <w:rsid w:val="005926BD"/>
    <w:rsid w:val="00595BF3"/>
    <w:rsid w:val="005960B3"/>
    <w:rsid w:val="005977EF"/>
    <w:rsid w:val="00597C9C"/>
    <w:rsid w:val="005A04F2"/>
    <w:rsid w:val="005A04F4"/>
    <w:rsid w:val="005A7B26"/>
    <w:rsid w:val="005A7D2B"/>
    <w:rsid w:val="005B25D0"/>
    <w:rsid w:val="005B2791"/>
    <w:rsid w:val="005B3108"/>
    <w:rsid w:val="005B537B"/>
    <w:rsid w:val="005B63F5"/>
    <w:rsid w:val="005C03A2"/>
    <w:rsid w:val="005C1C89"/>
    <w:rsid w:val="005C2894"/>
    <w:rsid w:val="005C364D"/>
    <w:rsid w:val="005C38C2"/>
    <w:rsid w:val="005C39EA"/>
    <w:rsid w:val="005D3564"/>
    <w:rsid w:val="005D40FB"/>
    <w:rsid w:val="005D480A"/>
    <w:rsid w:val="005D5A97"/>
    <w:rsid w:val="005D5ADA"/>
    <w:rsid w:val="005D74BA"/>
    <w:rsid w:val="005E020F"/>
    <w:rsid w:val="005E0A66"/>
    <w:rsid w:val="005E0B40"/>
    <w:rsid w:val="005E15DE"/>
    <w:rsid w:val="005E4B20"/>
    <w:rsid w:val="005E67A6"/>
    <w:rsid w:val="005E6FD3"/>
    <w:rsid w:val="005F0E15"/>
    <w:rsid w:val="005F2882"/>
    <w:rsid w:val="00600BE1"/>
    <w:rsid w:val="00602854"/>
    <w:rsid w:val="00607489"/>
    <w:rsid w:val="00611329"/>
    <w:rsid w:val="0061456A"/>
    <w:rsid w:val="006158B9"/>
    <w:rsid w:val="00617799"/>
    <w:rsid w:val="0062006F"/>
    <w:rsid w:val="0062094F"/>
    <w:rsid w:val="0062520D"/>
    <w:rsid w:val="006268AC"/>
    <w:rsid w:val="00632238"/>
    <w:rsid w:val="00634269"/>
    <w:rsid w:val="0064452F"/>
    <w:rsid w:val="006450D1"/>
    <w:rsid w:val="006471B1"/>
    <w:rsid w:val="00647DAE"/>
    <w:rsid w:val="00650582"/>
    <w:rsid w:val="00650A53"/>
    <w:rsid w:val="006537BD"/>
    <w:rsid w:val="00653C58"/>
    <w:rsid w:val="00654B9F"/>
    <w:rsid w:val="00656A46"/>
    <w:rsid w:val="00656EE7"/>
    <w:rsid w:val="006604C4"/>
    <w:rsid w:val="00660948"/>
    <w:rsid w:val="00661948"/>
    <w:rsid w:val="006629D4"/>
    <w:rsid w:val="006637E8"/>
    <w:rsid w:val="00663E8B"/>
    <w:rsid w:val="0066532F"/>
    <w:rsid w:val="0066694C"/>
    <w:rsid w:val="00666F44"/>
    <w:rsid w:val="0066764C"/>
    <w:rsid w:val="00667889"/>
    <w:rsid w:val="00667B19"/>
    <w:rsid w:val="00667E06"/>
    <w:rsid w:val="006700F5"/>
    <w:rsid w:val="0067034A"/>
    <w:rsid w:val="00670751"/>
    <w:rsid w:val="00671370"/>
    <w:rsid w:val="006716E7"/>
    <w:rsid w:val="0067194A"/>
    <w:rsid w:val="0067359E"/>
    <w:rsid w:val="00674AE6"/>
    <w:rsid w:val="00674B07"/>
    <w:rsid w:val="006755E0"/>
    <w:rsid w:val="00685322"/>
    <w:rsid w:val="00687FDF"/>
    <w:rsid w:val="00690505"/>
    <w:rsid w:val="0069091D"/>
    <w:rsid w:val="00690C50"/>
    <w:rsid w:val="00690DED"/>
    <w:rsid w:val="00692861"/>
    <w:rsid w:val="006944D2"/>
    <w:rsid w:val="00695E21"/>
    <w:rsid w:val="00696B71"/>
    <w:rsid w:val="00696D70"/>
    <w:rsid w:val="006A0B6F"/>
    <w:rsid w:val="006A4092"/>
    <w:rsid w:val="006A4FDF"/>
    <w:rsid w:val="006A7839"/>
    <w:rsid w:val="006A7A95"/>
    <w:rsid w:val="006A7BBA"/>
    <w:rsid w:val="006B2034"/>
    <w:rsid w:val="006B240F"/>
    <w:rsid w:val="006B59CE"/>
    <w:rsid w:val="006B6897"/>
    <w:rsid w:val="006B6FD4"/>
    <w:rsid w:val="006C2933"/>
    <w:rsid w:val="006C377C"/>
    <w:rsid w:val="006C4C46"/>
    <w:rsid w:val="006C52C3"/>
    <w:rsid w:val="006C65D2"/>
    <w:rsid w:val="006C6777"/>
    <w:rsid w:val="006C6E7D"/>
    <w:rsid w:val="006D0064"/>
    <w:rsid w:val="006D0712"/>
    <w:rsid w:val="006D103F"/>
    <w:rsid w:val="006D14D8"/>
    <w:rsid w:val="006D2356"/>
    <w:rsid w:val="006D7255"/>
    <w:rsid w:val="006E113E"/>
    <w:rsid w:val="006E2103"/>
    <w:rsid w:val="006E2CA5"/>
    <w:rsid w:val="006E3FC9"/>
    <w:rsid w:val="006E4D3D"/>
    <w:rsid w:val="006E5349"/>
    <w:rsid w:val="006E56D0"/>
    <w:rsid w:val="006E6168"/>
    <w:rsid w:val="006E61DB"/>
    <w:rsid w:val="006F0CB5"/>
    <w:rsid w:val="006F19E0"/>
    <w:rsid w:val="006F2928"/>
    <w:rsid w:val="006F29CB"/>
    <w:rsid w:val="006F5422"/>
    <w:rsid w:val="006F697A"/>
    <w:rsid w:val="006F78EB"/>
    <w:rsid w:val="006F7E12"/>
    <w:rsid w:val="00700137"/>
    <w:rsid w:val="007013B6"/>
    <w:rsid w:val="00701E88"/>
    <w:rsid w:val="007030A4"/>
    <w:rsid w:val="007037E9"/>
    <w:rsid w:val="0070783F"/>
    <w:rsid w:val="00710959"/>
    <w:rsid w:val="007119A2"/>
    <w:rsid w:val="00713D1E"/>
    <w:rsid w:val="00714E7E"/>
    <w:rsid w:val="00714F7E"/>
    <w:rsid w:val="007157FE"/>
    <w:rsid w:val="00716404"/>
    <w:rsid w:val="00716870"/>
    <w:rsid w:val="007178F3"/>
    <w:rsid w:val="00725B3C"/>
    <w:rsid w:val="00725E83"/>
    <w:rsid w:val="00726106"/>
    <w:rsid w:val="00730547"/>
    <w:rsid w:val="0073166A"/>
    <w:rsid w:val="00731A9C"/>
    <w:rsid w:val="00731DCF"/>
    <w:rsid w:val="00732532"/>
    <w:rsid w:val="0073339C"/>
    <w:rsid w:val="0074081F"/>
    <w:rsid w:val="007419A7"/>
    <w:rsid w:val="00742512"/>
    <w:rsid w:val="0074571B"/>
    <w:rsid w:val="007477FE"/>
    <w:rsid w:val="00750B6E"/>
    <w:rsid w:val="007519CE"/>
    <w:rsid w:val="007543C8"/>
    <w:rsid w:val="00756AFE"/>
    <w:rsid w:val="007621CE"/>
    <w:rsid w:val="007653C8"/>
    <w:rsid w:val="00766172"/>
    <w:rsid w:val="00767F09"/>
    <w:rsid w:val="007704E6"/>
    <w:rsid w:val="00773AB8"/>
    <w:rsid w:val="007743CC"/>
    <w:rsid w:val="00774BA9"/>
    <w:rsid w:val="00774D3D"/>
    <w:rsid w:val="0078007B"/>
    <w:rsid w:val="00780AE8"/>
    <w:rsid w:val="007821F6"/>
    <w:rsid w:val="00783A21"/>
    <w:rsid w:val="00791342"/>
    <w:rsid w:val="00792B43"/>
    <w:rsid w:val="00794C14"/>
    <w:rsid w:val="00794CCD"/>
    <w:rsid w:val="00797B5A"/>
    <w:rsid w:val="007A0382"/>
    <w:rsid w:val="007A0A90"/>
    <w:rsid w:val="007A2241"/>
    <w:rsid w:val="007A3404"/>
    <w:rsid w:val="007B08E5"/>
    <w:rsid w:val="007B0FE7"/>
    <w:rsid w:val="007B1A09"/>
    <w:rsid w:val="007B1A70"/>
    <w:rsid w:val="007B301E"/>
    <w:rsid w:val="007B3886"/>
    <w:rsid w:val="007B5132"/>
    <w:rsid w:val="007C176D"/>
    <w:rsid w:val="007C245C"/>
    <w:rsid w:val="007D2078"/>
    <w:rsid w:val="007D2B67"/>
    <w:rsid w:val="007D5A72"/>
    <w:rsid w:val="007D73AA"/>
    <w:rsid w:val="007D746E"/>
    <w:rsid w:val="007D7A5C"/>
    <w:rsid w:val="007E13EB"/>
    <w:rsid w:val="007E4545"/>
    <w:rsid w:val="007E4DAF"/>
    <w:rsid w:val="007F1EEC"/>
    <w:rsid w:val="007F3796"/>
    <w:rsid w:val="007F6CC4"/>
    <w:rsid w:val="007F757B"/>
    <w:rsid w:val="008004E0"/>
    <w:rsid w:val="00800655"/>
    <w:rsid w:val="00801592"/>
    <w:rsid w:val="00803007"/>
    <w:rsid w:val="00803389"/>
    <w:rsid w:val="00804971"/>
    <w:rsid w:val="008049FD"/>
    <w:rsid w:val="0080593A"/>
    <w:rsid w:val="0081302B"/>
    <w:rsid w:val="0081570F"/>
    <w:rsid w:val="008163BB"/>
    <w:rsid w:val="00816484"/>
    <w:rsid w:val="00817B1A"/>
    <w:rsid w:val="0082105B"/>
    <w:rsid w:val="00822F47"/>
    <w:rsid w:val="00823192"/>
    <w:rsid w:val="0082354C"/>
    <w:rsid w:val="00823A77"/>
    <w:rsid w:val="00824739"/>
    <w:rsid w:val="00825FCA"/>
    <w:rsid w:val="008276C4"/>
    <w:rsid w:val="008277E5"/>
    <w:rsid w:val="0083074E"/>
    <w:rsid w:val="0083213F"/>
    <w:rsid w:val="00833C9C"/>
    <w:rsid w:val="00842DB9"/>
    <w:rsid w:val="00844159"/>
    <w:rsid w:val="00844985"/>
    <w:rsid w:val="00845BDF"/>
    <w:rsid w:val="00846EE8"/>
    <w:rsid w:val="008501FE"/>
    <w:rsid w:val="00850A3C"/>
    <w:rsid w:val="008555B5"/>
    <w:rsid w:val="00857BB8"/>
    <w:rsid w:val="0086016D"/>
    <w:rsid w:val="00860980"/>
    <w:rsid w:val="008615D8"/>
    <w:rsid w:val="00861BEB"/>
    <w:rsid w:val="00866E00"/>
    <w:rsid w:val="00867390"/>
    <w:rsid w:val="00871DBC"/>
    <w:rsid w:val="00872C48"/>
    <w:rsid w:val="0087345B"/>
    <w:rsid w:val="008741CE"/>
    <w:rsid w:val="00874327"/>
    <w:rsid w:val="008746B2"/>
    <w:rsid w:val="00874B1D"/>
    <w:rsid w:val="008750B2"/>
    <w:rsid w:val="00875148"/>
    <w:rsid w:val="008766CD"/>
    <w:rsid w:val="00883755"/>
    <w:rsid w:val="00883A6F"/>
    <w:rsid w:val="00886B6B"/>
    <w:rsid w:val="0088737B"/>
    <w:rsid w:val="00887A88"/>
    <w:rsid w:val="00891B1E"/>
    <w:rsid w:val="00891EA0"/>
    <w:rsid w:val="008920A1"/>
    <w:rsid w:val="00892443"/>
    <w:rsid w:val="00896FFF"/>
    <w:rsid w:val="008A0BBA"/>
    <w:rsid w:val="008A414C"/>
    <w:rsid w:val="008B03BF"/>
    <w:rsid w:val="008B164B"/>
    <w:rsid w:val="008B36F1"/>
    <w:rsid w:val="008B3CBE"/>
    <w:rsid w:val="008B43F3"/>
    <w:rsid w:val="008B483A"/>
    <w:rsid w:val="008B49E2"/>
    <w:rsid w:val="008B5E85"/>
    <w:rsid w:val="008B6FC1"/>
    <w:rsid w:val="008C1CF0"/>
    <w:rsid w:val="008C2C64"/>
    <w:rsid w:val="008C505D"/>
    <w:rsid w:val="008C540C"/>
    <w:rsid w:val="008C5B6D"/>
    <w:rsid w:val="008C797C"/>
    <w:rsid w:val="008D3A90"/>
    <w:rsid w:val="008D5EC7"/>
    <w:rsid w:val="008D74BF"/>
    <w:rsid w:val="008D7CF7"/>
    <w:rsid w:val="008D7D6B"/>
    <w:rsid w:val="008E36BC"/>
    <w:rsid w:val="008E4C5F"/>
    <w:rsid w:val="008E5601"/>
    <w:rsid w:val="008F13E0"/>
    <w:rsid w:val="008F29EE"/>
    <w:rsid w:val="008F304B"/>
    <w:rsid w:val="008F3F62"/>
    <w:rsid w:val="008F4962"/>
    <w:rsid w:val="008F4C80"/>
    <w:rsid w:val="008F4E82"/>
    <w:rsid w:val="008F5E45"/>
    <w:rsid w:val="008F6927"/>
    <w:rsid w:val="008F78EA"/>
    <w:rsid w:val="00900081"/>
    <w:rsid w:val="009000BA"/>
    <w:rsid w:val="0090036B"/>
    <w:rsid w:val="00900CAB"/>
    <w:rsid w:val="00903C57"/>
    <w:rsid w:val="0090593D"/>
    <w:rsid w:val="00906B46"/>
    <w:rsid w:val="00907110"/>
    <w:rsid w:val="00911424"/>
    <w:rsid w:val="00916AF5"/>
    <w:rsid w:val="00916BB0"/>
    <w:rsid w:val="00920606"/>
    <w:rsid w:val="00924673"/>
    <w:rsid w:val="00925DBB"/>
    <w:rsid w:val="00926B87"/>
    <w:rsid w:val="00937165"/>
    <w:rsid w:val="00937453"/>
    <w:rsid w:val="00940BF8"/>
    <w:rsid w:val="009422AB"/>
    <w:rsid w:val="00942B67"/>
    <w:rsid w:val="00943829"/>
    <w:rsid w:val="009461D3"/>
    <w:rsid w:val="00946251"/>
    <w:rsid w:val="009473DD"/>
    <w:rsid w:val="00947FAD"/>
    <w:rsid w:val="0095382A"/>
    <w:rsid w:val="009551C5"/>
    <w:rsid w:val="00955279"/>
    <w:rsid w:val="0096087B"/>
    <w:rsid w:val="009618BA"/>
    <w:rsid w:val="009645B3"/>
    <w:rsid w:val="00964DB1"/>
    <w:rsid w:val="0096613C"/>
    <w:rsid w:val="00967D56"/>
    <w:rsid w:val="00972212"/>
    <w:rsid w:val="009730E1"/>
    <w:rsid w:val="00981153"/>
    <w:rsid w:val="00981A6A"/>
    <w:rsid w:val="00981D7D"/>
    <w:rsid w:val="00981F76"/>
    <w:rsid w:val="00982A26"/>
    <w:rsid w:val="009856B1"/>
    <w:rsid w:val="009860F3"/>
    <w:rsid w:val="00986163"/>
    <w:rsid w:val="00986938"/>
    <w:rsid w:val="00986CBC"/>
    <w:rsid w:val="0099100E"/>
    <w:rsid w:val="0099143B"/>
    <w:rsid w:val="00991E20"/>
    <w:rsid w:val="0099215D"/>
    <w:rsid w:val="0099602E"/>
    <w:rsid w:val="00996BE1"/>
    <w:rsid w:val="00997902"/>
    <w:rsid w:val="009A30AA"/>
    <w:rsid w:val="009A3F3A"/>
    <w:rsid w:val="009A42A0"/>
    <w:rsid w:val="009A4B73"/>
    <w:rsid w:val="009A5096"/>
    <w:rsid w:val="009B0339"/>
    <w:rsid w:val="009B18BA"/>
    <w:rsid w:val="009B1DF5"/>
    <w:rsid w:val="009B3808"/>
    <w:rsid w:val="009B7070"/>
    <w:rsid w:val="009C0DA0"/>
    <w:rsid w:val="009C37A4"/>
    <w:rsid w:val="009C4A85"/>
    <w:rsid w:val="009C69BD"/>
    <w:rsid w:val="009C7231"/>
    <w:rsid w:val="009C79D8"/>
    <w:rsid w:val="009D08B0"/>
    <w:rsid w:val="009D1B8A"/>
    <w:rsid w:val="009D2550"/>
    <w:rsid w:val="009D4C5E"/>
    <w:rsid w:val="009D6CB3"/>
    <w:rsid w:val="009D7030"/>
    <w:rsid w:val="009D7F61"/>
    <w:rsid w:val="009E0994"/>
    <w:rsid w:val="009E1504"/>
    <w:rsid w:val="009E19E6"/>
    <w:rsid w:val="009E2908"/>
    <w:rsid w:val="009E39FA"/>
    <w:rsid w:val="009E69AD"/>
    <w:rsid w:val="009E6BBB"/>
    <w:rsid w:val="009E6F95"/>
    <w:rsid w:val="009E775A"/>
    <w:rsid w:val="009F41B4"/>
    <w:rsid w:val="009F47BD"/>
    <w:rsid w:val="009F486C"/>
    <w:rsid w:val="009F59BE"/>
    <w:rsid w:val="009F5FCB"/>
    <w:rsid w:val="009F6B4F"/>
    <w:rsid w:val="009F6CA3"/>
    <w:rsid w:val="009F7628"/>
    <w:rsid w:val="00A00779"/>
    <w:rsid w:val="00A0189C"/>
    <w:rsid w:val="00A05089"/>
    <w:rsid w:val="00A10237"/>
    <w:rsid w:val="00A11F78"/>
    <w:rsid w:val="00A13299"/>
    <w:rsid w:val="00A14E4C"/>
    <w:rsid w:val="00A14E7B"/>
    <w:rsid w:val="00A162A2"/>
    <w:rsid w:val="00A17DCD"/>
    <w:rsid w:val="00A22DD4"/>
    <w:rsid w:val="00A2464A"/>
    <w:rsid w:val="00A2711F"/>
    <w:rsid w:val="00A27C54"/>
    <w:rsid w:val="00A30561"/>
    <w:rsid w:val="00A31E08"/>
    <w:rsid w:val="00A32E68"/>
    <w:rsid w:val="00A335D8"/>
    <w:rsid w:val="00A36FBF"/>
    <w:rsid w:val="00A37EB3"/>
    <w:rsid w:val="00A4223D"/>
    <w:rsid w:val="00A42BF5"/>
    <w:rsid w:val="00A4498E"/>
    <w:rsid w:val="00A470F1"/>
    <w:rsid w:val="00A478C7"/>
    <w:rsid w:val="00A479BB"/>
    <w:rsid w:val="00A53625"/>
    <w:rsid w:val="00A54BD0"/>
    <w:rsid w:val="00A578DB"/>
    <w:rsid w:val="00A61D77"/>
    <w:rsid w:val="00A62206"/>
    <w:rsid w:val="00A624D1"/>
    <w:rsid w:val="00A63220"/>
    <w:rsid w:val="00A65C4D"/>
    <w:rsid w:val="00A66724"/>
    <w:rsid w:val="00A66DE0"/>
    <w:rsid w:val="00A67165"/>
    <w:rsid w:val="00A72D50"/>
    <w:rsid w:val="00A737A8"/>
    <w:rsid w:val="00A73DE3"/>
    <w:rsid w:val="00A75EAF"/>
    <w:rsid w:val="00A772D7"/>
    <w:rsid w:val="00A80736"/>
    <w:rsid w:val="00A80A8F"/>
    <w:rsid w:val="00A80F1F"/>
    <w:rsid w:val="00A83616"/>
    <w:rsid w:val="00A83E50"/>
    <w:rsid w:val="00A851B6"/>
    <w:rsid w:val="00A87093"/>
    <w:rsid w:val="00A8734C"/>
    <w:rsid w:val="00A914B8"/>
    <w:rsid w:val="00A944BA"/>
    <w:rsid w:val="00A954AC"/>
    <w:rsid w:val="00A95EF0"/>
    <w:rsid w:val="00AA4AB4"/>
    <w:rsid w:val="00AA5B8A"/>
    <w:rsid w:val="00AA5E97"/>
    <w:rsid w:val="00AB0D17"/>
    <w:rsid w:val="00AB1270"/>
    <w:rsid w:val="00AB220F"/>
    <w:rsid w:val="00AB2E47"/>
    <w:rsid w:val="00AB3A9F"/>
    <w:rsid w:val="00AB560E"/>
    <w:rsid w:val="00AC0D45"/>
    <w:rsid w:val="00AC2A10"/>
    <w:rsid w:val="00AC3523"/>
    <w:rsid w:val="00AC35B4"/>
    <w:rsid w:val="00AC41CB"/>
    <w:rsid w:val="00AC4296"/>
    <w:rsid w:val="00AC4963"/>
    <w:rsid w:val="00AC7129"/>
    <w:rsid w:val="00AC7361"/>
    <w:rsid w:val="00AC7525"/>
    <w:rsid w:val="00AD0B5F"/>
    <w:rsid w:val="00AD1D62"/>
    <w:rsid w:val="00AD1DEF"/>
    <w:rsid w:val="00AD2580"/>
    <w:rsid w:val="00AD2935"/>
    <w:rsid w:val="00AD2B14"/>
    <w:rsid w:val="00AD52D6"/>
    <w:rsid w:val="00AE0568"/>
    <w:rsid w:val="00AE347D"/>
    <w:rsid w:val="00AE3A01"/>
    <w:rsid w:val="00AE4F64"/>
    <w:rsid w:val="00AE56ED"/>
    <w:rsid w:val="00AE570C"/>
    <w:rsid w:val="00AE5D8B"/>
    <w:rsid w:val="00AE6B80"/>
    <w:rsid w:val="00AF091B"/>
    <w:rsid w:val="00AF14DD"/>
    <w:rsid w:val="00AF5EB1"/>
    <w:rsid w:val="00B01AFD"/>
    <w:rsid w:val="00B029B5"/>
    <w:rsid w:val="00B05606"/>
    <w:rsid w:val="00B0628A"/>
    <w:rsid w:val="00B073AD"/>
    <w:rsid w:val="00B11BE9"/>
    <w:rsid w:val="00B1389E"/>
    <w:rsid w:val="00B14C16"/>
    <w:rsid w:val="00B14F14"/>
    <w:rsid w:val="00B1608B"/>
    <w:rsid w:val="00B1711E"/>
    <w:rsid w:val="00B20F31"/>
    <w:rsid w:val="00B2360F"/>
    <w:rsid w:val="00B24B24"/>
    <w:rsid w:val="00B2594F"/>
    <w:rsid w:val="00B26465"/>
    <w:rsid w:val="00B26549"/>
    <w:rsid w:val="00B30CDB"/>
    <w:rsid w:val="00B31C34"/>
    <w:rsid w:val="00B325DA"/>
    <w:rsid w:val="00B3335A"/>
    <w:rsid w:val="00B34F49"/>
    <w:rsid w:val="00B35D6D"/>
    <w:rsid w:val="00B36CEB"/>
    <w:rsid w:val="00B3768E"/>
    <w:rsid w:val="00B401A4"/>
    <w:rsid w:val="00B41B82"/>
    <w:rsid w:val="00B41EB4"/>
    <w:rsid w:val="00B43022"/>
    <w:rsid w:val="00B43051"/>
    <w:rsid w:val="00B433F4"/>
    <w:rsid w:val="00B438D9"/>
    <w:rsid w:val="00B44303"/>
    <w:rsid w:val="00B45328"/>
    <w:rsid w:val="00B46752"/>
    <w:rsid w:val="00B47DC1"/>
    <w:rsid w:val="00B502FA"/>
    <w:rsid w:val="00B503A7"/>
    <w:rsid w:val="00B50F32"/>
    <w:rsid w:val="00B511C9"/>
    <w:rsid w:val="00B51970"/>
    <w:rsid w:val="00B55A70"/>
    <w:rsid w:val="00B60D13"/>
    <w:rsid w:val="00B618C5"/>
    <w:rsid w:val="00B63339"/>
    <w:rsid w:val="00B642A9"/>
    <w:rsid w:val="00B6619C"/>
    <w:rsid w:val="00B66922"/>
    <w:rsid w:val="00B71442"/>
    <w:rsid w:val="00B73FAD"/>
    <w:rsid w:val="00B74188"/>
    <w:rsid w:val="00B75C0D"/>
    <w:rsid w:val="00B80135"/>
    <w:rsid w:val="00B822BA"/>
    <w:rsid w:val="00B8430E"/>
    <w:rsid w:val="00B86CCE"/>
    <w:rsid w:val="00B8733C"/>
    <w:rsid w:val="00B90601"/>
    <w:rsid w:val="00B92311"/>
    <w:rsid w:val="00B931BB"/>
    <w:rsid w:val="00B9424F"/>
    <w:rsid w:val="00BA5DBB"/>
    <w:rsid w:val="00BA6CC7"/>
    <w:rsid w:val="00BA7911"/>
    <w:rsid w:val="00BB0DC7"/>
    <w:rsid w:val="00BB3869"/>
    <w:rsid w:val="00BB3897"/>
    <w:rsid w:val="00BB64A2"/>
    <w:rsid w:val="00BB7110"/>
    <w:rsid w:val="00BB7620"/>
    <w:rsid w:val="00BB7F03"/>
    <w:rsid w:val="00BC0E81"/>
    <w:rsid w:val="00BC1182"/>
    <w:rsid w:val="00BC2D15"/>
    <w:rsid w:val="00BC2E3D"/>
    <w:rsid w:val="00BC2F72"/>
    <w:rsid w:val="00BC39B9"/>
    <w:rsid w:val="00BC5261"/>
    <w:rsid w:val="00BC5F42"/>
    <w:rsid w:val="00BC6805"/>
    <w:rsid w:val="00BC7462"/>
    <w:rsid w:val="00BD168C"/>
    <w:rsid w:val="00BD588C"/>
    <w:rsid w:val="00BD6D0C"/>
    <w:rsid w:val="00BE1A0B"/>
    <w:rsid w:val="00BE47AC"/>
    <w:rsid w:val="00BE5218"/>
    <w:rsid w:val="00BE59C6"/>
    <w:rsid w:val="00BE5CB2"/>
    <w:rsid w:val="00BE67E9"/>
    <w:rsid w:val="00BE6E35"/>
    <w:rsid w:val="00BE7849"/>
    <w:rsid w:val="00BF1105"/>
    <w:rsid w:val="00BF1FDA"/>
    <w:rsid w:val="00BF3EF1"/>
    <w:rsid w:val="00BF4654"/>
    <w:rsid w:val="00C00B8B"/>
    <w:rsid w:val="00C016E2"/>
    <w:rsid w:val="00C02A4E"/>
    <w:rsid w:val="00C037B6"/>
    <w:rsid w:val="00C0483B"/>
    <w:rsid w:val="00C07CAB"/>
    <w:rsid w:val="00C10212"/>
    <w:rsid w:val="00C105A2"/>
    <w:rsid w:val="00C1130B"/>
    <w:rsid w:val="00C11BD2"/>
    <w:rsid w:val="00C12ACF"/>
    <w:rsid w:val="00C136B1"/>
    <w:rsid w:val="00C13ED2"/>
    <w:rsid w:val="00C15F60"/>
    <w:rsid w:val="00C17D82"/>
    <w:rsid w:val="00C20368"/>
    <w:rsid w:val="00C206E7"/>
    <w:rsid w:val="00C20C8E"/>
    <w:rsid w:val="00C226AA"/>
    <w:rsid w:val="00C228B3"/>
    <w:rsid w:val="00C22F7E"/>
    <w:rsid w:val="00C2661E"/>
    <w:rsid w:val="00C30432"/>
    <w:rsid w:val="00C306DE"/>
    <w:rsid w:val="00C328BE"/>
    <w:rsid w:val="00C3492D"/>
    <w:rsid w:val="00C34B47"/>
    <w:rsid w:val="00C37DE1"/>
    <w:rsid w:val="00C412B2"/>
    <w:rsid w:val="00C42381"/>
    <w:rsid w:val="00C44B58"/>
    <w:rsid w:val="00C44B91"/>
    <w:rsid w:val="00C46C17"/>
    <w:rsid w:val="00C46DC7"/>
    <w:rsid w:val="00C50F85"/>
    <w:rsid w:val="00C528DB"/>
    <w:rsid w:val="00C53740"/>
    <w:rsid w:val="00C54642"/>
    <w:rsid w:val="00C54749"/>
    <w:rsid w:val="00C60675"/>
    <w:rsid w:val="00C60D13"/>
    <w:rsid w:val="00C618B8"/>
    <w:rsid w:val="00C62D15"/>
    <w:rsid w:val="00C64998"/>
    <w:rsid w:val="00C65995"/>
    <w:rsid w:val="00C66071"/>
    <w:rsid w:val="00C67D3C"/>
    <w:rsid w:val="00C67E5E"/>
    <w:rsid w:val="00C67EAA"/>
    <w:rsid w:val="00C74553"/>
    <w:rsid w:val="00C7501D"/>
    <w:rsid w:val="00C751A1"/>
    <w:rsid w:val="00C769C6"/>
    <w:rsid w:val="00C82B2D"/>
    <w:rsid w:val="00C840C7"/>
    <w:rsid w:val="00C8415A"/>
    <w:rsid w:val="00C851A8"/>
    <w:rsid w:val="00C8612E"/>
    <w:rsid w:val="00C874E2"/>
    <w:rsid w:val="00C91F9C"/>
    <w:rsid w:val="00C92B62"/>
    <w:rsid w:val="00C942DC"/>
    <w:rsid w:val="00C97D7B"/>
    <w:rsid w:val="00CA0167"/>
    <w:rsid w:val="00CA0F5C"/>
    <w:rsid w:val="00CA3012"/>
    <w:rsid w:val="00CA3434"/>
    <w:rsid w:val="00CA379E"/>
    <w:rsid w:val="00CA3E8A"/>
    <w:rsid w:val="00CA4342"/>
    <w:rsid w:val="00CA68E9"/>
    <w:rsid w:val="00CA6E95"/>
    <w:rsid w:val="00CA7502"/>
    <w:rsid w:val="00CA7521"/>
    <w:rsid w:val="00CB020A"/>
    <w:rsid w:val="00CB31CF"/>
    <w:rsid w:val="00CB3872"/>
    <w:rsid w:val="00CB3A04"/>
    <w:rsid w:val="00CC337F"/>
    <w:rsid w:val="00CC580D"/>
    <w:rsid w:val="00CC67CE"/>
    <w:rsid w:val="00CC732B"/>
    <w:rsid w:val="00CD0A0F"/>
    <w:rsid w:val="00CD10BF"/>
    <w:rsid w:val="00CD2574"/>
    <w:rsid w:val="00CD35AB"/>
    <w:rsid w:val="00CD398D"/>
    <w:rsid w:val="00CD50C4"/>
    <w:rsid w:val="00CD5970"/>
    <w:rsid w:val="00CD693C"/>
    <w:rsid w:val="00CD6B1F"/>
    <w:rsid w:val="00CD7567"/>
    <w:rsid w:val="00CE10E4"/>
    <w:rsid w:val="00CE2451"/>
    <w:rsid w:val="00CE3C7C"/>
    <w:rsid w:val="00CE4753"/>
    <w:rsid w:val="00CE528D"/>
    <w:rsid w:val="00CE52BA"/>
    <w:rsid w:val="00CE745E"/>
    <w:rsid w:val="00CF086B"/>
    <w:rsid w:val="00CF1792"/>
    <w:rsid w:val="00CF2A13"/>
    <w:rsid w:val="00CF2DDE"/>
    <w:rsid w:val="00CF3472"/>
    <w:rsid w:val="00CF416C"/>
    <w:rsid w:val="00CF44AA"/>
    <w:rsid w:val="00CF4842"/>
    <w:rsid w:val="00CF4ACA"/>
    <w:rsid w:val="00CF4E3A"/>
    <w:rsid w:val="00CF71B3"/>
    <w:rsid w:val="00D00600"/>
    <w:rsid w:val="00D00777"/>
    <w:rsid w:val="00D01296"/>
    <w:rsid w:val="00D041EC"/>
    <w:rsid w:val="00D04705"/>
    <w:rsid w:val="00D05F66"/>
    <w:rsid w:val="00D11876"/>
    <w:rsid w:val="00D16493"/>
    <w:rsid w:val="00D16871"/>
    <w:rsid w:val="00D20E26"/>
    <w:rsid w:val="00D243B9"/>
    <w:rsid w:val="00D2623C"/>
    <w:rsid w:val="00D2791A"/>
    <w:rsid w:val="00D32FCE"/>
    <w:rsid w:val="00D340AC"/>
    <w:rsid w:val="00D3661C"/>
    <w:rsid w:val="00D36C4B"/>
    <w:rsid w:val="00D42FF8"/>
    <w:rsid w:val="00D43363"/>
    <w:rsid w:val="00D4436A"/>
    <w:rsid w:val="00D44C6A"/>
    <w:rsid w:val="00D453C0"/>
    <w:rsid w:val="00D46B7A"/>
    <w:rsid w:val="00D47389"/>
    <w:rsid w:val="00D504D2"/>
    <w:rsid w:val="00D50DB7"/>
    <w:rsid w:val="00D5140B"/>
    <w:rsid w:val="00D5456E"/>
    <w:rsid w:val="00D574CC"/>
    <w:rsid w:val="00D57DE4"/>
    <w:rsid w:val="00D60935"/>
    <w:rsid w:val="00D62E59"/>
    <w:rsid w:val="00D66A24"/>
    <w:rsid w:val="00D7101D"/>
    <w:rsid w:val="00D718A6"/>
    <w:rsid w:val="00D72267"/>
    <w:rsid w:val="00D73B50"/>
    <w:rsid w:val="00D77467"/>
    <w:rsid w:val="00D804ED"/>
    <w:rsid w:val="00D81A54"/>
    <w:rsid w:val="00D82D0C"/>
    <w:rsid w:val="00D83B0D"/>
    <w:rsid w:val="00D8644F"/>
    <w:rsid w:val="00D87576"/>
    <w:rsid w:val="00D91933"/>
    <w:rsid w:val="00D96931"/>
    <w:rsid w:val="00D96D55"/>
    <w:rsid w:val="00D975B1"/>
    <w:rsid w:val="00D97844"/>
    <w:rsid w:val="00DA024F"/>
    <w:rsid w:val="00DA3ACA"/>
    <w:rsid w:val="00DA3C47"/>
    <w:rsid w:val="00DA647F"/>
    <w:rsid w:val="00DA6D27"/>
    <w:rsid w:val="00DB16C5"/>
    <w:rsid w:val="00DB2304"/>
    <w:rsid w:val="00DB52EF"/>
    <w:rsid w:val="00DB566D"/>
    <w:rsid w:val="00DB6998"/>
    <w:rsid w:val="00DB6C2E"/>
    <w:rsid w:val="00DB78DB"/>
    <w:rsid w:val="00DB7F20"/>
    <w:rsid w:val="00DC013E"/>
    <w:rsid w:val="00DC0203"/>
    <w:rsid w:val="00DC104A"/>
    <w:rsid w:val="00DC1C81"/>
    <w:rsid w:val="00DC25AA"/>
    <w:rsid w:val="00DC763C"/>
    <w:rsid w:val="00DD39BC"/>
    <w:rsid w:val="00DD50D2"/>
    <w:rsid w:val="00DD5A60"/>
    <w:rsid w:val="00DD6FA2"/>
    <w:rsid w:val="00DE0081"/>
    <w:rsid w:val="00DE2C30"/>
    <w:rsid w:val="00DE3BF9"/>
    <w:rsid w:val="00DE431E"/>
    <w:rsid w:val="00DE4DDF"/>
    <w:rsid w:val="00DE580A"/>
    <w:rsid w:val="00DE66C3"/>
    <w:rsid w:val="00DE7A55"/>
    <w:rsid w:val="00DF20D7"/>
    <w:rsid w:val="00DF23B1"/>
    <w:rsid w:val="00DF2993"/>
    <w:rsid w:val="00DF4167"/>
    <w:rsid w:val="00DF4398"/>
    <w:rsid w:val="00DF4A4C"/>
    <w:rsid w:val="00E000CE"/>
    <w:rsid w:val="00E006DC"/>
    <w:rsid w:val="00E0164C"/>
    <w:rsid w:val="00E01ABC"/>
    <w:rsid w:val="00E037EF"/>
    <w:rsid w:val="00E04939"/>
    <w:rsid w:val="00E04B2F"/>
    <w:rsid w:val="00E058C6"/>
    <w:rsid w:val="00E05B39"/>
    <w:rsid w:val="00E131A5"/>
    <w:rsid w:val="00E134D4"/>
    <w:rsid w:val="00E14A2B"/>
    <w:rsid w:val="00E153F7"/>
    <w:rsid w:val="00E16718"/>
    <w:rsid w:val="00E167E0"/>
    <w:rsid w:val="00E21A17"/>
    <w:rsid w:val="00E25F8B"/>
    <w:rsid w:val="00E30A73"/>
    <w:rsid w:val="00E3375A"/>
    <w:rsid w:val="00E35BD9"/>
    <w:rsid w:val="00E35FF6"/>
    <w:rsid w:val="00E36AF2"/>
    <w:rsid w:val="00E37909"/>
    <w:rsid w:val="00E412FE"/>
    <w:rsid w:val="00E41548"/>
    <w:rsid w:val="00E44636"/>
    <w:rsid w:val="00E44DF0"/>
    <w:rsid w:val="00E46A0A"/>
    <w:rsid w:val="00E56A70"/>
    <w:rsid w:val="00E56C71"/>
    <w:rsid w:val="00E60E5D"/>
    <w:rsid w:val="00E61C83"/>
    <w:rsid w:val="00E62F69"/>
    <w:rsid w:val="00E633CA"/>
    <w:rsid w:val="00E63799"/>
    <w:rsid w:val="00E647B1"/>
    <w:rsid w:val="00E66432"/>
    <w:rsid w:val="00E667B2"/>
    <w:rsid w:val="00E717F7"/>
    <w:rsid w:val="00E73639"/>
    <w:rsid w:val="00E76702"/>
    <w:rsid w:val="00E831A2"/>
    <w:rsid w:val="00E8579F"/>
    <w:rsid w:val="00E8660A"/>
    <w:rsid w:val="00E8674A"/>
    <w:rsid w:val="00E87432"/>
    <w:rsid w:val="00E9018D"/>
    <w:rsid w:val="00E90565"/>
    <w:rsid w:val="00E92151"/>
    <w:rsid w:val="00E929D3"/>
    <w:rsid w:val="00E92F27"/>
    <w:rsid w:val="00E934E3"/>
    <w:rsid w:val="00E93AD0"/>
    <w:rsid w:val="00E96821"/>
    <w:rsid w:val="00E97096"/>
    <w:rsid w:val="00EA0256"/>
    <w:rsid w:val="00EA040E"/>
    <w:rsid w:val="00EA06DC"/>
    <w:rsid w:val="00EA1022"/>
    <w:rsid w:val="00EA234C"/>
    <w:rsid w:val="00EA30D0"/>
    <w:rsid w:val="00EA3202"/>
    <w:rsid w:val="00EA33AD"/>
    <w:rsid w:val="00EA3B07"/>
    <w:rsid w:val="00EA4225"/>
    <w:rsid w:val="00EA6330"/>
    <w:rsid w:val="00EA6B59"/>
    <w:rsid w:val="00EA7B00"/>
    <w:rsid w:val="00EA7CFC"/>
    <w:rsid w:val="00EB1748"/>
    <w:rsid w:val="00EB33CB"/>
    <w:rsid w:val="00EB534E"/>
    <w:rsid w:val="00EB57C2"/>
    <w:rsid w:val="00EB5DD0"/>
    <w:rsid w:val="00EB6198"/>
    <w:rsid w:val="00EB6C97"/>
    <w:rsid w:val="00EB76FF"/>
    <w:rsid w:val="00EB7B49"/>
    <w:rsid w:val="00EC01C2"/>
    <w:rsid w:val="00EC21F1"/>
    <w:rsid w:val="00EC4A30"/>
    <w:rsid w:val="00ED0696"/>
    <w:rsid w:val="00ED0AEE"/>
    <w:rsid w:val="00ED47DC"/>
    <w:rsid w:val="00ED5EEF"/>
    <w:rsid w:val="00ED7D6B"/>
    <w:rsid w:val="00ED7FA8"/>
    <w:rsid w:val="00EE1DD3"/>
    <w:rsid w:val="00EE29BC"/>
    <w:rsid w:val="00EE4862"/>
    <w:rsid w:val="00EE528F"/>
    <w:rsid w:val="00EE7152"/>
    <w:rsid w:val="00EF0FD7"/>
    <w:rsid w:val="00EF1232"/>
    <w:rsid w:val="00EF1427"/>
    <w:rsid w:val="00EF252A"/>
    <w:rsid w:val="00EF34A5"/>
    <w:rsid w:val="00EF5EC9"/>
    <w:rsid w:val="00EF657D"/>
    <w:rsid w:val="00EF67E9"/>
    <w:rsid w:val="00F01E34"/>
    <w:rsid w:val="00F01E64"/>
    <w:rsid w:val="00F02A87"/>
    <w:rsid w:val="00F044AF"/>
    <w:rsid w:val="00F051D6"/>
    <w:rsid w:val="00F05AC6"/>
    <w:rsid w:val="00F05CA5"/>
    <w:rsid w:val="00F0603B"/>
    <w:rsid w:val="00F06234"/>
    <w:rsid w:val="00F066DD"/>
    <w:rsid w:val="00F107BA"/>
    <w:rsid w:val="00F10E83"/>
    <w:rsid w:val="00F15E12"/>
    <w:rsid w:val="00F17302"/>
    <w:rsid w:val="00F1764C"/>
    <w:rsid w:val="00F22176"/>
    <w:rsid w:val="00F231A7"/>
    <w:rsid w:val="00F23D63"/>
    <w:rsid w:val="00F240E3"/>
    <w:rsid w:val="00F24162"/>
    <w:rsid w:val="00F30884"/>
    <w:rsid w:val="00F32A52"/>
    <w:rsid w:val="00F33C55"/>
    <w:rsid w:val="00F3439F"/>
    <w:rsid w:val="00F36759"/>
    <w:rsid w:val="00F36AD1"/>
    <w:rsid w:val="00F406C1"/>
    <w:rsid w:val="00F44397"/>
    <w:rsid w:val="00F44B7A"/>
    <w:rsid w:val="00F541D0"/>
    <w:rsid w:val="00F5426E"/>
    <w:rsid w:val="00F54C82"/>
    <w:rsid w:val="00F55599"/>
    <w:rsid w:val="00F559F0"/>
    <w:rsid w:val="00F57C88"/>
    <w:rsid w:val="00F6197C"/>
    <w:rsid w:val="00F623E3"/>
    <w:rsid w:val="00F6386C"/>
    <w:rsid w:val="00F64153"/>
    <w:rsid w:val="00F6460F"/>
    <w:rsid w:val="00F646D3"/>
    <w:rsid w:val="00F659FC"/>
    <w:rsid w:val="00F676B5"/>
    <w:rsid w:val="00F70348"/>
    <w:rsid w:val="00F71787"/>
    <w:rsid w:val="00F73580"/>
    <w:rsid w:val="00F73E63"/>
    <w:rsid w:val="00F73E92"/>
    <w:rsid w:val="00F74626"/>
    <w:rsid w:val="00F746B4"/>
    <w:rsid w:val="00F74847"/>
    <w:rsid w:val="00F757C3"/>
    <w:rsid w:val="00F760B9"/>
    <w:rsid w:val="00F76413"/>
    <w:rsid w:val="00F85CA2"/>
    <w:rsid w:val="00F87D28"/>
    <w:rsid w:val="00F90545"/>
    <w:rsid w:val="00F90D3F"/>
    <w:rsid w:val="00F91EA9"/>
    <w:rsid w:val="00F924D7"/>
    <w:rsid w:val="00F95561"/>
    <w:rsid w:val="00F95D94"/>
    <w:rsid w:val="00FA16E8"/>
    <w:rsid w:val="00FA1B15"/>
    <w:rsid w:val="00FA1C83"/>
    <w:rsid w:val="00FA2659"/>
    <w:rsid w:val="00FA27AC"/>
    <w:rsid w:val="00FA28FC"/>
    <w:rsid w:val="00FA319C"/>
    <w:rsid w:val="00FA74C2"/>
    <w:rsid w:val="00FB0893"/>
    <w:rsid w:val="00FB1562"/>
    <w:rsid w:val="00FB2478"/>
    <w:rsid w:val="00FB37FB"/>
    <w:rsid w:val="00FB5993"/>
    <w:rsid w:val="00FB7A2B"/>
    <w:rsid w:val="00FB7FA5"/>
    <w:rsid w:val="00FC14BE"/>
    <w:rsid w:val="00FC178A"/>
    <w:rsid w:val="00FC5A7C"/>
    <w:rsid w:val="00FC723D"/>
    <w:rsid w:val="00FD0845"/>
    <w:rsid w:val="00FD1EB8"/>
    <w:rsid w:val="00FD21FF"/>
    <w:rsid w:val="00FD2C78"/>
    <w:rsid w:val="00FD3B94"/>
    <w:rsid w:val="00FD59F9"/>
    <w:rsid w:val="00FD643C"/>
    <w:rsid w:val="00FD64E4"/>
    <w:rsid w:val="00FE193C"/>
    <w:rsid w:val="00FE579E"/>
    <w:rsid w:val="00FE601A"/>
    <w:rsid w:val="00FE6A44"/>
    <w:rsid w:val="00FE75B8"/>
    <w:rsid w:val="00FF2907"/>
    <w:rsid w:val="00FF4117"/>
    <w:rsid w:val="00FF58A9"/>
    <w:rsid w:val="00FF7E3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091827-7082-4D4B-8512-1FD60F254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B76"/>
    <w:rPr>
      <w:rFonts w:ascii="Times New Roman" w:eastAsia="Times New Roman" w:hAnsi="Times New Roman"/>
      <w:sz w:val="24"/>
      <w:szCs w:val="24"/>
      <w:lang w:val="es-ES" w:eastAsia="es-ES"/>
    </w:rPr>
  </w:style>
  <w:style w:type="paragraph" w:styleId="Ttulo2">
    <w:name w:val="heading 2"/>
    <w:basedOn w:val="Normal"/>
    <w:next w:val="Normal"/>
    <w:link w:val="Ttulo2Car"/>
    <w:uiPriority w:val="9"/>
    <w:semiHidden/>
    <w:unhideWhenUsed/>
    <w:qFormat/>
    <w:rsid w:val="002D36E3"/>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iPriority w:val="9"/>
    <w:semiHidden/>
    <w:unhideWhenUsed/>
    <w:qFormat/>
    <w:rsid w:val="00291C88"/>
    <w:pPr>
      <w:keepNext/>
      <w:spacing w:before="240" w:after="60"/>
      <w:outlineLvl w:val="2"/>
    </w:pPr>
    <w:rPr>
      <w:rFonts w:ascii="Calibri Light" w:hAnsi="Calibri Light"/>
      <w:b/>
      <w:bCs/>
      <w:sz w:val="26"/>
      <w:szCs w:val="26"/>
    </w:rPr>
  </w:style>
  <w:style w:type="paragraph" w:styleId="Ttulo5">
    <w:name w:val="heading 5"/>
    <w:basedOn w:val="Normal"/>
    <w:next w:val="Normal"/>
    <w:link w:val="Ttulo5Car"/>
    <w:semiHidden/>
    <w:unhideWhenUsed/>
    <w:qFormat/>
    <w:rsid w:val="00BF4654"/>
    <w:pPr>
      <w:spacing w:before="240" w:after="60"/>
      <w:outlineLvl w:val="4"/>
    </w:pPr>
    <w:rPr>
      <w:rFonts w:ascii="Calibri" w:hAnsi="Calibri"/>
      <w:b/>
      <w:bCs/>
      <w:i/>
      <w:iCs/>
      <w:sz w:val="26"/>
      <w:szCs w:val="26"/>
    </w:rPr>
  </w:style>
  <w:style w:type="paragraph" w:styleId="Ttulo6">
    <w:name w:val="heading 6"/>
    <w:basedOn w:val="Normal"/>
    <w:next w:val="Normal"/>
    <w:link w:val="Ttulo6Car"/>
    <w:semiHidden/>
    <w:unhideWhenUsed/>
    <w:qFormat/>
    <w:rsid w:val="00BF4654"/>
    <w:pPr>
      <w:spacing w:before="240" w:after="60"/>
      <w:outlineLvl w:val="5"/>
    </w:pPr>
    <w:rPr>
      <w:rFonts w:ascii="Calibri" w:hAnsi="Calibri"/>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link w:val="Ttulo5"/>
    <w:semiHidden/>
    <w:rsid w:val="00BF4654"/>
    <w:rPr>
      <w:rFonts w:ascii="Calibri" w:eastAsia="Times New Roman" w:hAnsi="Calibri" w:cs="Times New Roman"/>
      <w:b/>
      <w:bCs/>
      <w:i/>
      <w:iCs/>
      <w:sz w:val="26"/>
      <w:szCs w:val="26"/>
      <w:lang w:val="es-ES" w:eastAsia="es-ES"/>
    </w:rPr>
  </w:style>
  <w:style w:type="character" w:customStyle="1" w:styleId="Ttulo6Car">
    <w:name w:val="Título 6 Car"/>
    <w:link w:val="Ttulo6"/>
    <w:semiHidden/>
    <w:rsid w:val="00BF4654"/>
    <w:rPr>
      <w:rFonts w:ascii="Calibri" w:eastAsia="Times New Roman" w:hAnsi="Calibri" w:cs="Times New Roman"/>
      <w:b/>
      <w:bCs/>
      <w:lang w:val="es-ES" w:eastAsia="es-ES"/>
    </w:rPr>
  </w:style>
  <w:style w:type="paragraph" w:customStyle="1" w:styleId="Texto">
    <w:name w:val="Texto"/>
    <w:basedOn w:val="Normal"/>
    <w:link w:val="TextoCar"/>
    <w:rsid w:val="00BF4654"/>
    <w:pPr>
      <w:spacing w:after="101" w:line="216" w:lineRule="exact"/>
      <w:ind w:firstLine="288"/>
      <w:jc w:val="both"/>
    </w:pPr>
    <w:rPr>
      <w:rFonts w:ascii="Arial" w:hAnsi="Arial" w:cs="Arial"/>
      <w:sz w:val="18"/>
      <w:szCs w:val="20"/>
    </w:rPr>
  </w:style>
  <w:style w:type="paragraph" w:customStyle="1" w:styleId="ROMANOS">
    <w:name w:val="ROMANOS"/>
    <w:basedOn w:val="Normal"/>
    <w:rsid w:val="00BF4654"/>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BF4654"/>
    <w:pPr>
      <w:spacing w:after="101" w:line="216" w:lineRule="exact"/>
      <w:ind w:left="1080" w:hanging="360"/>
      <w:jc w:val="both"/>
    </w:pPr>
    <w:rPr>
      <w:rFonts w:ascii="Arial" w:hAnsi="Arial" w:cs="Arial"/>
      <w:sz w:val="18"/>
      <w:szCs w:val="18"/>
    </w:rPr>
  </w:style>
  <w:style w:type="paragraph" w:styleId="Textonotapie">
    <w:name w:val="footnote text"/>
    <w:basedOn w:val="Normal"/>
    <w:link w:val="TextonotapieCar"/>
    <w:rsid w:val="00BF4654"/>
    <w:rPr>
      <w:szCs w:val="20"/>
    </w:rPr>
  </w:style>
  <w:style w:type="character" w:customStyle="1" w:styleId="TextonotapieCar">
    <w:name w:val="Texto nota pie Car"/>
    <w:link w:val="Textonotapie"/>
    <w:rsid w:val="00BF4654"/>
    <w:rPr>
      <w:rFonts w:ascii="Times New Roman" w:eastAsia="Times New Roman" w:hAnsi="Times New Roman" w:cs="Times New Roman"/>
      <w:sz w:val="24"/>
      <w:szCs w:val="20"/>
      <w:lang w:val="es-ES" w:eastAsia="es-ES"/>
    </w:rPr>
  </w:style>
  <w:style w:type="paragraph" w:styleId="Encabezado">
    <w:name w:val="header"/>
    <w:basedOn w:val="Normal"/>
    <w:link w:val="EncabezadoCar"/>
    <w:rsid w:val="00BF4654"/>
    <w:pPr>
      <w:tabs>
        <w:tab w:val="center" w:pos="4419"/>
        <w:tab w:val="right" w:pos="8838"/>
      </w:tabs>
    </w:pPr>
    <w:rPr>
      <w:sz w:val="20"/>
      <w:szCs w:val="20"/>
    </w:rPr>
  </w:style>
  <w:style w:type="character" w:customStyle="1" w:styleId="EncabezadoCar">
    <w:name w:val="Encabezado Car"/>
    <w:link w:val="Encabezado"/>
    <w:rsid w:val="00BF4654"/>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BF4654"/>
    <w:rPr>
      <w:rFonts w:ascii="Tahoma" w:hAnsi="Tahoma"/>
      <w:sz w:val="16"/>
      <w:szCs w:val="16"/>
    </w:rPr>
  </w:style>
  <w:style w:type="character" w:customStyle="1" w:styleId="TextodegloboCar">
    <w:name w:val="Texto de globo Car"/>
    <w:link w:val="Textodeglobo"/>
    <w:uiPriority w:val="99"/>
    <w:semiHidden/>
    <w:rsid w:val="00BF4654"/>
    <w:rPr>
      <w:rFonts w:ascii="Tahoma" w:eastAsia="Times New Roman" w:hAnsi="Tahoma" w:cs="Tahoma"/>
      <w:sz w:val="16"/>
      <w:szCs w:val="16"/>
      <w:lang w:val="es-ES" w:eastAsia="es-ES"/>
    </w:rPr>
  </w:style>
  <w:style w:type="paragraph" w:styleId="Sangra2detindependiente">
    <w:name w:val="Body Text Indent 2"/>
    <w:basedOn w:val="Normal"/>
    <w:link w:val="Sangra2detindependienteCar"/>
    <w:rsid w:val="00D00600"/>
    <w:pPr>
      <w:ind w:left="720"/>
      <w:jc w:val="both"/>
    </w:pPr>
    <w:rPr>
      <w:rFonts w:ascii="Arial Narrow" w:hAnsi="Arial Narrow"/>
    </w:rPr>
  </w:style>
  <w:style w:type="character" w:customStyle="1" w:styleId="Sangra2detindependienteCar">
    <w:name w:val="Sangría 2 de t. independiente Car"/>
    <w:link w:val="Sangra2detindependiente"/>
    <w:rsid w:val="00D00600"/>
    <w:rPr>
      <w:rFonts w:ascii="Arial Narrow" w:eastAsia="Times New Roman" w:hAnsi="Arial Narrow" w:cs="Times New Roman"/>
      <w:sz w:val="24"/>
      <w:szCs w:val="24"/>
      <w:lang w:val="es-ES" w:eastAsia="es-ES"/>
    </w:rPr>
  </w:style>
  <w:style w:type="paragraph" w:styleId="Textoindependiente">
    <w:name w:val="Body Text"/>
    <w:basedOn w:val="Normal"/>
    <w:link w:val="TextoindependienteCar"/>
    <w:uiPriority w:val="99"/>
    <w:unhideWhenUsed/>
    <w:rsid w:val="00B24B24"/>
    <w:pPr>
      <w:spacing w:after="120"/>
    </w:pPr>
  </w:style>
  <w:style w:type="character" w:customStyle="1" w:styleId="TextoindependienteCar">
    <w:name w:val="Texto independiente Car"/>
    <w:link w:val="Textoindependiente"/>
    <w:uiPriority w:val="99"/>
    <w:rsid w:val="00B24B24"/>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uiPriority w:val="99"/>
    <w:semiHidden/>
    <w:unhideWhenUsed/>
    <w:rsid w:val="00B24B24"/>
    <w:pPr>
      <w:spacing w:after="120"/>
      <w:ind w:left="283"/>
    </w:pPr>
    <w:rPr>
      <w:sz w:val="16"/>
      <w:szCs w:val="16"/>
    </w:rPr>
  </w:style>
  <w:style w:type="character" w:customStyle="1" w:styleId="Sangra3detindependienteCar">
    <w:name w:val="Sangría 3 de t. independiente Car"/>
    <w:link w:val="Sangra3detindependiente"/>
    <w:uiPriority w:val="99"/>
    <w:semiHidden/>
    <w:rsid w:val="00B24B24"/>
    <w:rPr>
      <w:rFonts w:ascii="Times New Roman" w:eastAsia="Times New Roman" w:hAnsi="Times New Roman" w:cs="Times New Roman"/>
      <w:sz w:val="16"/>
      <w:szCs w:val="16"/>
      <w:lang w:val="es-ES" w:eastAsia="es-ES"/>
    </w:rPr>
  </w:style>
  <w:style w:type="paragraph" w:styleId="NormalWeb">
    <w:name w:val="Normal (Web)"/>
    <w:basedOn w:val="Normal"/>
    <w:uiPriority w:val="99"/>
    <w:rsid w:val="00690DED"/>
    <w:pPr>
      <w:spacing w:before="100" w:beforeAutospacing="1" w:after="100" w:afterAutospacing="1"/>
    </w:pPr>
  </w:style>
  <w:style w:type="table" w:styleId="Tablaconcuadrcula">
    <w:name w:val="Table Grid"/>
    <w:basedOn w:val="Tablanormal"/>
    <w:uiPriority w:val="59"/>
    <w:rsid w:val="00A622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uiPriority w:val="22"/>
    <w:qFormat/>
    <w:rsid w:val="0050602A"/>
    <w:rPr>
      <w:b/>
      <w:bCs/>
    </w:rPr>
  </w:style>
  <w:style w:type="table" w:styleId="Sombreadoclaro">
    <w:name w:val="Light Shading"/>
    <w:basedOn w:val="Tablanormal"/>
    <w:uiPriority w:val="60"/>
    <w:rsid w:val="00F7358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Cuadrculamedia3-nfasis1">
    <w:name w:val="Medium Grid 3 Accent 1"/>
    <w:basedOn w:val="Tablanormal"/>
    <w:uiPriority w:val="69"/>
    <w:rsid w:val="008C2C64"/>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Sombreadomedio2-nfasis1">
    <w:name w:val="Medium Shading 2 Accent 1"/>
    <w:basedOn w:val="Tablanormal"/>
    <w:uiPriority w:val="64"/>
    <w:rsid w:val="00BF1FD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1-nfasis1">
    <w:name w:val="Medium Shading 1 Accent 1"/>
    <w:basedOn w:val="Tablanormal"/>
    <w:uiPriority w:val="63"/>
    <w:rsid w:val="00857BB8"/>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Piedepgina">
    <w:name w:val="footer"/>
    <w:basedOn w:val="Normal"/>
    <w:link w:val="PiedepginaCar"/>
    <w:uiPriority w:val="99"/>
    <w:unhideWhenUsed/>
    <w:rsid w:val="001D01ED"/>
    <w:pPr>
      <w:tabs>
        <w:tab w:val="center" w:pos="4419"/>
        <w:tab w:val="right" w:pos="8838"/>
      </w:tabs>
    </w:pPr>
  </w:style>
  <w:style w:type="character" w:customStyle="1" w:styleId="PiedepginaCar">
    <w:name w:val="Pie de página Car"/>
    <w:link w:val="Piedepgina"/>
    <w:uiPriority w:val="99"/>
    <w:rsid w:val="001D01ED"/>
    <w:rPr>
      <w:rFonts w:ascii="Times New Roman" w:eastAsia="Times New Roman" w:hAnsi="Times New Roman" w:cs="Times New Roman"/>
      <w:sz w:val="24"/>
      <w:szCs w:val="24"/>
      <w:lang w:val="es-ES" w:eastAsia="es-ES"/>
    </w:rPr>
  </w:style>
  <w:style w:type="table" w:styleId="Cuadrculamedia1-nfasis1">
    <w:name w:val="Medium Grid 1 Accent 1"/>
    <w:basedOn w:val="Tablanormal"/>
    <w:uiPriority w:val="67"/>
    <w:rsid w:val="00FB7A2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Prrafodelista">
    <w:name w:val="List Paragraph"/>
    <w:basedOn w:val="Normal"/>
    <w:uiPriority w:val="34"/>
    <w:qFormat/>
    <w:rsid w:val="007704E6"/>
    <w:pPr>
      <w:ind w:left="720"/>
      <w:contextualSpacing/>
    </w:pPr>
  </w:style>
  <w:style w:type="character" w:customStyle="1" w:styleId="Ttulo2Car">
    <w:name w:val="Título 2 Car"/>
    <w:link w:val="Ttulo2"/>
    <w:uiPriority w:val="9"/>
    <w:semiHidden/>
    <w:rsid w:val="002D36E3"/>
    <w:rPr>
      <w:rFonts w:ascii="Cambria" w:eastAsia="Times New Roman" w:hAnsi="Cambria" w:cs="Times New Roman"/>
      <w:b/>
      <w:bCs/>
      <w:color w:val="4F81BD"/>
      <w:sz w:val="26"/>
      <w:szCs w:val="26"/>
      <w:lang w:val="es-ES" w:eastAsia="es-ES"/>
    </w:rPr>
  </w:style>
  <w:style w:type="character" w:styleId="Hipervnculo">
    <w:name w:val="Hyperlink"/>
    <w:uiPriority w:val="99"/>
    <w:unhideWhenUsed/>
    <w:rsid w:val="002D36E3"/>
    <w:rPr>
      <w:strike w:val="0"/>
      <w:dstrike w:val="0"/>
      <w:color w:val="3A3A3A"/>
      <w:u w:val="single"/>
      <w:effect w:val="none"/>
    </w:rPr>
  </w:style>
  <w:style w:type="character" w:customStyle="1" w:styleId="textonegrita">
    <w:name w:val="texto_negrita"/>
    <w:basedOn w:val="Fuentedeprrafopredeter"/>
    <w:rsid w:val="002D36E3"/>
  </w:style>
  <w:style w:type="character" w:styleId="Hipervnculovisitado">
    <w:name w:val="FollowedHyperlink"/>
    <w:uiPriority w:val="99"/>
    <w:semiHidden/>
    <w:unhideWhenUsed/>
    <w:rsid w:val="005B63F5"/>
    <w:rPr>
      <w:color w:val="800080"/>
      <w:u w:val="single"/>
    </w:rPr>
  </w:style>
  <w:style w:type="paragraph" w:styleId="Textoindependiente2">
    <w:name w:val="Body Text 2"/>
    <w:basedOn w:val="Normal"/>
    <w:link w:val="Textoindependiente2Car"/>
    <w:uiPriority w:val="99"/>
    <w:semiHidden/>
    <w:unhideWhenUsed/>
    <w:rsid w:val="001207DA"/>
    <w:pPr>
      <w:spacing w:after="120" w:line="480" w:lineRule="auto"/>
    </w:pPr>
  </w:style>
  <w:style w:type="character" w:customStyle="1" w:styleId="Textoindependiente2Car">
    <w:name w:val="Texto independiente 2 Car"/>
    <w:link w:val="Textoindependiente2"/>
    <w:uiPriority w:val="99"/>
    <w:semiHidden/>
    <w:rsid w:val="001207DA"/>
    <w:rPr>
      <w:rFonts w:ascii="Times New Roman" w:eastAsia="Times New Roman" w:hAnsi="Times New Roman" w:cs="Times New Roman"/>
      <w:sz w:val="24"/>
      <w:szCs w:val="24"/>
      <w:lang w:val="es-ES" w:eastAsia="es-ES"/>
    </w:rPr>
  </w:style>
  <w:style w:type="table" w:styleId="Sombreadoclaro-nfasis1">
    <w:name w:val="Light Shading Accent 1"/>
    <w:basedOn w:val="Tablanormal"/>
    <w:uiPriority w:val="60"/>
    <w:rsid w:val="000C7E1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2-nfasis11">
    <w:name w:val="Sombreado medio 2 - Énfasis 11"/>
    <w:basedOn w:val="Tablanormal"/>
    <w:next w:val="Sombreadomedio2-nfasis1"/>
    <w:uiPriority w:val="64"/>
    <w:rsid w:val="00015EE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12">
    <w:name w:val="Sombreado medio 2 - Énfasis 12"/>
    <w:basedOn w:val="Tablanormal"/>
    <w:next w:val="Sombreadomedio2-nfasis1"/>
    <w:uiPriority w:val="64"/>
    <w:rsid w:val="00BF1FDA"/>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13">
    <w:name w:val="Sombreado medio 2 - Énfasis 13"/>
    <w:basedOn w:val="Tablanormal"/>
    <w:next w:val="Sombreadomedio2-nfasis1"/>
    <w:uiPriority w:val="64"/>
    <w:rsid w:val="00BF1FDA"/>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14">
    <w:name w:val="Sombreado medio 2 - Énfasis 14"/>
    <w:basedOn w:val="Tablanormal"/>
    <w:next w:val="Sombreadomedio2-nfasis1"/>
    <w:uiPriority w:val="64"/>
    <w:rsid w:val="0096613C"/>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15">
    <w:name w:val="Sombreado medio 2 - Énfasis 15"/>
    <w:basedOn w:val="Tablanormal"/>
    <w:next w:val="Sombreadomedio2-nfasis1"/>
    <w:uiPriority w:val="64"/>
    <w:rsid w:val="0005682A"/>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16">
    <w:name w:val="Sombreado medio 2 - Énfasis 16"/>
    <w:basedOn w:val="Tablanormal"/>
    <w:next w:val="Sombreadomedio2-nfasis1"/>
    <w:uiPriority w:val="64"/>
    <w:rsid w:val="0005682A"/>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3-nfasis11">
    <w:name w:val="Cuadrícula media 3 - Énfasis 11"/>
    <w:basedOn w:val="Tablanormal"/>
    <w:next w:val="Cuadrculamedia3-nfasis1"/>
    <w:uiPriority w:val="69"/>
    <w:rsid w:val="00774BA9"/>
    <w:rPr>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media3-nfasis12">
    <w:name w:val="Cuadrícula media 3 - Énfasis 12"/>
    <w:basedOn w:val="Tablanormal"/>
    <w:next w:val="Cuadrculamedia3-nfasis1"/>
    <w:uiPriority w:val="69"/>
    <w:rsid w:val="00774BA9"/>
    <w:rPr>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medio2-nfasis111">
    <w:name w:val="Sombreado medio 2 - Énfasis 111"/>
    <w:basedOn w:val="Tablanormal"/>
    <w:next w:val="Sombreadomedio2-nfasis1"/>
    <w:uiPriority w:val="64"/>
    <w:rsid w:val="00BB7110"/>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17">
    <w:name w:val="Sombreado medio 2 - Énfasis 17"/>
    <w:basedOn w:val="Tablanormal"/>
    <w:next w:val="Sombreadomedio2-nfasis1"/>
    <w:uiPriority w:val="64"/>
    <w:rsid w:val="006A7BBA"/>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18">
    <w:name w:val="Sombreado medio 2 - Énfasis 18"/>
    <w:basedOn w:val="Tablanormal"/>
    <w:next w:val="Sombreadomedio2-nfasis1"/>
    <w:uiPriority w:val="64"/>
    <w:rsid w:val="006A7BBA"/>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19">
    <w:name w:val="Sombreado medio 2 - Énfasis 19"/>
    <w:basedOn w:val="Tablanormal"/>
    <w:next w:val="Sombreadomedio2-nfasis1"/>
    <w:uiPriority w:val="64"/>
    <w:rsid w:val="006A7BBA"/>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110">
    <w:name w:val="Sombreado medio 2 - Énfasis 110"/>
    <w:basedOn w:val="Tablanormal"/>
    <w:next w:val="Sombreadomedio2-nfasis1"/>
    <w:uiPriority w:val="64"/>
    <w:rsid w:val="007157FE"/>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112">
    <w:name w:val="Sombreado medio 2 - Énfasis 112"/>
    <w:basedOn w:val="Tablanormal"/>
    <w:next w:val="Sombreadomedio2-nfasis1"/>
    <w:uiPriority w:val="64"/>
    <w:rsid w:val="00DC104A"/>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1-nfasis5">
    <w:name w:val="Medium Shading 1 Accent 5"/>
    <w:basedOn w:val="Tablanormal"/>
    <w:uiPriority w:val="63"/>
    <w:rsid w:val="00EF252A"/>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numbering" w:customStyle="1" w:styleId="Sinlista1">
    <w:name w:val="Sin lista1"/>
    <w:next w:val="Sinlista"/>
    <w:uiPriority w:val="99"/>
    <w:semiHidden/>
    <w:unhideWhenUsed/>
    <w:rsid w:val="001C0F57"/>
  </w:style>
  <w:style w:type="paragraph" w:customStyle="1" w:styleId="Default">
    <w:name w:val="Default"/>
    <w:rsid w:val="00347FCB"/>
    <w:pPr>
      <w:autoSpaceDE w:val="0"/>
      <w:autoSpaceDN w:val="0"/>
      <w:adjustRightInd w:val="0"/>
    </w:pPr>
    <w:rPr>
      <w:rFonts w:cs="Calibri"/>
      <w:color w:val="000000"/>
      <w:sz w:val="24"/>
      <w:szCs w:val="24"/>
    </w:rPr>
  </w:style>
  <w:style w:type="paragraph" w:styleId="Lista2">
    <w:name w:val="List 2"/>
    <w:basedOn w:val="Normal"/>
    <w:uiPriority w:val="99"/>
    <w:unhideWhenUsed/>
    <w:rsid w:val="0088737B"/>
    <w:pPr>
      <w:ind w:left="566" w:hanging="283"/>
      <w:contextualSpacing/>
    </w:pPr>
  </w:style>
  <w:style w:type="paragraph" w:styleId="Lista3">
    <w:name w:val="List 3"/>
    <w:basedOn w:val="Normal"/>
    <w:uiPriority w:val="99"/>
    <w:unhideWhenUsed/>
    <w:rsid w:val="0088737B"/>
    <w:pPr>
      <w:ind w:left="849" w:hanging="283"/>
      <w:contextualSpacing/>
    </w:pPr>
  </w:style>
  <w:style w:type="paragraph" w:styleId="Textosinformato">
    <w:name w:val="Plain Text"/>
    <w:basedOn w:val="Normal"/>
    <w:link w:val="TextosinformatoCar"/>
    <w:semiHidden/>
    <w:rsid w:val="00471E45"/>
    <w:rPr>
      <w:rFonts w:ascii="Courier New" w:hAnsi="Courier New" w:cs="Courier New"/>
      <w:sz w:val="20"/>
      <w:szCs w:val="20"/>
      <w:lang w:val="es-MX"/>
    </w:rPr>
  </w:style>
  <w:style w:type="character" w:customStyle="1" w:styleId="TextosinformatoCar">
    <w:name w:val="Texto sin formato Car"/>
    <w:link w:val="Textosinformato"/>
    <w:semiHidden/>
    <w:rsid w:val="00471E45"/>
    <w:rPr>
      <w:rFonts w:ascii="Courier New" w:eastAsia="Times New Roman" w:hAnsi="Courier New" w:cs="Courier New"/>
      <w:lang w:eastAsia="es-ES"/>
    </w:rPr>
  </w:style>
  <w:style w:type="character" w:customStyle="1" w:styleId="TextoCar">
    <w:name w:val="Texto Car"/>
    <w:link w:val="Texto"/>
    <w:locked/>
    <w:rsid w:val="00471E45"/>
    <w:rPr>
      <w:rFonts w:ascii="Arial" w:eastAsia="Times New Roman" w:hAnsi="Arial" w:cs="Arial"/>
      <w:sz w:val="18"/>
      <w:lang w:val="es-ES" w:eastAsia="es-ES"/>
    </w:rPr>
  </w:style>
  <w:style w:type="table" w:styleId="Tabladecuadrcula4-nfasis1">
    <w:name w:val="Grid Table 4 Accent 1"/>
    <w:basedOn w:val="Tablanormal"/>
    <w:uiPriority w:val="49"/>
    <w:rsid w:val="00487B76"/>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Ttulo3Car">
    <w:name w:val="Título 3 Car"/>
    <w:link w:val="Ttulo3"/>
    <w:uiPriority w:val="9"/>
    <w:semiHidden/>
    <w:rsid w:val="00291C88"/>
    <w:rPr>
      <w:rFonts w:ascii="Calibri Light" w:eastAsia="Times New Roman" w:hAnsi="Calibri Light" w:cs="Times New Roman"/>
      <w:b/>
      <w:bCs/>
      <w:sz w:val="26"/>
      <w:szCs w:val="26"/>
      <w:lang w:val="es-ES" w:eastAsia="es-ES"/>
    </w:rPr>
  </w:style>
  <w:style w:type="paragraph" w:styleId="Sinespaciado">
    <w:name w:val="No Spacing"/>
    <w:uiPriority w:val="1"/>
    <w:qFormat/>
    <w:rsid w:val="00F15E12"/>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48059">
      <w:bodyDiv w:val="1"/>
      <w:marLeft w:val="0"/>
      <w:marRight w:val="0"/>
      <w:marTop w:val="0"/>
      <w:marBottom w:val="0"/>
      <w:divBdr>
        <w:top w:val="none" w:sz="0" w:space="0" w:color="auto"/>
        <w:left w:val="none" w:sz="0" w:space="0" w:color="auto"/>
        <w:bottom w:val="none" w:sz="0" w:space="0" w:color="auto"/>
        <w:right w:val="none" w:sz="0" w:space="0" w:color="auto"/>
      </w:divBdr>
    </w:div>
    <w:div w:id="94792483">
      <w:bodyDiv w:val="1"/>
      <w:marLeft w:val="0"/>
      <w:marRight w:val="0"/>
      <w:marTop w:val="0"/>
      <w:marBottom w:val="0"/>
      <w:divBdr>
        <w:top w:val="none" w:sz="0" w:space="0" w:color="auto"/>
        <w:left w:val="none" w:sz="0" w:space="0" w:color="auto"/>
        <w:bottom w:val="none" w:sz="0" w:space="0" w:color="auto"/>
        <w:right w:val="none" w:sz="0" w:space="0" w:color="auto"/>
      </w:divBdr>
    </w:div>
    <w:div w:id="185294564">
      <w:bodyDiv w:val="1"/>
      <w:marLeft w:val="0"/>
      <w:marRight w:val="0"/>
      <w:marTop w:val="0"/>
      <w:marBottom w:val="0"/>
      <w:divBdr>
        <w:top w:val="none" w:sz="0" w:space="0" w:color="auto"/>
        <w:left w:val="none" w:sz="0" w:space="0" w:color="auto"/>
        <w:bottom w:val="none" w:sz="0" w:space="0" w:color="auto"/>
        <w:right w:val="none" w:sz="0" w:space="0" w:color="auto"/>
      </w:divBdr>
    </w:div>
    <w:div w:id="271329248">
      <w:bodyDiv w:val="1"/>
      <w:marLeft w:val="0"/>
      <w:marRight w:val="0"/>
      <w:marTop w:val="0"/>
      <w:marBottom w:val="0"/>
      <w:divBdr>
        <w:top w:val="none" w:sz="0" w:space="0" w:color="auto"/>
        <w:left w:val="none" w:sz="0" w:space="0" w:color="auto"/>
        <w:bottom w:val="none" w:sz="0" w:space="0" w:color="auto"/>
        <w:right w:val="none" w:sz="0" w:space="0" w:color="auto"/>
      </w:divBdr>
      <w:divsChild>
        <w:div w:id="566302031">
          <w:marLeft w:val="0"/>
          <w:marRight w:val="0"/>
          <w:marTop w:val="0"/>
          <w:marBottom w:val="0"/>
          <w:divBdr>
            <w:top w:val="none" w:sz="0" w:space="0" w:color="auto"/>
            <w:left w:val="none" w:sz="0" w:space="0" w:color="auto"/>
            <w:bottom w:val="none" w:sz="0" w:space="0" w:color="auto"/>
            <w:right w:val="none" w:sz="0" w:space="0" w:color="auto"/>
          </w:divBdr>
          <w:divsChild>
            <w:div w:id="146097461">
              <w:marLeft w:val="0"/>
              <w:marRight w:val="0"/>
              <w:marTop w:val="0"/>
              <w:marBottom w:val="0"/>
              <w:divBdr>
                <w:top w:val="none" w:sz="0" w:space="0" w:color="auto"/>
                <w:left w:val="none" w:sz="0" w:space="0" w:color="auto"/>
                <w:bottom w:val="none" w:sz="0" w:space="0" w:color="auto"/>
                <w:right w:val="none" w:sz="0" w:space="0" w:color="auto"/>
              </w:divBdr>
              <w:divsChild>
                <w:div w:id="1228612370">
                  <w:marLeft w:val="0"/>
                  <w:marRight w:val="0"/>
                  <w:marTop w:val="0"/>
                  <w:marBottom w:val="0"/>
                  <w:divBdr>
                    <w:top w:val="none" w:sz="0" w:space="0" w:color="auto"/>
                    <w:left w:val="none" w:sz="0" w:space="0" w:color="auto"/>
                    <w:bottom w:val="none" w:sz="0" w:space="0" w:color="auto"/>
                    <w:right w:val="none" w:sz="0" w:space="0" w:color="auto"/>
                  </w:divBdr>
                  <w:divsChild>
                    <w:div w:id="3901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483630">
      <w:bodyDiv w:val="1"/>
      <w:marLeft w:val="0"/>
      <w:marRight w:val="0"/>
      <w:marTop w:val="0"/>
      <w:marBottom w:val="0"/>
      <w:divBdr>
        <w:top w:val="none" w:sz="0" w:space="0" w:color="auto"/>
        <w:left w:val="none" w:sz="0" w:space="0" w:color="auto"/>
        <w:bottom w:val="none" w:sz="0" w:space="0" w:color="auto"/>
        <w:right w:val="none" w:sz="0" w:space="0" w:color="auto"/>
      </w:divBdr>
    </w:div>
    <w:div w:id="283512213">
      <w:bodyDiv w:val="1"/>
      <w:marLeft w:val="0"/>
      <w:marRight w:val="0"/>
      <w:marTop w:val="0"/>
      <w:marBottom w:val="0"/>
      <w:divBdr>
        <w:top w:val="none" w:sz="0" w:space="0" w:color="auto"/>
        <w:left w:val="none" w:sz="0" w:space="0" w:color="auto"/>
        <w:bottom w:val="none" w:sz="0" w:space="0" w:color="auto"/>
        <w:right w:val="none" w:sz="0" w:space="0" w:color="auto"/>
      </w:divBdr>
    </w:div>
    <w:div w:id="304507851">
      <w:bodyDiv w:val="1"/>
      <w:marLeft w:val="0"/>
      <w:marRight w:val="0"/>
      <w:marTop w:val="0"/>
      <w:marBottom w:val="0"/>
      <w:divBdr>
        <w:top w:val="none" w:sz="0" w:space="0" w:color="auto"/>
        <w:left w:val="none" w:sz="0" w:space="0" w:color="auto"/>
        <w:bottom w:val="none" w:sz="0" w:space="0" w:color="auto"/>
        <w:right w:val="none" w:sz="0" w:space="0" w:color="auto"/>
      </w:divBdr>
    </w:div>
    <w:div w:id="332343885">
      <w:bodyDiv w:val="1"/>
      <w:marLeft w:val="0"/>
      <w:marRight w:val="0"/>
      <w:marTop w:val="0"/>
      <w:marBottom w:val="0"/>
      <w:divBdr>
        <w:top w:val="none" w:sz="0" w:space="0" w:color="auto"/>
        <w:left w:val="none" w:sz="0" w:space="0" w:color="auto"/>
        <w:bottom w:val="none" w:sz="0" w:space="0" w:color="auto"/>
        <w:right w:val="none" w:sz="0" w:space="0" w:color="auto"/>
      </w:divBdr>
    </w:div>
    <w:div w:id="345375359">
      <w:bodyDiv w:val="1"/>
      <w:marLeft w:val="0"/>
      <w:marRight w:val="0"/>
      <w:marTop w:val="0"/>
      <w:marBottom w:val="0"/>
      <w:divBdr>
        <w:top w:val="none" w:sz="0" w:space="0" w:color="auto"/>
        <w:left w:val="none" w:sz="0" w:space="0" w:color="auto"/>
        <w:bottom w:val="none" w:sz="0" w:space="0" w:color="auto"/>
        <w:right w:val="none" w:sz="0" w:space="0" w:color="auto"/>
      </w:divBdr>
    </w:div>
    <w:div w:id="511146621">
      <w:bodyDiv w:val="1"/>
      <w:marLeft w:val="0"/>
      <w:marRight w:val="0"/>
      <w:marTop w:val="0"/>
      <w:marBottom w:val="0"/>
      <w:divBdr>
        <w:top w:val="none" w:sz="0" w:space="0" w:color="auto"/>
        <w:left w:val="none" w:sz="0" w:space="0" w:color="auto"/>
        <w:bottom w:val="none" w:sz="0" w:space="0" w:color="auto"/>
        <w:right w:val="none" w:sz="0" w:space="0" w:color="auto"/>
      </w:divBdr>
    </w:div>
    <w:div w:id="614555757">
      <w:bodyDiv w:val="1"/>
      <w:marLeft w:val="0"/>
      <w:marRight w:val="0"/>
      <w:marTop w:val="0"/>
      <w:marBottom w:val="0"/>
      <w:divBdr>
        <w:top w:val="none" w:sz="0" w:space="0" w:color="auto"/>
        <w:left w:val="none" w:sz="0" w:space="0" w:color="auto"/>
        <w:bottom w:val="none" w:sz="0" w:space="0" w:color="auto"/>
        <w:right w:val="none" w:sz="0" w:space="0" w:color="auto"/>
      </w:divBdr>
    </w:div>
    <w:div w:id="632561892">
      <w:bodyDiv w:val="1"/>
      <w:marLeft w:val="0"/>
      <w:marRight w:val="0"/>
      <w:marTop w:val="0"/>
      <w:marBottom w:val="0"/>
      <w:divBdr>
        <w:top w:val="none" w:sz="0" w:space="0" w:color="auto"/>
        <w:left w:val="none" w:sz="0" w:space="0" w:color="auto"/>
        <w:bottom w:val="none" w:sz="0" w:space="0" w:color="auto"/>
        <w:right w:val="none" w:sz="0" w:space="0" w:color="auto"/>
      </w:divBdr>
    </w:div>
    <w:div w:id="753550270">
      <w:bodyDiv w:val="1"/>
      <w:marLeft w:val="0"/>
      <w:marRight w:val="0"/>
      <w:marTop w:val="0"/>
      <w:marBottom w:val="0"/>
      <w:divBdr>
        <w:top w:val="none" w:sz="0" w:space="0" w:color="auto"/>
        <w:left w:val="none" w:sz="0" w:space="0" w:color="auto"/>
        <w:bottom w:val="none" w:sz="0" w:space="0" w:color="auto"/>
        <w:right w:val="none" w:sz="0" w:space="0" w:color="auto"/>
      </w:divBdr>
    </w:div>
    <w:div w:id="753664806">
      <w:bodyDiv w:val="1"/>
      <w:marLeft w:val="0"/>
      <w:marRight w:val="0"/>
      <w:marTop w:val="0"/>
      <w:marBottom w:val="0"/>
      <w:divBdr>
        <w:top w:val="none" w:sz="0" w:space="0" w:color="auto"/>
        <w:left w:val="none" w:sz="0" w:space="0" w:color="auto"/>
        <w:bottom w:val="none" w:sz="0" w:space="0" w:color="auto"/>
        <w:right w:val="none" w:sz="0" w:space="0" w:color="auto"/>
      </w:divBdr>
    </w:div>
    <w:div w:id="756366702">
      <w:bodyDiv w:val="1"/>
      <w:marLeft w:val="0"/>
      <w:marRight w:val="0"/>
      <w:marTop w:val="0"/>
      <w:marBottom w:val="0"/>
      <w:divBdr>
        <w:top w:val="none" w:sz="0" w:space="0" w:color="auto"/>
        <w:left w:val="none" w:sz="0" w:space="0" w:color="auto"/>
        <w:bottom w:val="none" w:sz="0" w:space="0" w:color="auto"/>
        <w:right w:val="none" w:sz="0" w:space="0" w:color="auto"/>
      </w:divBdr>
    </w:div>
    <w:div w:id="779184039">
      <w:bodyDiv w:val="1"/>
      <w:marLeft w:val="0"/>
      <w:marRight w:val="0"/>
      <w:marTop w:val="0"/>
      <w:marBottom w:val="0"/>
      <w:divBdr>
        <w:top w:val="none" w:sz="0" w:space="0" w:color="auto"/>
        <w:left w:val="none" w:sz="0" w:space="0" w:color="auto"/>
        <w:bottom w:val="none" w:sz="0" w:space="0" w:color="auto"/>
        <w:right w:val="none" w:sz="0" w:space="0" w:color="auto"/>
      </w:divBdr>
    </w:div>
    <w:div w:id="788356614">
      <w:bodyDiv w:val="1"/>
      <w:marLeft w:val="0"/>
      <w:marRight w:val="0"/>
      <w:marTop w:val="0"/>
      <w:marBottom w:val="0"/>
      <w:divBdr>
        <w:top w:val="none" w:sz="0" w:space="0" w:color="auto"/>
        <w:left w:val="none" w:sz="0" w:space="0" w:color="auto"/>
        <w:bottom w:val="none" w:sz="0" w:space="0" w:color="auto"/>
        <w:right w:val="none" w:sz="0" w:space="0" w:color="auto"/>
      </w:divBdr>
    </w:div>
    <w:div w:id="846212986">
      <w:bodyDiv w:val="1"/>
      <w:marLeft w:val="0"/>
      <w:marRight w:val="0"/>
      <w:marTop w:val="0"/>
      <w:marBottom w:val="0"/>
      <w:divBdr>
        <w:top w:val="none" w:sz="0" w:space="0" w:color="auto"/>
        <w:left w:val="none" w:sz="0" w:space="0" w:color="auto"/>
        <w:bottom w:val="none" w:sz="0" w:space="0" w:color="auto"/>
        <w:right w:val="none" w:sz="0" w:space="0" w:color="auto"/>
      </w:divBdr>
    </w:div>
    <w:div w:id="869491336">
      <w:bodyDiv w:val="1"/>
      <w:marLeft w:val="0"/>
      <w:marRight w:val="0"/>
      <w:marTop w:val="0"/>
      <w:marBottom w:val="0"/>
      <w:divBdr>
        <w:top w:val="none" w:sz="0" w:space="0" w:color="auto"/>
        <w:left w:val="none" w:sz="0" w:space="0" w:color="auto"/>
        <w:bottom w:val="none" w:sz="0" w:space="0" w:color="auto"/>
        <w:right w:val="none" w:sz="0" w:space="0" w:color="auto"/>
      </w:divBdr>
    </w:div>
    <w:div w:id="925848493">
      <w:bodyDiv w:val="1"/>
      <w:marLeft w:val="0"/>
      <w:marRight w:val="0"/>
      <w:marTop w:val="0"/>
      <w:marBottom w:val="0"/>
      <w:divBdr>
        <w:top w:val="none" w:sz="0" w:space="0" w:color="auto"/>
        <w:left w:val="none" w:sz="0" w:space="0" w:color="auto"/>
        <w:bottom w:val="none" w:sz="0" w:space="0" w:color="auto"/>
        <w:right w:val="none" w:sz="0" w:space="0" w:color="auto"/>
      </w:divBdr>
    </w:div>
    <w:div w:id="936719634">
      <w:bodyDiv w:val="1"/>
      <w:marLeft w:val="0"/>
      <w:marRight w:val="0"/>
      <w:marTop w:val="0"/>
      <w:marBottom w:val="0"/>
      <w:divBdr>
        <w:top w:val="none" w:sz="0" w:space="0" w:color="auto"/>
        <w:left w:val="none" w:sz="0" w:space="0" w:color="auto"/>
        <w:bottom w:val="none" w:sz="0" w:space="0" w:color="auto"/>
        <w:right w:val="none" w:sz="0" w:space="0" w:color="auto"/>
      </w:divBdr>
    </w:div>
    <w:div w:id="965815926">
      <w:bodyDiv w:val="1"/>
      <w:marLeft w:val="0"/>
      <w:marRight w:val="0"/>
      <w:marTop w:val="0"/>
      <w:marBottom w:val="0"/>
      <w:divBdr>
        <w:top w:val="none" w:sz="0" w:space="0" w:color="auto"/>
        <w:left w:val="none" w:sz="0" w:space="0" w:color="auto"/>
        <w:bottom w:val="none" w:sz="0" w:space="0" w:color="auto"/>
        <w:right w:val="none" w:sz="0" w:space="0" w:color="auto"/>
      </w:divBdr>
    </w:div>
    <w:div w:id="975835962">
      <w:bodyDiv w:val="1"/>
      <w:marLeft w:val="0"/>
      <w:marRight w:val="0"/>
      <w:marTop w:val="0"/>
      <w:marBottom w:val="0"/>
      <w:divBdr>
        <w:top w:val="none" w:sz="0" w:space="0" w:color="auto"/>
        <w:left w:val="none" w:sz="0" w:space="0" w:color="auto"/>
        <w:bottom w:val="none" w:sz="0" w:space="0" w:color="auto"/>
        <w:right w:val="none" w:sz="0" w:space="0" w:color="auto"/>
      </w:divBdr>
      <w:divsChild>
        <w:div w:id="2029335567">
          <w:marLeft w:val="0"/>
          <w:marRight w:val="0"/>
          <w:marTop w:val="0"/>
          <w:marBottom w:val="0"/>
          <w:divBdr>
            <w:top w:val="none" w:sz="0" w:space="0" w:color="auto"/>
            <w:left w:val="none" w:sz="0" w:space="0" w:color="auto"/>
            <w:bottom w:val="none" w:sz="0" w:space="0" w:color="auto"/>
            <w:right w:val="none" w:sz="0" w:space="0" w:color="auto"/>
          </w:divBdr>
          <w:divsChild>
            <w:div w:id="1793476359">
              <w:marLeft w:val="0"/>
              <w:marRight w:val="0"/>
              <w:marTop w:val="0"/>
              <w:marBottom w:val="0"/>
              <w:divBdr>
                <w:top w:val="none" w:sz="0" w:space="0" w:color="auto"/>
                <w:left w:val="none" w:sz="0" w:space="0" w:color="auto"/>
                <w:bottom w:val="none" w:sz="0" w:space="0" w:color="auto"/>
                <w:right w:val="none" w:sz="0" w:space="0" w:color="auto"/>
              </w:divBdr>
              <w:divsChild>
                <w:div w:id="1242330556">
                  <w:marLeft w:val="0"/>
                  <w:marRight w:val="0"/>
                  <w:marTop w:val="0"/>
                  <w:marBottom w:val="0"/>
                  <w:divBdr>
                    <w:top w:val="none" w:sz="0" w:space="0" w:color="auto"/>
                    <w:left w:val="none" w:sz="0" w:space="0" w:color="auto"/>
                    <w:bottom w:val="none" w:sz="0" w:space="0" w:color="auto"/>
                    <w:right w:val="none" w:sz="0" w:space="0" w:color="auto"/>
                  </w:divBdr>
                  <w:divsChild>
                    <w:div w:id="146284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304847">
      <w:bodyDiv w:val="1"/>
      <w:marLeft w:val="0"/>
      <w:marRight w:val="0"/>
      <w:marTop w:val="0"/>
      <w:marBottom w:val="0"/>
      <w:divBdr>
        <w:top w:val="none" w:sz="0" w:space="0" w:color="auto"/>
        <w:left w:val="none" w:sz="0" w:space="0" w:color="auto"/>
        <w:bottom w:val="none" w:sz="0" w:space="0" w:color="auto"/>
        <w:right w:val="none" w:sz="0" w:space="0" w:color="auto"/>
      </w:divBdr>
    </w:div>
    <w:div w:id="1170867966">
      <w:bodyDiv w:val="1"/>
      <w:marLeft w:val="0"/>
      <w:marRight w:val="0"/>
      <w:marTop w:val="0"/>
      <w:marBottom w:val="0"/>
      <w:divBdr>
        <w:top w:val="none" w:sz="0" w:space="0" w:color="auto"/>
        <w:left w:val="none" w:sz="0" w:space="0" w:color="auto"/>
        <w:bottom w:val="none" w:sz="0" w:space="0" w:color="auto"/>
        <w:right w:val="none" w:sz="0" w:space="0" w:color="auto"/>
      </w:divBdr>
    </w:div>
    <w:div w:id="1251739983">
      <w:bodyDiv w:val="1"/>
      <w:marLeft w:val="0"/>
      <w:marRight w:val="0"/>
      <w:marTop w:val="0"/>
      <w:marBottom w:val="0"/>
      <w:divBdr>
        <w:top w:val="none" w:sz="0" w:space="0" w:color="auto"/>
        <w:left w:val="none" w:sz="0" w:space="0" w:color="auto"/>
        <w:bottom w:val="none" w:sz="0" w:space="0" w:color="auto"/>
        <w:right w:val="none" w:sz="0" w:space="0" w:color="auto"/>
      </w:divBdr>
      <w:divsChild>
        <w:div w:id="1151604956">
          <w:marLeft w:val="0"/>
          <w:marRight w:val="0"/>
          <w:marTop w:val="0"/>
          <w:marBottom w:val="0"/>
          <w:divBdr>
            <w:top w:val="none" w:sz="0" w:space="0" w:color="auto"/>
            <w:left w:val="none" w:sz="0" w:space="0" w:color="auto"/>
            <w:bottom w:val="none" w:sz="0" w:space="0" w:color="auto"/>
            <w:right w:val="none" w:sz="0" w:space="0" w:color="auto"/>
          </w:divBdr>
          <w:divsChild>
            <w:div w:id="981273169">
              <w:marLeft w:val="0"/>
              <w:marRight w:val="0"/>
              <w:marTop w:val="0"/>
              <w:marBottom w:val="0"/>
              <w:divBdr>
                <w:top w:val="none" w:sz="0" w:space="0" w:color="auto"/>
                <w:left w:val="none" w:sz="0" w:space="0" w:color="auto"/>
                <w:bottom w:val="none" w:sz="0" w:space="0" w:color="auto"/>
                <w:right w:val="none" w:sz="0" w:space="0" w:color="auto"/>
              </w:divBdr>
              <w:divsChild>
                <w:div w:id="1365642853">
                  <w:marLeft w:val="0"/>
                  <w:marRight w:val="0"/>
                  <w:marTop w:val="0"/>
                  <w:marBottom w:val="0"/>
                  <w:divBdr>
                    <w:top w:val="none" w:sz="0" w:space="0" w:color="auto"/>
                    <w:left w:val="none" w:sz="0" w:space="0" w:color="auto"/>
                    <w:bottom w:val="none" w:sz="0" w:space="0" w:color="auto"/>
                    <w:right w:val="none" w:sz="0" w:space="0" w:color="auto"/>
                  </w:divBdr>
                  <w:divsChild>
                    <w:div w:id="191118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387983">
      <w:bodyDiv w:val="1"/>
      <w:marLeft w:val="0"/>
      <w:marRight w:val="0"/>
      <w:marTop w:val="0"/>
      <w:marBottom w:val="0"/>
      <w:divBdr>
        <w:top w:val="none" w:sz="0" w:space="0" w:color="auto"/>
        <w:left w:val="none" w:sz="0" w:space="0" w:color="auto"/>
        <w:bottom w:val="none" w:sz="0" w:space="0" w:color="auto"/>
        <w:right w:val="none" w:sz="0" w:space="0" w:color="auto"/>
      </w:divBdr>
    </w:div>
    <w:div w:id="1408115595">
      <w:bodyDiv w:val="1"/>
      <w:marLeft w:val="0"/>
      <w:marRight w:val="0"/>
      <w:marTop w:val="0"/>
      <w:marBottom w:val="0"/>
      <w:divBdr>
        <w:top w:val="none" w:sz="0" w:space="0" w:color="auto"/>
        <w:left w:val="none" w:sz="0" w:space="0" w:color="auto"/>
        <w:bottom w:val="none" w:sz="0" w:space="0" w:color="auto"/>
        <w:right w:val="none" w:sz="0" w:space="0" w:color="auto"/>
      </w:divBdr>
    </w:div>
    <w:div w:id="1493444655">
      <w:bodyDiv w:val="1"/>
      <w:marLeft w:val="0"/>
      <w:marRight w:val="0"/>
      <w:marTop w:val="0"/>
      <w:marBottom w:val="0"/>
      <w:divBdr>
        <w:top w:val="none" w:sz="0" w:space="0" w:color="auto"/>
        <w:left w:val="none" w:sz="0" w:space="0" w:color="auto"/>
        <w:bottom w:val="none" w:sz="0" w:space="0" w:color="auto"/>
        <w:right w:val="none" w:sz="0" w:space="0" w:color="auto"/>
      </w:divBdr>
      <w:divsChild>
        <w:div w:id="344525026">
          <w:marLeft w:val="0"/>
          <w:marRight w:val="0"/>
          <w:marTop w:val="0"/>
          <w:marBottom w:val="0"/>
          <w:divBdr>
            <w:top w:val="none" w:sz="0" w:space="0" w:color="auto"/>
            <w:left w:val="none" w:sz="0" w:space="0" w:color="auto"/>
            <w:bottom w:val="none" w:sz="0" w:space="0" w:color="auto"/>
            <w:right w:val="none" w:sz="0" w:space="0" w:color="auto"/>
          </w:divBdr>
          <w:divsChild>
            <w:div w:id="1561358348">
              <w:marLeft w:val="0"/>
              <w:marRight w:val="0"/>
              <w:marTop w:val="0"/>
              <w:marBottom w:val="0"/>
              <w:divBdr>
                <w:top w:val="none" w:sz="0" w:space="0" w:color="auto"/>
                <w:left w:val="none" w:sz="0" w:space="0" w:color="auto"/>
                <w:bottom w:val="none" w:sz="0" w:space="0" w:color="auto"/>
                <w:right w:val="none" w:sz="0" w:space="0" w:color="auto"/>
              </w:divBdr>
              <w:divsChild>
                <w:div w:id="941258923">
                  <w:marLeft w:val="0"/>
                  <w:marRight w:val="0"/>
                  <w:marTop w:val="0"/>
                  <w:marBottom w:val="0"/>
                  <w:divBdr>
                    <w:top w:val="none" w:sz="0" w:space="0" w:color="auto"/>
                    <w:left w:val="none" w:sz="0" w:space="0" w:color="auto"/>
                    <w:bottom w:val="none" w:sz="0" w:space="0" w:color="auto"/>
                    <w:right w:val="none" w:sz="0" w:space="0" w:color="auto"/>
                  </w:divBdr>
                  <w:divsChild>
                    <w:div w:id="2028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591859">
      <w:bodyDiv w:val="1"/>
      <w:marLeft w:val="0"/>
      <w:marRight w:val="0"/>
      <w:marTop w:val="0"/>
      <w:marBottom w:val="0"/>
      <w:divBdr>
        <w:top w:val="none" w:sz="0" w:space="0" w:color="auto"/>
        <w:left w:val="none" w:sz="0" w:space="0" w:color="auto"/>
        <w:bottom w:val="none" w:sz="0" w:space="0" w:color="auto"/>
        <w:right w:val="none" w:sz="0" w:space="0" w:color="auto"/>
      </w:divBdr>
    </w:div>
    <w:div w:id="1912231225">
      <w:bodyDiv w:val="1"/>
      <w:marLeft w:val="0"/>
      <w:marRight w:val="0"/>
      <w:marTop w:val="0"/>
      <w:marBottom w:val="0"/>
      <w:divBdr>
        <w:top w:val="none" w:sz="0" w:space="0" w:color="auto"/>
        <w:left w:val="none" w:sz="0" w:space="0" w:color="auto"/>
        <w:bottom w:val="none" w:sz="0" w:space="0" w:color="auto"/>
        <w:right w:val="none" w:sz="0" w:space="0" w:color="auto"/>
      </w:divBdr>
    </w:div>
    <w:div w:id="1943685474">
      <w:bodyDiv w:val="1"/>
      <w:marLeft w:val="0"/>
      <w:marRight w:val="0"/>
      <w:marTop w:val="0"/>
      <w:marBottom w:val="0"/>
      <w:divBdr>
        <w:top w:val="none" w:sz="0" w:space="0" w:color="auto"/>
        <w:left w:val="none" w:sz="0" w:space="0" w:color="auto"/>
        <w:bottom w:val="none" w:sz="0" w:space="0" w:color="auto"/>
        <w:right w:val="none" w:sz="0" w:space="0" w:color="auto"/>
      </w:divBdr>
    </w:div>
    <w:div w:id="1985501398">
      <w:bodyDiv w:val="1"/>
      <w:marLeft w:val="0"/>
      <w:marRight w:val="0"/>
      <w:marTop w:val="0"/>
      <w:marBottom w:val="0"/>
      <w:divBdr>
        <w:top w:val="none" w:sz="0" w:space="0" w:color="auto"/>
        <w:left w:val="none" w:sz="0" w:space="0" w:color="auto"/>
        <w:bottom w:val="none" w:sz="0" w:space="0" w:color="auto"/>
        <w:right w:val="none" w:sz="0" w:space="0" w:color="auto"/>
      </w:divBdr>
    </w:div>
    <w:div w:id="2061829193">
      <w:bodyDiv w:val="1"/>
      <w:marLeft w:val="0"/>
      <w:marRight w:val="0"/>
      <w:marTop w:val="0"/>
      <w:marBottom w:val="0"/>
      <w:divBdr>
        <w:top w:val="none" w:sz="0" w:space="0" w:color="auto"/>
        <w:left w:val="none" w:sz="0" w:space="0" w:color="auto"/>
        <w:bottom w:val="none" w:sz="0" w:space="0" w:color="auto"/>
        <w:right w:val="none" w:sz="0" w:space="0" w:color="auto"/>
      </w:divBdr>
    </w:div>
    <w:div w:id="2063406607">
      <w:bodyDiv w:val="1"/>
      <w:marLeft w:val="0"/>
      <w:marRight w:val="0"/>
      <w:marTop w:val="0"/>
      <w:marBottom w:val="0"/>
      <w:divBdr>
        <w:top w:val="none" w:sz="0" w:space="0" w:color="auto"/>
        <w:left w:val="none" w:sz="0" w:space="0" w:color="auto"/>
        <w:bottom w:val="none" w:sz="0" w:space="0" w:color="auto"/>
        <w:right w:val="none" w:sz="0" w:space="0" w:color="auto"/>
      </w:divBdr>
    </w:div>
    <w:div w:id="2078047912">
      <w:bodyDiv w:val="1"/>
      <w:marLeft w:val="0"/>
      <w:marRight w:val="0"/>
      <w:marTop w:val="0"/>
      <w:marBottom w:val="0"/>
      <w:divBdr>
        <w:top w:val="none" w:sz="0" w:space="0" w:color="auto"/>
        <w:left w:val="none" w:sz="0" w:space="0" w:color="auto"/>
        <w:bottom w:val="none" w:sz="0" w:space="0" w:color="auto"/>
        <w:right w:val="none" w:sz="0" w:space="0" w:color="auto"/>
      </w:divBdr>
    </w:div>
    <w:div w:id="2118673737">
      <w:bodyDiv w:val="1"/>
      <w:marLeft w:val="0"/>
      <w:marRight w:val="0"/>
      <w:marTop w:val="0"/>
      <w:marBottom w:val="0"/>
      <w:divBdr>
        <w:top w:val="none" w:sz="0" w:space="0" w:color="auto"/>
        <w:left w:val="none" w:sz="0" w:space="0" w:color="auto"/>
        <w:bottom w:val="none" w:sz="0" w:space="0" w:color="auto"/>
        <w:right w:val="none" w:sz="0" w:space="0" w:color="auto"/>
      </w:divBdr>
      <w:divsChild>
        <w:div w:id="1333945771">
          <w:marLeft w:val="0"/>
          <w:marRight w:val="0"/>
          <w:marTop w:val="0"/>
          <w:marBottom w:val="0"/>
          <w:divBdr>
            <w:top w:val="none" w:sz="0" w:space="0" w:color="auto"/>
            <w:left w:val="none" w:sz="0" w:space="0" w:color="auto"/>
            <w:bottom w:val="none" w:sz="0" w:space="0" w:color="auto"/>
            <w:right w:val="none" w:sz="0" w:space="0" w:color="auto"/>
          </w:divBdr>
          <w:divsChild>
            <w:div w:id="1729105042">
              <w:marLeft w:val="0"/>
              <w:marRight w:val="0"/>
              <w:marTop w:val="0"/>
              <w:marBottom w:val="0"/>
              <w:divBdr>
                <w:top w:val="none" w:sz="0" w:space="0" w:color="auto"/>
                <w:left w:val="none" w:sz="0" w:space="0" w:color="auto"/>
                <w:bottom w:val="none" w:sz="0" w:space="0" w:color="auto"/>
                <w:right w:val="none" w:sz="0" w:space="0" w:color="auto"/>
              </w:divBdr>
              <w:divsChild>
                <w:div w:id="1442215503">
                  <w:marLeft w:val="0"/>
                  <w:marRight w:val="0"/>
                  <w:marTop w:val="0"/>
                  <w:marBottom w:val="0"/>
                  <w:divBdr>
                    <w:top w:val="none" w:sz="0" w:space="0" w:color="auto"/>
                    <w:left w:val="none" w:sz="0" w:space="0" w:color="auto"/>
                    <w:bottom w:val="none" w:sz="0" w:space="0" w:color="auto"/>
                    <w:right w:val="none" w:sz="0" w:space="0" w:color="auto"/>
                  </w:divBdr>
                  <w:divsChild>
                    <w:div w:id="16281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shcp.gob.mx/LASHCP/MarcoJuridico/ContabilidadGubernamental/SCG2014/paraestatal/manual_paraestatal/doc/capituloiv/mp4a04_2014.pdf" TargetMode="Externa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hcp.gob.mx/LASHCP/MarcoJuridico/ContabilidadGubernamental/SCG2014/paraestatal/manual_paraestatal/doc/capituloiv/mp4a03_2014.pdf" TargetMode="External"/><Relationship Id="rId17" Type="http://schemas.openxmlformats.org/officeDocument/2006/relationships/hyperlink" Target="http://www.shcp.gob.mx/LASHCP/MarcoJuridico/ContabilidadGubernamental/SCG2014/paraestatal/manual_paraestatal/doc/capituloiv/mp4d01_2014.pdf" TargetMode="External"/><Relationship Id="rId2" Type="http://schemas.openxmlformats.org/officeDocument/2006/relationships/numbering" Target="numbering.xml"/><Relationship Id="rId16" Type="http://schemas.openxmlformats.org/officeDocument/2006/relationships/hyperlink" Target="http://www.shcp.gob.mx/LASHCP/MarcoJuridico/ContabilidadGubernamental/SCG2014/paraestatal/manual_paraestatal/doc/capituloiv/mp4a07_2014.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cp.gob.mx/LASHCP/MarcoJuridico/ContabilidadGubernamental/SCG2014/paraestatal/manual_paraestatal/doc/capituloiv/mp4a02_2014.pdf" TargetMode="External"/><Relationship Id="rId5" Type="http://schemas.openxmlformats.org/officeDocument/2006/relationships/webSettings" Target="webSettings.xml"/><Relationship Id="rId15" Type="http://schemas.openxmlformats.org/officeDocument/2006/relationships/hyperlink" Target="http://www.shcp.gob.mx/LASHCP/MarcoJuridico/ContabilidadGubernamental/SCG2014/paraestatal/manual_paraestatal/doc/capituloiv/mp4a06_2014.pdf" TargetMode="External"/><Relationship Id="rId10" Type="http://schemas.openxmlformats.org/officeDocument/2006/relationships/hyperlink" Target="http://www.shcp.gob.mx/LASHCP/MarcoJuridico/ContabilidadGubernamental/SCG2014/paraestatal/manual_paraestatal/doc/capituloiv/mp4a02_2014.pdf" TargetMode="External"/><Relationship Id="rId19" Type="http://schemas.openxmlformats.org/officeDocument/2006/relationships/hyperlink" Target="http://www.conasami.gob.mx" TargetMode="External"/><Relationship Id="rId4" Type="http://schemas.openxmlformats.org/officeDocument/2006/relationships/settings" Target="settings.xml"/><Relationship Id="rId9" Type="http://schemas.openxmlformats.org/officeDocument/2006/relationships/hyperlink" Target="http://www.shcp.gob.mx/LASHCP/MarcoJuridico/ContabilidadGubernamental/SCG2014/paraestatal/manual_paraestatal/doc/capituloiv/mp4a01_2014.pdf" TargetMode="External"/><Relationship Id="rId14" Type="http://schemas.openxmlformats.org/officeDocument/2006/relationships/hyperlink" Target="http://www.shcp.gob.mx/LASHCP/MarcoJuridico/ContabilidadGubernamental/SCG2014/paraestatal/manual_paraestatal/doc/capituloiv/mp4a05_2014.pdf"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03EE3-BAD8-4106-9C00-1556F18F8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20</Pages>
  <Words>6205</Words>
  <Characters>34129</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STPS</Company>
  <LinksUpToDate>false</LinksUpToDate>
  <CharactersWithSpaces>40254</CharactersWithSpaces>
  <SharedDoc>false</SharedDoc>
  <HLinks>
    <vt:vector size="72" baseType="variant">
      <vt:variant>
        <vt:i4>3080254</vt:i4>
      </vt:variant>
      <vt:variant>
        <vt:i4>36</vt:i4>
      </vt:variant>
      <vt:variant>
        <vt:i4>0</vt:i4>
      </vt:variant>
      <vt:variant>
        <vt:i4>5</vt:i4>
      </vt:variant>
      <vt:variant>
        <vt:lpwstr>http://www.conasami.gob.mx/</vt:lpwstr>
      </vt:variant>
      <vt:variant>
        <vt:lpwstr/>
      </vt:variant>
      <vt:variant>
        <vt:i4>2949222</vt:i4>
      </vt:variant>
      <vt:variant>
        <vt:i4>30</vt:i4>
      </vt:variant>
      <vt:variant>
        <vt:i4>0</vt:i4>
      </vt:variant>
      <vt:variant>
        <vt:i4>5</vt:i4>
      </vt:variant>
      <vt:variant>
        <vt:lpwstr>http://www.shcp.gob.mx/LASHCP/MarcoJuridico/ContabilidadGubernamental/SCG2014/paraestatal/manual_paraestatal/doc/capituloiv/mp4d01_2014.pdf</vt:lpwstr>
      </vt:variant>
      <vt:variant>
        <vt:lpwstr/>
      </vt:variant>
      <vt:variant>
        <vt:i4>2752614</vt:i4>
      </vt:variant>
      <vt:variant>
        <vt:i4>27</vt:i4>
      </vt:variant>
      <vt:variant>
        <vt:i4>0</vt:i4>
      </vt:variant>
      <vt:variant>
        <vt:i4>5</vt:i4>
      </vt:variant>
      <vt:variant>
        <vt:lpwstr>http://www.shcp.gob.mx/LASHCP/MarcoJuridico/ContabilidadGubernamental/SCG2014/paraestatal/manual_paraestatal/doc/capituloiv/mp4c01_2014.pdf</vt:lpwstr>
      </vt:variant>
      <vt:variant>
        <vt:lpwstr/>
      </vt:variant>
      <vt:variant>
        <vt:i4>2818150</vt:i4>
      </vt:variant>
      <vt:variant>
        <vt:i4>24</vt:i4>
      </vt:variant>
      <vt:variant>
        <vt:i4>0</vt:i4>
      </vt:variant>
      <vt:variant>
        <vt:i4>5</vt:i4>
      </vt:variant>
      <vt:variant>
        <vt:lpwstr>http://www.shcp.gob.mx/LASHCP/MarcoJuridico/ContabilidadGubernamental/SCG2014/paraestatal/manual_paraestatal/doc/capituloiv/mp4b01_2014.pdf</vt:lpwstr>
      </vt:variant>
      <vt:variant>
        <vt:lpwstr/>
      </vt:variant>
      <vt:variant>
        <vt:i4>3014758</vt:i4>
      </vt:variant>
      <vt:variant>
        <vt:i4>21</vt:i4>
      </vt:variant>
      <vt:variant>
        <vt:i4>0</vt:i4>
      </vt:variant>
      <vt:variant>
        <vt:i4>5</vt:i4>
      </vt:variant>
      <vt:variant>
        <vt:lpwstr>http://www.shcp.gob.mx/LASHCP/MarcoJuridico/ContabilidadGubernamental/SCG2014/paraestatal/manual_paraestatal/doc/capituloiv/mp4a07_2014.pdf</vt:lpwstr>
      </vt:variant>
      <vt:variant>
        <vt:lpwstr/>
      </vt:variant>
      <vt:variant>
        <vt:i4>3080294</vt:i4>
      </vt:variant>
      <vt:variant>
        <vt:i4>18</vt:i4>
      </vt:variant>
      <vt:variant>
        <vt:i4>0</vt:i4>
      </vt:variant>
      <vt:variant>
        <vt:i4>5</vt:i4>
      </vt:variant>
      <vt:variant>
        <vt:lpwstr>http://www.shcp.gob.mx/LASHCP/MarcoJuridico/ContabilidadGubernamental/SCG2014/paraestatal/manual_paraestatal/doc/capituloiv/mp4a06_2014.pdf</vt:lpwstr>
      </vt:variant>
      <vt:variant>
        <vt:lpwstr/>
      </vt:variant>
      <vt:variant>
        <vt:i4>2883686</vt:i4>
      </vt:variant>
      <vt:variant>
        <vt:i4>15</vt:i4>
      </vt:variant>
      <vt:variant>
        <vt:i4>0</vt:i4>
      </vt:variant>
      <vt:variant>
        <vt:i4>5</vt:i4>
      </vt:variant>
      <vt:variant>
        <vt:lpwstr>http://www.shcp.gob.mx/LASHCP/MarcoJuridico/ContabilidadGubernamental/SCG2014/paraestatal/manual_paraestatal/doc/capituloiv/mp4a05_2014.pdf</vt:lpwstr>
      </vt:variant>
      <vt:variant>
        <vt:lpwstr/>
      </vt:variant>
      <vt:variant>
        <vt:i4>2949222</vt:i4>
      </vt:variant>
      <vt:variant>
        <vt:i4>12</vt:i4>
      </vt:variant>
      <vt:variant>
        <vt:i4>0</vt:i4>
      </vt:variant>
      <vt:variant>
        <vt:i4>5</vt:i4>
      </vt:variant>
      <vt:variant>
        <vt:lpwstr>http://www.shcp.gob.mx/LASHCP/MarcoJuridico/ContabilidadGubernamental/SCG2014/paraestatal/manual_paraestatal/doc/capituloiv/mp4a04_2014.pdf</vt:lpwstr>
      </vt:variant>
      <vt:variant>
        <vt:lpwstr/>
      </vt:variant>
      <vt:variant>
        <vt:i4>2752614</vt:i4>
      </vt:variant>
      <vt:variant>
        <vt:i4>9</vt:i4>
      </vt:variant>
      <vt:variant>
        <vt:i4>0</vt:i4>
      </vt:variant>
      <vt:variant>
        <vt:i4>5</vt:i4>
      </vt:variant>
      <vt:variant>
        <vt:lpwstr>http://www.shcp.gob.mx/LASHCP/MarcoJuridico/ContabilidadGubernamental/SCG2014/paraestatal/manual_paraestatal/doc/capituloiv/mp4a03_2014.pdf</vt:lpwstr>
      </vt:variant>
      <vt:variant>
        <vt:lpwstr/>
      </vt:variant>
      <vt:variant>
        <vt:i4>2818150</vt:i4>
      </vt:variant>
      <vt:variant>
        <vt:i4>6</vt:i4>
      </vt:variant>
      <vt:variant>
        <vt:i4>0</vt:i4>
      </vt:variant>
      <vt:variant>
        <vt:i4>5</vt:i4>
      </vt:variant>
      <vt:variant>
        <vt:lpwstr>http://www.shcp.gob.mx/LASHCP/MarcoJuridico/ContabilidadGubernamental/SCG2014/paraestatal/manual_paraestatal/doc/capituloiv/mp4a02_2014.pdf</vt:lpwstr>
      </vt:variant>
      <vt:variant>
        <vt:lpwstr/>
      </vt:variant>
      <vt:variant>
        <vt:i4>2818150</vt:i4>
      </vt:variant>
      <vt:variant>
        <vt:i4>3</vt:i4>
      </vt:variant>
      <vt:variant>
        <vt:i4>0</vt:i4>
      </vt:variant>
      <vt:variant>
        <vt:i4>5</vt:i4>
      </vt:variant>
      <vt:variant>
        <vt:lpwstr>http://www.shcp.gob.mx/LASHCP/MarcoJuridico/ContabilidadGubernamental/SCG2014/paraestatal/manual_paraestatal/doc/capituloiv/mp4a02_2014.pdf</vt:lpwstr>
      </vt:variant>
      <vt:variant>
        <vt:lpwstr/>
      </vt:variant>
      <vt:variant>
        <vt:i4>2621542</vt:i4>
      </vt:variant>
      <vt:variant>
        <vt:i4>0</vt:i4>
      </vt:variant>
      <vt:variant>
        <vt:i4>0</vt:i4>
      </vt:variant>
      <vt:variant>
        <vt:i4>5</vt:i4>
      </vt:variant>
      <vt:variant>
        <vt:lpwstr>http://www.shcp.gob.mx/LASHCP/MarcoJuridico/ContabilidadGubernamental/SCG2014/paraestatal/manual_paraestatal/doc/capituloiv/mp4a01_2014.pdf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Magdalena Telles Almaras</dc:creator>
  <cp:keywords/>
  <cp:lastModifiedBy>Maria Magdalena Telles Almaras</cp:lastModifiedBy>
  <cp:revision>3</cp:revision>
  <cp:lastPrinted>2014-10-22T17:01:00Z</cp:lastPrinted>
  <dcterms:created xsi:type="dcterms:W3CDTF">2014-10-17T18:59:00Z</dcterms:created>
  <dcterms:modified xsi:type="dcterms:W3CDTF">2014-10-22T17:03:00Z</dcterms:modified>
</cp:coreProperties>
</file>