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77" w:rsidRDefault="005C779E" w:rsidP="00E256AA">
      <w:pPr>
        <w:rPr>
          <w:rFonts w:ascii="Arial" w:hAnsi="Arial" w:cs="Arial"/>
          <w:sz w:val="20"/>
          <w:szCs w:val="20"/>
        </w:rPr>
      </w:pPr>
      <w:r w:rsidRPr="005C779E">
        <w:rPr>
          <w:rFonts w:ascii="Arial" w:hAnsi="Arial" w:cs="Arial"/>
          <w:noProof/>
          <w:sz w:val="20"/>
          <w:szCs w:val="20"/>
          <w:lang w:val="es-ES" w:eastAsia="es-ES"/>
        </w:rPr>
        <w:drawing>
          <wp:inline distT="0" distB="0" distL="0" distR="0" wp14:anchorId="4FC96BEB" wp14:editId="7D3DE33E">
            <wp:extent cx="5660305" cy="7808864"/>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2655" t="12034" r="30960" b="6972"/>
                    <a:stretch/>
                  </pic:blipFill>
                  <pic:spPr bwMode="auto">
                    <a:xfrm>
                      <a:off x="0" y="0"/>
                      <a:ext cx="5659650" cy="7807960"/>
                    </a:xfrm>
                    <a:prstGeom prst="rect">
                      <a:avLst/>
                    </a:prstGeom>
                    <a:noFill/>
                    <a:ln>
                      <a:noFill/>
                    </a:ln>
                    <a:effectLst/>
                    <a:extLst/>
                  </pic:spPr>
                </pic:pic>
              </a:graphicData>
            </a:graphic>
          </wp:inline>
        </w:drawing>
      </w:r>
    </w:p>
    <w:p w:rsidR="00F62F3D" w:rsidRPr="00F62F3D" w:rsidRDefault="00F62F3D" w:rsidP="00F62F3D">
      <w:pPr>
        <w:rPr>
          <w:rFonts w:ascii="Arial" w:hAnsi="Arial" w:cs="Arial"/>
          <w:sz w:val="20"/>
          <w:szCs w:val="20"/>
        </w:rPr>
      </w:pPr>
    </w:p>
    <w:p w:rsidR="00F62F3D" w:rsidRPr="00656ACF" w:rsidRDefault="00F62F3D" w:rsidP="00F62F3D">
      <w:pPr>
        <w:jc w:val="center"/>
        <w:rPr>
          <w:rFonts w:ascii="Arial" w:hAnsi="Arial" w:cs="Arial"/>
          <w:b/>
          <w:sz w:val="32"/>
          <w:szCs w:val="32"/>
        </w:rPr>
      </w:pPr>
      <w:r w:rsidRPr="00656ACF">
        <w:rPr>
          <w:rFonts w:ascii="Arial" w:hAnsi="Arial" w:cs="Arial"/>
          <w:b/>
          <w:sz w:val="32"/>
          <w:szCs w:val="32"/>
        </w:rPr>
        <w:t>ÍNDICE</w:t>
      </w:r>
    </w:p>
    <w:p w:rsidR="00656ACF" w:rsidRPr="00D7412F" w:rsidRDefault="00656ACF" w:rsidP="00656ACF">
      <w:pPr>
        <w:pStyle w:val="Sinespaciado"/>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23"/>
        <w:gridCol w:w="872"/>
      </w:tblGrid>
      <w:tr w:rsidR="00656ACF" w:rsidTr="004F2E9D">
        <w:tc>
          <w:tcPr>
            <w:tcW w:w="8182" w:type="dxa"/>
            <w:gridSpan w:val="2"/>
          </w:tcPr>
          <w:p w:rsidR="00656ACF" w:rsidRPr="00656ACF" w:rsidRDefault="00656ACF" w:rsidP="00656ACF">
            <w:pPr>
              <w:pStyle w:val="Sinespaciado"/>
              <w:jc w:val="center"/>
              <w:rPr>
                <w:rFonts w:ascii="Arial" w:hAnsi="Arial" w:cs="Arial"/>
                <w:b/>
                <w:lang w:val="es-MX"/>
              </w:rPr>
            </w:pPr>
            <w:r w:rsidRPr="00656ACF">
              <w:rPr>
                <w:rFonts w:ascii="Arial" w:hAnsi="Arial" w:cs="Arial"/>
                <w:b/>
                <w:lang w:val="es-MX"/>
              </w:rPr>
              <w:t>ETAPA 1</w:t>
            </w:r>
          </w:p>
        </w:tc>
        <w:tc>
          <w:tcPr>
            <w:tcW w:w="872" w:type="dxa"/>
          </w:tcPr>
          <w:p w:rsidR="00656ACF" w:rsidRPr="00963803" w:rsidRDefault="00656ACF" w:rsidP="00963803">
            <w:pPr>
              <w:pStyle w:val="Sinespaciado"/>
              <w:jc w:val="both"/>
              <w:rPr>
                <w:rFonts w:ascii="Arial" w:hAnsi="Arial" w:cs="Arial"/>
                <w:b/>
                <w:lang w:val="es-MX"/>
              </w:rPr>
            </w:pPr>
            <w:r w:rsidRPr="00963803">
              <w:rPr>
                <w:rFonts w:ascii="Arial" w:hAnsi="Arial" w:cs="Arial"/>
                <w:b/>
                <w:lang w:val="es-MX"/>
              </w:rPr>
              <w:t>Página</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Presentación</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legal</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Descripci</w:t>
            </w:r>
            <w:r>
              <w:rPr>
                <w:rFonts w:ascii="Arial" w:hAnsi="Arial" w:cs="Arial"/>
                <w:sz w:val="18"/>
                <w:szCs w:val="18"/>
              </w:rPr>
              <w:t>ón de los servicios y funciones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Objetivos institucionales y su vinculación con el Plan N</w:t>
            </w:r>
            <w:r>
              <w:rPr>
                <w:rFonts w:ascii="Arial" w:hAnsi="Arial" w:cs="Arial"/>
                <w:sz w:val="18"/>
                <w:szCs w:val="18"/>
              </w:rPr>
              <w:t>acional de Desarrollo 2007-2012</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8</w:t>
            </w:r>
          </w:p>
        </w:tc>
      </w:tr>
      <w:tr w:rsidR="006C1E1C" w:rsidTr="004F2E9D">
        <w:tc>
          <w:tcPr>
            <w:tcW w:w="959" w:type="dxa"/>
          </w:tcPr>
          <w:p w:rsidR="00656ACF" w:rsidRPr="00BB67E5" w:rsidRDefault="00656ACF" w:rsidP="006C1E1C">
            <w:pPr>
              <w:jc w:val="left"/>
              <w:rPr>
                <w:rFonts w:ascii="Arial" w:hAnsi="Arial" w:cs="Arial"/>
                <w:sz w:val="18"/>
                <w:szCs w:val="18"/>
              </w:rPr>
            </w:pPr>
            <w:r w:rsidRPr="00BB67E5">
              <w:rPr>
                <w:rFonts w:ascii="Arial" w:hAnsi="Arial" w:cs="Arial"/>
                <w:sz w:val="18"/>
                <w:szCs w:val="18"/>
              </w:rPr>
              <w:t>11.2</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jurídico de actuación</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10</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Resumen Ejecutivo de las a</w:t>
            </w:r>
            <w:r>
              <w:rPr>
                <w:rFonts w:ascii="Arial" w:hAnsi="Arial" w:cs="Arial"/>
                <w:sz w:val="18"/>
                <w:szCs w:val="18"/>
              </w:rPr>
              <w:t>cciones y resultados relevantes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15</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Ingresos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22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Egresos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23</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Avanc</w:t>
            </w:r>
            <w:r>
              <w:rPr>
                <w:rFonts w:ascii="Arial" w:hAnsi="Arial" w:cs="Arial"/>
                <w:sz w:val="18"/>
                <w:szCs w:val="18"/>
              </w:rPr>
              <w:t>es en los programas sustantivos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25</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w:t>
            </w:r>
            <w:r>
              <w:rPr>
                <w:rFonts w:ascii="Arial" w:hAnsi="Arial" w:cs="Arial"/>
                <w:sz w:val="18"/>
                <w:szCs w:val="18"/>
              </w:rPr>
              <w:t>: Estructura Básica y No Básica</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28</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Personal de Base, C</w:t>
            </w:r>
            <w:r>
              <w:rPr>
                <w:rFonts w:ascii="Arial" w:hAnsi="Arial" w:cs="Arial"/>
                <w:sz w:val="18"/>
                <w:szCs w:val="18"/>
              </w:rPr>
              <w:t>onfianza, Honorarios y Eventual</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29</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 xml:space="preserve">Recursos Humanos: Condiciones Generales </w:t>
            </w:r>
            <w:r>
              <w:rPr>
                <w:rFonts w:ascii="Arial" w:hAnsi="Arial" w:cs="Arial"/>
                <w:sz w:val="18"/>
                <w:szCs w:val="18"/>
              </w:rPr>
              <w:t>de Trabajo o Contrato Colectivo</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29</w:t>
            </w:r>
          </w:p>
        </w:tc>
      </w:tr>
      <w:tr w:rsidR="004F2E9D" w:rsidTr="004F2E9D">
        <w:tc>
          <w:tcPr>
            <w:tcW w:w="959" w:type="dxa"/>
          </w:tcPr>
          <w:p w:rsidR="00656ACF" w:rsidRPr="00BB67E5" w:rsidRDefault="00656ACF" w:rsidP="006C1E1C">
            <w:pPr>
              <w:ind w:left="567" w:hanging="567"/>
              <w:jc w:val="left"/>
              <w:rPr>
                <w:rFonts w:ascii="Arial" w:hAnsi="Arial" w:cs="Arial"/>
                <w:sz w:val="18"/>
                <w:szCs w:val="18"/>
              </w:rPr>
            </w:pP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Puestos de Libre Designación y Puestos Sujetos a la LSPCAPF o a otro Servicio de</w:t>
            </w:r>
            <w:r>
              <w:rPr>
                <w:rFonts w:ascii="Arial" w:hAnsi="Arial" w:cs="Arial"/>
                <w:sz w:val="18"/>
                <w:szCs w:val="18"/>
              </w:rPr>
              <w:t xml:space="preserve"> Carrera establecido legalmente</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30</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Muebles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30</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Inmuebles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33</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Tecnológicos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34</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11.7</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PEMG: Síntesis de las acciones y resultados relevantes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37</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11.8</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PNRCTCC: Síntesis de las acciones y resultados relevantes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39</w:t>
            </w:r>
          </w:p>
        </w:tc>
      </w:tr>
      <w:tr w:rsidR="004F2E9D" w:rsidTr="004F2E9D">
        <w:tc>
          <w:tcPr>
            <w:tcW w:w="959" w:type="dxa"/>
          </w:tcPr>
          <w:p w:rsidR="00656ACF" w:rsidRPr="00BB67E5" w:rsidRDefault="00656ACF" w:rsidP="006C1E1C">
            <w:pPr>
              <w:ind w:left="588" w:hanging="588"/>
              <w:jc w:val="left"/>
              <w:rPr>
                <w:rFonts w:ascii="Arial" w:hAnsi="Arial" w:cs="Arial"/>
                <w:sz w:val="18"/>
                <w:szCs w:val="18"/>
              </w:rPr>
            </w:pPr>
            <w:r>
              <w:rPr>
                <w:rFonts w:ascii="Arial" w:hAnsi="Arial" w:cs="Arial"/>
                <w:sz w:val="18"/>
                <w:szCs w:val="18"/>
              </w:rPr>
              <w:t>11.9</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LFTAIPG: Cumplimiento a la Ley Federal de Transparencia y Acceso a la Información Pública Gubernamental</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40</w:t>
            </w:r>
          </w:p>
        </w:tc>
      </w:tr>
      <w:tr w:rsidR="004F2E9D" w:rsidTr="004F2E9D">
        <w:tc>
          <w:tcPr>
            <w:tcW w:w="959" w:type="dxa"/>
          </w:tcPr>
          <w:p w:rsidR="00656ACF" w:rsidRPr="00BB67E5" w:rsidRDefault="00656ACF" w:rsidP="006C1E1C">
            <w:pPr>
              <w:jc w:val="left"/>
              <w:rPr>
                <w:rFonts w:ascii="Arial" w:hAnsi="Arial" w:cs="Arial"/>
                <w:sz w:val="18"/>
                <w:szCs w:val="18"/>
              </w:rPr>
            </w:pPr>
            <w:r w:rsidRPr="00BB67E5">
              <w:rPr>
                <w:rFonts w:ascii="Arial" w:hAnsi="Arial" w:cs="Arial"/>
                <w:sz w:val="18"/>
                <w:szCs w:val="18"/>
              </w:rPr>
              <w:t>11.10</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Observaciones de auditorías de las instancias de fiscalización en proceso de atención</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42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Procesos de Desincorporación</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43</w:t>
            </w:r>
          </w:p>
        </w:tc>
      </w:tr>
      <w:tr w:rsidR="004F2E9D" w:rsidTr="004F2E9D">
        <w:tc>
          <w:tcPr>
            <w:tcW w:w="959" w:type="dxa"/>
          </w:tcPr>
          <w:p w:rsidR="00656ACF" w:rsidRPr="00BB67E5" w:rsidRDefault="00656ACF" w:rsidP="006C1E1C">
            <w:pPr>
              <w:ind w:left="567" w:hanging="567"/>
              <w:jc w:val="left"/>
              <w:rPr>
                <w:rFonts w:ascii="Arial" w:hAnsi="Arial" w:cs="Arial"/>
                <w:sz w:val="18"/>
                <w:szCs w:val="18"/>
              </w:rPr>
            </w:pPr>
            <w:r>
              <w:rPr>
                <w:rFonts w:ascii="Arial" w:hAnsi="Arial" w:cs="Arial"/>
                <w:sz w:val="18"/>
                <w:szCs w:val="18"/>
              </w:rPr>
              <w:t>11.12</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Resultados relevantes de las Bases o Convenios de Desempeño o de Administración por Resultados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43</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Otros aspectos relevantes relativos a la gestión administrativa</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43</w:t>
            </w:r>
          </w:p>
        </w:tc>
      </w:tr>
      <w:tr w:rsidR="004F2E9D" w:rsidTr="004F2E9D">
        <w:tc>
          <w:tcPr>
            <w:tcW w:w="959" w:type="dxa"/>
          </w:tcPr>
          <w:p w:rsidR="00656ACF" w:rsidRPr="00BB67E5" w:rsidRDefault="00656ACF" w:rsidP="006C1E1C">
            <w:pPr>
              <w:ind w:left="567" w:hanging="567"/>
              <w:jc w:val="left"/>
              <w:rPr>
                <w:rFonts w:ascii="Arial" w:hAnsi="Arial" w:cs="Arial"/>
                <w:sz w:val="18"/>
                <w:szCs w:val="18"/>
              </w:rPr>
            </w:pPr>
            <w:r>
              <w:rPr>
                <w:rFonts w:ascii="Arial" w:hAnsi="Arial" w:cs="Arial"/>
                <w:sz w:val="18"/>
                <w:szCs w:val="18"/>
              </w:rPr>
              <w:t>11.14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Acciones y compromisos relevantes en Proceso de Atención al 31-Dic-2011, con su cronograma de actividades del 1°-Enero al 30-Noviembre-2012</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49</w:t>
            </w:r>
          </w:p>
        </w:tc>
      </w:tr>
      <w:tr w:rsidR="00C07363" w:rsidTr="004F2E9D">
        <w:trPr>
          <w:trHeight w:val="396"/>
        </w:trPr>
        <w:tc>
          <w:tcPr>
            <w:tcW w:w="9054" w:type="dxa"/>
            <w:gridSpan w:val="3"/>
            <w:vAlign w:val="center"/>
          </w:tcPr>
          <w:p w:rsidR="00C07363" w:rsidRPr="00C07363" w:rsidRDefault="00C07363" w:rsidP="004F2E9D">
            <w:pPr>
              <w:pStyle w:val="Sinespaciado"/>
              <w:jc w:val="center"/>
              <w:rPr>
                <w:rFonts w:ascii="Arial" w:hAnsi="Arial" w:cs="Arial"/>
                <w:sz w:val="18"/>
                <w:szCs w:val="18"/>
                <w:lang w:val="es-MX"/>
              </w:rPr>
            </w:pPr>
            <w:r w:rsidRPr="00656ACF">
              <w:rPr>
                <w:rFonts w:ascii="Arial" w:hAnsi="Arial" w:cs="Arial"/>
                <w:b/>
                <w:lang w:val="es-MX"/>
              </w:rPr>
              <w:t>ETAPA 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Presentación</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12.11.1</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legal</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Descripci</w:t>
            </w:r>
            <w:r>
              <w:rPr>
                <w:rFonts w:ascii="Arial" w:hAnsi="Arial" w:cs="Arial"/>
                <w:sz w:val="18"/>
                <w:szCs w:val="18"/>
              </w:rPr>
              <w:t>ón de los servicios y funciones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Objetivos institucionales y su vinculación con el Plan N</w:t>
            </w:r>
            <w:r>
              <w:rPr>
                <w:rFonts w:ascii="Arial" w:hAnsi="Arial" w:cs="Arial"/>
                <w:sz w:val="18"/>
                <w:szCs w:val="18"/>
              </w:rPr>
              <w:t>acional de Desarrollo 2007-2012</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11.2</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jurídico de actuación</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Resumen Ejecutivo de las a</w:t>
            </w:r>
            <w:r>
              <w:rPr>
                <w:rFonts w:ascii="Arial" w:hAnsi="Arial" w:cs="Arial"/>
                <w:sz w:val="18"/>
                <w:szCs w:val="18"/>
              </w:rPr>
              <w:t>cciones y resultados relevantes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Ingresos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58</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Egresos</w:t>
            </w:r>
          </w:p>
        </w:tc>
        <w:tc>
          <w:tcPr>
            <w:tcW w:w="872" w:type="dxa"/>
          </w:tcPr>
          <w:p w:rsidR="00656ACF" w:rsidRPr="00C07363" w:rsidRDefault="00963803" w:rsidP="00C07363">
            <w:pPr>
              <w:pStyle w:val="Sinespaciado"/>
              <w:jc w:val="right"/>
              <w:rPr>
                <w:rFonts w:ascii="Arial" w:hAnsi="Arial" w:cs="Arial"/>
                <w:sz w:val="18"/>
                <w:szCs w:val="18"/>
                <w:lang w:val="es-MX"/>
              </w:rPr>
            </w:pPr>
            <w:r w:rsidRPr="00C07363">
              <w:rPr>
                <w:rFonts w:ascii="Arial" w:hAnsi="Arial" w:cs="Arial"/>
                <w:sz w:val="18"/>
                <w:szCs w:val="18"/>
                <w:lang w:val="es-MX"/>
              </w:rPr>
              <w:t>58</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Avanc</w:t>
            </w:r>
            <w:r>
              <w:rPr>
                <w:rFonts w:ascii="Arial" w:hAnsi="Arial" w:cs="Arial"/>
                <w:sz w:val="18"/>
                <w:szCs w:val="18"/>
              </w:rPr>
              <w:t>es en los programas sustantivos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60</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w:t>
            </w:r>
            <w:r>
              <w:rPr>
                <w:rFonts w:ascii="Arial" w:hAnsi="Arial" w:cs="Arial"/>
                <w:sz w:val="18"/>
                <w:szCs w:val="18"/>
              </w:rPr>
              <w:t>: Estructura Básica y No Básica</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Personal de Base, C</w:t>
            </w:r>
            <w:r>
              <w:rPr>
                <w:rFonts w:ascii="Arial" w:hAnsi="Arial" w:cs="Arial"/>
                <w:sz w:val="18"/>
                <w:szCs w:val="18"/>
              </w:rPr>
              <w:t>onfianza, Honorarios y Eventual</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 xml:space="preserve">Recursos Humanos: Condiciones Generales </w:t>
            </w:r>
            <w:r>
              <w:rPr>
                <w:rFonts w:ascii="Arial" w:hAnsi="Arial" w:cs="Arial"/>
                <w:sz w:val="18"/>
                <w:szCs w:val="18"/>
              </w:rPr>
              <w:t>de Trabajo o Contrato Colectivo</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62</w:t>
            </w:r>
          </w:p>
        </w:tc>
      </w:tr>
      <w:tr w:rsidR="004F2E9D" w:rsidTr="004F2E9D">
        <w:tc>
          <w:tcPr>
            <w:tcW w:w="959" w:type="dxa"/>
          </w:tcPr>
          <w:p w:rsidR="00656ACF" w:rsidRPr="00BB67E5" w:rsidRDefault="00656ACF" w:rsidP="006C1E1C">
            <w:pPr>
              <w:ind w:left="567" w:hanging="567"/>
              <w:jc w:val="left"/>
              <w:rPr>
                <w:rFonts w:ascii="Arial" w:hAnsi="Arial" w:cs="Arial"/>
                <w:sz w:val="18"/>
                <w:szCs w:val="18"/>
              </w:rPr>
            </w:pPr>
            <w:r>
              <w:rPr>
                <w:rFonts w:ascii="Arial" w:hAnsi="Arial" w:cs="Arial"/>
                <w:sz w:val="18"/>
                <w:szCs w:val="18"/>
              </w:rPr>
              <w:t>12.</w:t>
            </w: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Puestos de Libre Designación y Puestos Sujetos a la LSPCAPF o a otro Servicio de Carrera establecido legalmente</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Muebles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Inmuebles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Tecnológicos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11.7</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PEMG: Síntesis de las acciones y resultados relevantes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64</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12.</w:t>
            </w:r>
            <w:r>
              <w:rPr>
                <w:rFonts w:ascii="Arial" w:hAnsi="Arial" w:cs="Arial"/>
                <w:sz w:val="18"/>
                <w:szCs w:val="18"/>
              </w:rPr>
              <w:t>11.8</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PNRCTCC: Síntesis de las acciones y resultados relevantes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65</w:t>
            </w:r>
          </w:p>
        </w:tc>
      </w:tr>
      <w:tr w:rsidR="004F2E9D" w:rsidTr="004F2E9D">
        <w:tc>
          <w:tcPr>
            <w:tcW w:w="959" w:type="dxa"/>
          </w:tcPr>
          <w:p w:rsidR="00656ACF" w:rsidRPr="00BB67E5" w:rsidRDefault="00656ACF"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 xml:space="preserve">11. </w:t>
            </w:r>
            <w:r>
              <w:rPr>
                <w:rFonts w:ascii="Arial" w:hAnsi="Arial" w:cs="Arial"/>
                <w:sz w:val="18"/>
                <w:szCs w:val="18"/>
              </w:rPr>
              <w:t>9</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LFTAIPG: Cumplimiento a la Ley Federal de Transparencia y Acceso a la Información Pública Gubernamental</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66</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w:t>
            </w:r>
            <w:r>
              <w:rPr>
                <w:rFonts w:ascii="Arial" w:hAnsi="Arial" w:cs="Arial"/>
                <w:sz w:val="18"/>
                <w:szCs w:val="18"/>
              </w:rPr>
              <w:t>10</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Observaciones de auditorías de las instancias de fiscalización en proceso de atención</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67</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lastRenderedPageBreak/>
              <w:t>12.</w:t>
            </w:r>
            <w:r w:rsidRPr="00BB67E5">
              <w:rPr>
                <w:rFonts w:ascii="Arial" w:hAnsi="Arial" w:cs="Arial"/>
                <w:sz w:val="18"/>
                <w:szCs w:val="18"/>
              </w:rPr>
              <w:t>11.</w:t>
            </w:r>
            <w:r>
              <w:rPr>
                <w:rFonts w:ascii="Arial" w:hAnsi="Arial" w:cs="Arial"/>
                <w:sz w:val="18"/>
                <w:szCs w:val="18"/>
              </w:rPr>
              <w:t>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Procesos de Desincorporación</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67</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w:t>
            </w:r>
            <w:r>
              <w:rPr>
                <w:rFonts w:ascii="Arial" w:hAnsi="Arial" w:cs="Arial"/>
                <w:sz w:val="18"/>
                <w:szCs w:val="18"/>
              </w:rPr>
              <w:t>12</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Resultados relevantes de las Bases o Convenios de Desempeño o de Administración por Resultados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67</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w:t>
            </w:r>
            <w:r>
              <w:rPr>
                <w:rFonts w:ascii="Arial" w:hAnsi="Arial" w:cs="Arial"/>
                <w:sz w:val="18"/>
                <w:szCs w:val="18"/>
              </w:rPr>
              <w:t>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Otros aspectos relevantes relativos a la gestión administrativa</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67</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w:t>
            </w:r>
            <w:r>
              <w:rPr>
                <w:rFonts w:ascii="Arial" w:hAnsi="Arial" w:cs="Arial"/>
                <w:sz w:val="18"/>
                <w:szCs w:val="18"/>
              </w:rPr>
              <w:t>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Acciones y compromisos relevantes en Proceso de Atención al 31-Dic-2011, con su cronograma de actividades del 1°-Enero al 30-Noviembre-2012</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68</w:t>
            </w:r>
          </w:p>
        </w:tc>
      </w:tr>
      <w:tr w:rsidR="00C07363" w:rsidTr="004F2E9D">
        <w:trPr>
          <w:trHeight w:val="397"/>
        </w:trPr>
        <w:tc>
          <w:tcPr>
            <w:tcW w:w="9054" w:type="dxa"/>
            <w:gridSpan w:val="3"/>
            <w:vAlign w:val="center"/>
          </w:tcPr>
          <w:p w:rsidR="00C07363" w:rsidRPr="00C07363" w:rsidRDefault="00C07363" w:rsidP="004F2E9D">
            <w:pPr>
              <w:pStyle w:val="Sinespaciado"/>
              <w:jc w:val="center"/>
              <w:rPr>
                <w:rFonts w:ascii="Arial" w:hAnsi="Arial" w:cs="Arial"/>
                <w:sz w:val="18"/>
                <w:szCs w:val="18"/>
                <w:lang w:val="es-MX"/>
              </w:rPr>
            </w:pPr>
            <w:bookmarkStart w:id="0" w:name="_GoBack"/>
            <w:bookmarkEnd w:id="0"/>
            <w:r w:rsidRPr="006C1E1C">
              <w:rPr>
                <w:rFonts w:ascii="Arial" w:hAnsi="Arial" w:cs="Arial"/>
                <w:b/>
              </w:rPr>
              <w:t>ETAPA 3</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Presentación</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70</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13.11.1</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legal</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70</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Descripci</w:t>
            </w:r>
            <w:r>
              <w:rPr>
                <w:rFonts w:ascii="Arial" w:hAnsi="Arial" w:cs="Arial"/>
                <w:sz w:val="18"/>
                <w:szCs w:val="18"/>
              </w:rPr>
              <w:t>ón de los servicios y funciones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70</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Objetivos institucionales y su vinculación con el Plan Nacional de Desarrollo 2007-2012</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70</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11.2</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jurídico de actuación</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70</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Resumen Ejecutivo de las a</w:t>
            </w:r>
            <w:r>
              <w:rPr>
                <w:rFonts w:ascii="Arial" w:hAnsi="Arial" w:cs="Arial"/>
                <w:sz w:val="18"/>
                <w:szCs w:val="18"/>
              </w:rPr>
              <w:t>cciones y resultados relevantes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70</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Ingresos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75</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Egresos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77</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Avanc</w:t>
            </w:r>
            <w:r>
              <w:rPr>
                <w:rFonts w:ascii="Arial" w:hAnsi="Arial" w:cs="Arial"/>
                <w:sz w:val="18"/>
                <w:szCs w:val="18"/>
              </w:rPr>
              <w:t>es en los programas sustantivos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82</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w:t>
            </w:r>
            <w:r>
              <w:rPr>
                <w:rFonts w:ascii="Arial" w:hAnsi="Arial" w:cs="Arial"/>
                <w:sz w:val="18"/>
                <w:szCs w:val="18"/>
              </w:rPr>
              <w:t>: Estructura Básica y No Básica</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84</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Personal de Base, Confianza, Honorarios y Eventual</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84</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 xml:space="preserve">Recursos Humanos: Condiciones Generales </w:t>
            </w:r>
            <w:r>
              <w:rPr>
                <w:rFonts w:ascii="Arial" w:hAnsi="Arial" w:cs="Arial"/>
                <w:sz w:val="18"/>
                <w:szCs w:val="18"/>
              </w:rPr>
              <w:t>de Trabajo o Contrato Colectivo</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84</w:t>
            </w:r>
          </w:p>
        </w:tc>
      </w:tr>
      <w:tr w:rsidR="00656ACF" w:rsidTr="004F2E9D">
        <w:tc>
          <w:tcPr>
            <w:tcW w:w="959" w:type="dxa"/>
          </w:tcPr>
          <w:p w:rsidR="00656ACF" w:rsidRPr="00BB67E5" w:rsidRDefault="00656ACF" w:rsidP="006C1E1C">
            <w:pPr>
              <w:ind w:left="567" w:hanging="567"/>
              <w:jc w:val="left"/>
              <w:rPr>
                <w:rFonts w:ascii="Arial" w:hAnsi="Arial" w:cs="Arial"/>
                <w:sz w:val="18"/>
                <w:szCs w:val="18"/>
              </w:rPr>
            </w:pPr>
            <w:r>
              <w:rPr>
                <w:rFonts w:ascii="Arial" w:hAnsi="Arial" w:cs="Arial"/>
                <w:sz w:val="18"/>
                <w:szCs w:val="18"/>
              </w:rPr>
              <w:t>13.</w:t>
            </w: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Puestos de Libre Designación y Puestos Sujetos a la LSPCAPF o a otro Servicio de</w:t>
            </w:r>
            <w:r>
              <w:rPr>
                <w:rFonts w:ascii="Arial" w:hAnsi="Arial" w:cs="Arial"/>
                <w:sz w:val="18"/>
                <w:szCs w:val="18"/>
              </w:rPr>
              <w:t xml:space="preserve"> Carrera establecido legalmente</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85</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Muebles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85</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Inmuebles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86</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Tecnológicos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86</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11.7</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PEMG: Síntesis de las acciones y resultados relevantes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88</w:t>
            </w:r>
          </w:p>
        </w:tc>
      </w:tr>
      <w:tr w:rsidR="00656ACF"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Pr>
                <w:rFonts w:ascii="Arial" w:hAnsi="Arial" w:cs="Arial"/>
                <w:sz w:val="18"/>
                <w:szCs w:val="18"/>
              </w:rPr>
              <w:t>11.8</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PNRCTCC: Síntesis de las acciones y resultados relevantes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89</w:t>
            </w:r>
          </w:p>
        </w:tc>
      </w:tr>
      <w:tr w:rsidR="00656ACF" w:rsidTr="004F2E9D">
        <w:tc>
          <w:tcPr>
            <w:tcW w:w="959" w:type="dxa"/>
          </w:tcPr>
          <w:p w:rsidR="00656ACF" w:rsidRPr="00BB67E5"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 xml:space="preserve">11. </w:t>
            </w:r>
            <w:r>
              <w:rPr>
                <w:rFonts w:ascii="Arial" w:hAnsi="Arial" w:cs="Arial"/>
                <w:sz w:val="18"/>
                <w:szCs w:val="18"/>
              </w:rPr>
              <w:t>9</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LFTAIPG: Cumplimiento a la Ley Federal de Transparencia y Acceso a la Información Pública Gubernamental</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89</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10</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Observaciones de auditorías de las instancias de fiscalización en proceso de atención</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90</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Procesos de Desincorporación</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91</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12</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Resultados relevantes de las Bases o Convenios de Desempeño o de Administración por Resultados</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91</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Otros aspectos relevantes relativos a la gestión administrativa</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91</w:t>
            </w:r>
          </w:p>
        </w:tc>
      </w:tr>
      <w:tr w:rsidR="00656ACF" w:rsidTr="004F2E9D">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Acciones y compromisos relevantes en Proceso de Atención al 31-Dic-2011, con su cronograma de actividades del 1°-Enero al 30-Noviembre-2012</w:t>
            </w:r>
          </w:p>
        </w:tc>
        <w:tc>
          <w:tcPr>
            <w:tcW w:w="872" w:type="dxa"/>
          </w:tcPr>
          <w:p w:rsidR="00656ACF" w:rsidRPr="00C07363" w:rsidRDefault="00C07363" w:rsidP="00C07363">
            <w:pPr>
              <w:pStyle w:val="Sinespaciado"/>
              <w:jc w:val="right"/>
              <w:rPr>
                <w:rFonts w:ascii="Arial" w:hAnsi="Arial" w:cs="Arial"/>
                <w:sz w:val="18"/>
                <w:szCs w:val="18"/>
                <w:lang w:val="es-MX"/>
              </w:rPr>
            </w:pPr>
            <w:r>
              <w:rPr>
                <w:rFonts w:ascii="Arial" w:hAnsi="Arial" w:cs="Arial"/>
                <w:sz w:val="18"/>
                <w:szCs w:val="18"/>
                <w:lang w:val="es-MX"/>
              </w:rPr>
              <w:t>92</w:t>
            </w:r>
          </w:p>
        </w:tc>
      </w:tr>
    </w:tbl>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72373D" w:rsidRDefault="0072373D">
      <w:pPr>
        <w:spacing w:after="200" w:line="276" w:lineRule="auto"/>
        <w:jc w:val="left"/>
        <w:rPr>
          <w:rFonts w:ascii="Arial" w:hAnsi="Arial" w:cs="Arial"/>
          <w:sz w:val="20"/>
          <w:szCs w:val="20"/>
        </w:rPr>
      </w:pPr>
      <w:r>
        <w:rPr>
          <w:rFonts w:ascii="Arial" w:hAnsi="Arial" w:cs="Arial"/>
          <w:sz w:val="20"/>
          <w:szCs w:val="20"/>
        </w:rPr>
        <w:br w:type="page"/>
      </w:r>
    </w:p>
    <w:p w:rsidR="005C779E" w:rsidRDefault="005C779E" w:rsidP="00E256AA">
      <w:pPr>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Pr="001D4E99" w:rsidRDefault="001D4E99" w:rsidP="001D4E99">
      <w:pPr>
        <w:spacing w:after="200" w:line="276" w:lineRule="auto"/>
        <w:jc w:val="center"/>
        <w:rPr>
          <w:rFonts w:ascii="Arial" w:hAnsi="Arial" w:cs="Arial"/>
          <w:sz w:val="100"/>
          <w:szCs w:val="100"/>
        </w:rPr>
      </w:pPr>
      <w:r w:rsidRPr="001D4E99">
        <w:rPr>
          <w:rFonts w:ascii="Arial" w:hAnsi="Arial" w:cs="Arial"/>
          <w:sz w:val="100"/>
          <w:szCs w:val="100"/>
        </w:rPr>
        <w:t>ETAPA 1</w:t>
      </w: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r>
        <w:rPr>
          <w:rFonts w:ascii="Arial" w:hAnsi="Arial" w:cs="Arial"/>
          <w:sz w:val="20"/>
          <w:szCs w:val="20"/>
        </w:rPr>
        <w:br w:type="page"/>
      </w:r>
    </w:p>
    <w:p w:rsidR="005C779E" w:rsidRPr="00F832ED" w:rsidRDefault="005C779E" w:rsidP="00E256AA">
      <w:pPr>
        <w:rPr>
          <w:rFonts w:ascii="Arial" w:hAnsi="Arial" w:cs="Arial"/>
          <w:sz w:val="20"/>
          <w:szCs w:val="20"/>
        </w:rPr>
      </w:pPr>
    </w:p>
    <w:p w:rsidR="00E256AA" w:rsidRPr="00F832ED" w:rsidRDefault="00E256AA" w:rsidP="00E256AA">
      <w:pPr>
        <w:rPr>
          <w:rFonts w:ascii="Arial" w:hAnsi="Arial" w:cs="Arial"/>
          <w:b/>
          <w:sz w:val="20"/>
          <w:szCs w:val="20"/>
        </w:rPr>
      </w:pPr>
      <w:r w:rsidRPr="00F832ED">
        <w:rPr>
          <w:rFonts w:ascii="Arial" w:hAnsi="Arial" w:cs="Arial"/>
          <w:b/>
          <w:sz w:val="20"/>
          <w:szCs w:val="20"/>
        </w:rPr>
        <w:t xml:space="preserve">11.1 Presentación </w:t>
      </w:r>
    </w:p>
    <w:p w:rsidR="00E256AA" w:rsidRDefault="00E256AA" w:rsidP="00E256AA">
      <w:pPr>
        <w:rPr>
          <w:rFonts w:ascii="Arial" w:hAnsi="Arial" w:cs="Arial"/>
          <w:b/>
          <w:sz w:val="20"/>
          <w:szCs w:val="20"/>
        </w:rPr>
      </w:pPr>
    </w:p>
    <w:p w:rsidR="00E256AA" w:rsidRPr="00F832ED" w:rsidRDefault="00E256AA" w:rsidP="00E256AA">
      <w:pPr>
        <w:rPr>
          <w:rFonts w:ascii="Arial" w:hAnsi="Arial" w:cs="Arial"/>
          <w:b/>
          <w:sz w:val="20"/>
          <w:szCs w:val="20"/>
        </w:rPr>
      </w:pPr>
    </w:p>
    <w:p w:rsidR="00E256AA" w:rsidRPr="00F832ED" w:rsidRDefault="00E256AA" w:rsidP="00E256AA">
      <w:pPr>
        <w:ind w:left="426" w:hanging="426"/>
        <w:rPr>
          <w:rFonts w:ascii="Arial" w:hAnsi="Arial" w:cs="Arial"/>
          <w:b/>
          <w:sz w:val="20"/>
          <w:szCs w:val="20"/>
        </w:rPr>
      </w:pPr>
      <w:r w:rsidRPr="00F832ED">
        <w:rPr>
          <w:rFonts w:ascii="Arial" w:hAnsi="Arial" w:cs="Arial"/>
          <w:b/>
          <w:sz w:val="20"/>
          <w:szCs w:val="20"/>
        </w:rPr>
        <w:t xml:space="preserve">11.1 Marco legal </w:t>
      </w:r>
    </w:p>
    <w:p w:rsidR="00E256AA" w:rsidRPr="00F832ED" w:rsidRDefault="00E256AA" w:rsidP="00E256AA">
      <w:pPr>
        <w:rPr>
          <w:rFonts w:ascii="Arial" w:hAnsi="Arial" w:cs="Arial"/>
          <w:b/>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El presente documento corresponde a la Primera Etapa del Informe de Rendición de Cuentas de la Administraci</w:t>
      </w:r>
      <w:r w:rsidR="00F146A5">
        <w:rPr>
          <w:rFonts w:ascii="Arial" w:hAnsi="Arial" w:cs="Arial"/>
          <w:sz w:val="20"/>
          <w:szCs w:val="20"/>
        </w:rPr>
        <w:t>ón Pública Federal 2006-2012; y</w:t>
      </w:r>
      <w:r w:rsidRPr="00F832ED">
        <w:rPr>
          <w:rFonts w:ascii="Arial" w:hAnsi="Arial" w:cs="Arial"/>
          <w:sz w:val="20"/>
          <w:szCs w:val="20"/>
        </w:rPr>
        <w:t xml:space="preserve"> en </w:t>
      </w:r>
      <w:r w:rsidR="00592A15" w:rsidRPr="00F832ED">
        <w:rPr>
          <w:rFonts w:ascii="Arial" w:hAnsi="Arial" w:cs="Arial"/>
          <w:sz w:val="20"/>
          <w:szCs w:val="20"/>
        </w:rPr>
        <w:t>él</w:t>
      </w:r>
      <w:r w:rsidRPr="00F832ED">
        <w:rPr>
          <w:rFonts w:ascii="Arial" w:hAnsi="Arial" w:cs="Arial"/>
          <w:sz w:val="20"/>
          <w:szCs w:val="20"/>
        </w:rPr>
        <w:t xml:space="preserve"> se presenta la situación en la que se encontraba la Entidad en diciembre de 2006, así como las acciones realizadas y los resultados obtenidos del 1° de diciembre de 2006 al 31 de diciembre de 2011, en cumplimiento de las siguientes disposiciones:</w:t>
      </w:r>
    </w:p>
    <w:p w:rsidR="00E256AA" w:rsidRPr="00F832ED" w:rsidRDefault="00E256AA" w:rsidP="00E256AA">
      <w:pPr>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Decreto para realizar la entrega-recepción del Informe de los asuntos a cargo de los servidores públicos y de los recursos que tengan asignados al momento de separarse de su empleo, cargo o comisión, expedido por el Titular del Ejecutivo Federal y publicado en el Diario Oficial de la Federación el 14 de septiembre de 2005.</w:t>
      </w:r>
    </w:p>
    <w:p w:rsidR="00E256AA" w:rsidRPr="00F832ED" w:rsidRDefault="00E256AA" w:rsidP="00E256AA">
      <w:pPr>
        <w:rPr>
          <w:rFonts w:ascii="Arial" w:hAnsi="Arial" w:cs="Arial"/>
          <w:b/>
          <w:i/>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Acuerdo para la Rendición de Cuentas de la Administración Pública Federal 2006-2012 expedido por el Titular del Ejecutivo Federal y publicado en el Diario Oficial de la Federación el 19 de diciembre de 2011.</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Acuerdo que establece las disposiciones que deberán observar los servidores públicos al separarse de su empleo, cargo, o comisión, para realizar la entrega-recepción del informe de los asuntos a su cargo y de los recursos asignados, expedido por el Titular de la Secretaría de la Función Pública y publicado en el Diario Oficial de la Federación el 13 de octubre de 2005.</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Lineamientos para la formulación del Informe de Rendición de Cuentas de la Administración Pública Federal 2006-2012, emitido por el Titular de la Secretaría de la Función Pública y publicado en el Diario Oficial de la Federación el 18  de enero de 2012.</w:t>
      </w:r>
    </w:p>
    <w:p w:rsidR="00E256AA" w:rsidRPr="00F832ED"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b/>
          <w:sz w:val="20"/>
          <w:szCs w:val="20"/>
        </w:rPr>
        <w:t xml:space="preserve">11.1 Descripción de los servicios y funciones </w:t>
      </w:r>
    </w:p>
    <w:p w:rsidR="00E256AA" w:rsidRPr="00F832ED" w:rsidRDefault="00E256AA" w:rsidP="00E256AA">
      <w:pPr>
        <w:ind w:left="426"/>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lang w:val="es-ES"/>
        </w:rPr>
        <w:t>La Comisión Nacional de los Salarios Mínimos (CONASASMI) tiene como:</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b/>
          <w:sz w:val="20"/>
          <w:szCs w:val="20"/>
          <w:u w:val="single"/>
          <w:lang w:val="es-ES"/>
        </w:rPr>
      </w:pPr>
      <w:r w:rsidRPr="00F832ED">
        <w:rPr>
          <w:rFonts w:ascii="Arial" w:hAnsi="Arial" w:cs="Arial"/>
          <w:b/>
          <w:sz w:val="20"/>
          <w:szCs w:val="20"/>
          <w:u w:val="single"/>
        </w:rPr>
        <w:t>Misión:</w:t>
      </w:r>
      <w:r w:rsidRPr="00F832ED">
        <w:rPr>
          <w:rFonts w:ascii="Arial" w:hAnsi="Arial" w:cs="Arial"/>
          <w:b/>
          <w:sz w:val="20"/>
          <w:szCs w:val="20"/>
          <w:u w:val="single"/>
          <w:lang w:val="es-ES"/>
        </w:rPr>
        <w:t xml:space="preserve"> </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r w:rsidRPr="00F832ED">
        <w:rPr>
          <w:rFonts w:ascii="Arial" w:hAnsi="Arial" w:cs="Arial"/>
          <w:sz w:val="20"/>
          <w:szCs w:val="20"/>
          <w:lang w:val="es-ES"/>
        </w:rPr>
        <w:t>Establecer las bases y elementos para que la Fijación de los Salarios Mínimos Generales y Profesionales eleven el nivel de vida del trabajador y su familia, propiciando la equidad y la justicia entre los factores de la producción que reconozcan y validen el respeto a la dignidad</w:t>
      </w:r>
      <w:r w:rsidRPr="00F832ED">
        <w:rPr>
          <w:rFonts w:ascii="Arial" w:hAnsi="Arial" w:cs="Arial"/>
          <w:b/>
          <w:sz w:val="20"/>
          <w:szCs w:val="20"/>
          <w:lang w:val="es-ES"/>
        </w:rPr>
        <w:t xml:space="preserve"> </w:t>
      </w:r>
      <w:r w:rsidRPr="00F832ED">
        <w:rPr>
          <w:rFonts w:ascii="Arial" w:hAnsi="Arial" w:cs="Arial"/>
          <w:sz w:val="20"/>
          <w:szCs w:val="20"/>
          <w:lang w:val="es-ES"/>
        </w:rPr>
        <w:t>del trabajador y de su familia.</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u w:val="single"/>
          <w:lang w:val="es-ES"/>
        </w:rPr>
      </w:pPr>
      <w:r w:rsidRPr="00F832ED">
        <w:rPr>
          <w:rFonts w:ascii="Arial" w:hAnsi="Arial" w:cs="Arial"/>
          <w:b/>
          <w:sz w:val="20"/>
          <w:szCs w:val="20"/>
          <w:u w:val="single"/>
          <w:lang w:val="es-ES"/>
        </w:rPr>
        <w:t>Visión:</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rPr>
      </w:pPr>
      <w:r w:rsidRPr="00F832ED">
        <w:rPr>
          <w:rFonts w:ascii="Arial" w:hAnsi="Arial" w:cs="Arial"/>
          <w:sz w:val="20"/>
          <w:szCs w:val="20"/>
          <w:lang w:val="es-ES"/>
        </w:rPr>
        <w:t>Fijar y revisar los Salarios Mínimos Generales y Profesionales, procurando asegurar la congruencia entre lo que establece la Constitución Política de los Estados Unidos Mexicanos con las condiciones económicas y sociales del país, en un contexto de respeto a la dignidad del trabajador y su familia.</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F832ED" w:rsidRDefault="00E256AA" w:rsidP="00E256AA">
      <w:pPr>
        <w:rPr>
          <w:rFonts w:ascii="Arial" w:hAnsi="Arial" w:cs="Arial"/>
          <w:b/>
          <w:sz w:val="20"/>
          <w:szCs w:val="20"/>
          <w:u w:val="single"/>
        </w:rPr>
      </w:pPr>
      <w:r w:rsidRPr="00F832ED">
        <w:rPr>
          <w:rFonts w:ascii="Arial" w:hAnsi="Arial" w:cs="Arial"/>
          <w:b/>
          <w:sz w:val="20"/>
          <w:szCs w:val="20"/>
          <w:u w:val="single"/>
        </w:rPr>
        <w:lastRenderedPageBreak/>
        <w:t>Política de Calidad:</w:t>
      </w:r>
    </w:p>
    <w:p w:rsidR="00E256AA" w:rsidRPr="00F832ED" w:rsidRDefault="00E256AA" w:rsidP="00E256AA">
      <w:pPr>
        <w:rPr>
          <w:rFonts w:ascii="Arial" w:hAnsi="Arial" w:cs="Arial"/>
          <w:b/>
          <w:sz w:val="20"/>
          <w:szCs w:val="20"/>
        </w:rPr>
      </w:pPr>
    </w:p>
    <w:p w:rsidR="00E256AA" w:rsidRPr="00F832ED" w:rsidRDefault="00E256AA" w:rsidP="00E256AA">
      <w:pPr>
        <w:rPr>
          <w:rFonts w:ascii="Arial" w:hAnsi="Arial" w:cs="Arial"/>
          <w:bCs/>
          <w:i/>
          <w:iCs/>
          <w:sz w:val="20"/>
          <w:szCs w:val="20"/>
        </w:rPr>
      </w:pPr>
      <w:r w:rsidRPr="00F832ED">
        <w:rPr>
          <w:rFonts w:ascii="Arial" w:hAnsi="Arial" w:cs="Arial"/>
          <w:bCs/>
          <w:sz w:val="20"/>
          <w:szCs w:val="20"/>
        </w:rPr>
        <w:t>Mejorar las competencias laborales de los servidores públicos de la CONASAMI, para satisfacer los requerimientos de los usuarios de la Entidad y mejorar continuamente la eficacia del Sistema de Gestión de la Calidad.</w:t>
      </w:r>
      <w:r w:rsidRPr="00F832ED">
        <w:rPr>
          <w:rFonts w:ascii="Arial" w:hAnsi="Arial" w:cs="Arial"/>
          <w:bCs/>
          <w:i/>
          <w:iCs/>
          <w:sz w:val="20"/>
          <w:szCs w:val="20"/>
        </w:rPr>
        <w:t xml:space="preserve"> </w:t>
      </w:r>
    </w:p>
    <w:p w:rsidR="00E256AA" w:rsidRPr="00F832ED" w:rsidRDefault="00E256AA" w:rsidP="00E256AA">
      <w:pPr>
        <w:autoSpaceDE w:val="0"/>
        <w:autoSpaceDN w:val="0"/>
        <w:adjustRightInd w:val="0"/>
        <w:rPr>
          <w:rFonts w:ascii="Arial" w:hAnsi="Arial" w:cs="Arial"/>
          <w:bCs/>
          <w:iCs/>
          <w:sz w:val="20"/>
          <w:szCs w:val="20"/>
        </w:rPr>
      </w:pPr>
    </w:p>
    <w:p w:rsidR="00E256AA" w:rsidRPr="00F832ED" w:rsidRDefault="00E256AA" w:rsidP="00E256AA">
      <w:pPr>
        <w:autoSpaceDE w:val="0"/>
        <w:autoSpaceDN w:val="0"/>
        <w:adjustRightInd w:val="0"/>
        <w:rPr>
          <w:rFonts w:ascii="Arial" w:hAnsi="Arial" w:cs="Arial"/>
          <w:bCs/>
          <w:iCs/>
          <w:sz w:val="20"/>
          <w:szCs w:val="20"/>
        </w:rPr>
      </w:pPr>
      <w:r w:rsidRPr="00F832ED">
        <w:rPr>
          <w:rFonts w:ascii="Arial" w:hAnsi="Arial" w:cs="Arial"/>
          <w:bCs/>
          <w:iCs/>
          <w:sz w:val="20"/>
          <w:szCs w:val="20"/>
        </w:rPr>
        <w:t xml:space="preserve">En este marco, </w:t>
      </w:r>
      <w:r w:rsidRPr="00F832ED">
        <w:rPr>
          <w:rFonts w:ascii="Arial" w:hAnsi="Arial" w:cs="Arial"/>
          <w:sz w:val="20"/>
          <w:szCs w:val="20"/>
          <w:lang w:val="es-ES"/>
        </w:rPr>
        <w:t>d</w:t>
      </w:r>
      <w:r w:rsidRPr="00F832ED">
        <w:rPr>
          <w:rFonts w:ascii="Arial" w:eastAsia="Calibri" w:hAnsi="Arial" w:cs="Arial"/>
          <w:sz w:val="20"/>
          <w:szCs w:val="20"/>
          <w:lang w:val="es-ES"/>
        </w:rPr>
        <w:t>urante el período que cubre este informe, los servicios</w:t>
      </w:r>
      <w:r w:rsidRPr="00F832ED">
        <w:rPr>
          <w:rFonts w:ascii="Arial" w:hAnsi="Arial" w:cs="Arial"/>
          <w:sz w:val="20"/>
          <w:szCs w:val="20"/>
          <w:lang w:val="es-ES"/>
        </w:rPr>
        <w:t xml:space="preserve"> y funciones responsabilidad de la </w:t>
      </w:r>
      <w:r w:rsidRPr="00F832ED">
        <w:rPr>
          <w:rFonts w:ascii="Arial" w:eastAsia="Calibri" w:hAnsi="Arial" w:cs="Arial"/>
          <w:sz w:val="20"/>
          <w:szCs w:val="20"/>
          <w:lang w:val="es-ES"/>
        </w:rPr>
        <w:t xml:space="preserve"> CONASAMI estuvieron relacionados directamente con </w:t>
      </w:r>
      <w:r w:rsidRPr="00F832ED">
        <w:rPr>
          <w:rFonts w:ascii="Arial" w:hAnsi="Arial" w:cs="Arial"/>
          <w:bCs/>
          <w:iCs/>
          <w:sz w:val="20"/>
          <w:szCs w:val="20"/>
        </w:rPr>
        <w:t>tres actividades o metas sustantivas:</w:t>
      </w:r>
    </w:p>
    <w:p w:rsidR="00E256AA" w:rsidRPr="00F832ED" w:rsidRDefault="00E256AA" w:rsidP="00E256AA">
      <w:pPr>
        <w:rPr>
          <w:rFonts w:ascii="Arial" w:hAnsi="Arial" w:cs="Arial"/>
          <w:bCs/>
          <w:iCs/>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Cumplir con el ordenamiento constitucional de apoyar y actualizar en todos los órdenes la figura del salario mínimo.</w:t>
      </w:r>
    </w:p>
    <w:p w:rsidR="00E256AA" w:rsidRPr="00F832ED" w:rsidRDefault="00E256AA" w:rsidP="00E256AA">
      <w:pPr>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Realizar los trabajos para fijar los salarios mínimos legales, procurando asegurar la congruencia entre los atributos que la Constitución otorga al salario mínimo; las condiciones económicas y sociales del país; y los objetivos que emanan del Plan Nacional de Desarrollo 2007-2012; y</w:t>
      </w:r>
    </w:p>
    <w:p w:rsidR="00E256AA" w:rsidRPr="00F832ED" w:rsidRDefault="00E256AA" w:rsidP="00E256AA">
      <w:pPr>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Atender  lo establecido en los artículos 94 y 96 de la Ley Federal del Trabajo, en los que se le encomienda a la CONASAMI que, en su carácter de órgano tripartito, lleve a cabo la fijación de los salarios mínimos generales y profesionales, así como determinar la división de la República en áreas geográficas a efecto de aplicación de dichos salarios.</w:t>
      </w:r>
    </w:p>
    <w:p w:rsidR="00E256AA" w:rsidRPr="00F832ED" w:rsidRDefault="00E256AA" w:rsidP="00E256AA">
      <w:pPr>
        <w:autoSpaceDE w:val="0"/>
        <w:autoSpaceDN w:val="0"/>
        <w:adjustRightInd w:val="0"/>
        <w:rPr>
          <w:rFonts w:ascii="Arial" w:hAnsi="Arial" w:cs="Arial"/>
          <w:bCs/>
          <w:sz w:val="20"/>
          <w:szCs w:val="20"/>
        </w:rPr>
      </w:pPr>
    </w:p>
    <w:p w:rsidR="00E256AA" w:rsidRPr="00F832ED" w:rsidRDefault="00E256AA" w:rsidP="00E256AA">
      <w:pPr>
        <w:rPr>
          <w:rFonts w:ascii="Arial" w:eastAsia="Calibri" w:hAnsi="Arial" w:cs="Arial"/>
          <w:sz w:val="20"/>
          <w:szCs w:val="20"/>
          <w:lang w:val="es-ES"/>
        </w:rPr>
      </w:pPr>
      <w:r w:rsidRPr="00F832ED">
        <w:rPr>
          <w:rFonts w:ascii="Arial" w:eastAsia="Calibri" w:hAnsi="Arial" w:cs="Arial"/>
          <w:sz w:val="20"/>
          <w:szCs w:val="20"/>
          <w:lang w:val="es-ES"/>
        </w:rPr>
        <w:t>A continuación se especifican los servicios que brinda la CONASAMI</w:t>
      </w:r>
      <w:r w:rsidRPr="00F832ED">
        <w:rPr>
          <w:rFonts w:ascii="Arial" w:hAnsi="Arial" w:cs="Arial"/>
          <w:sz w:val="20"/>
          <w:szCs w:val="20"/>
          <w:lang w:val="es-ES"/>
        </w:rPr>
        <w:t>, en el marco del cumplimiento de sus funciones</w:t>
      </w:r>
      <w:r w:rsidRPr="00F832ED">
        <w:rPr>
          <w:rFonts w:ascii="Arial" w:eastAsia="Calibri" w:hAnsi="Arial" w:cs="Arial"/>
          <w:sz w:val="20"/>
          <w:szCs w:val="20"/>
          <w:lang w:val="es-ES"/>
        </w:rPr>
        <w:t>:</w:t>
      </w:r>
    </w:p>
    <w:p w:rsidR="00E256AA" w:rsidRPr="00F832ED" w:rsidRDefault="00E256AA" w:rsidP="00E256AA">
      <w:pPr>
        <w:rPr>
          <w:rFonts w:ascii="Arial" w:eastAsia="Calibri" w:hAnsi="Arial" w:cs="Arial"/>
          <w:sz w:val="20"/>
          <w:szCs w:val="20"/>
          <w:lang w:val="es-ES"/>
        </w:rPr>
      </w:pPr>
    </w:p>
    <w:p w:rsidR="00E256AA" w:rsidRPr="00F832ED" w:rsidRDefault="00E256AA" w:rsidP="00E256AA">
      <w:pPr>
        <w:rPr>
          <w:rFonts w:ascii="Arial" w:eastAsia="Calibri" w:hAnsi="Arial" w:cs="Arial"/>
          <w:sz w:val="20"/>
          <w:szCs w:val="20"/>
          <w:lang w:val="es-ES"/>
        </w:rPr>
      </w:pPr>
    </w:p>
    <w:p w:rsidR="00E256AA" w:rsidRPr="00F832ED" w:rsidRDefault="00E256AA" w:rsidP="00E256AA">
      <w:pPr>
        <w:pStyle w:val="Prrafodelista"/>
        <w:numPr>
          <w:ilvl w:val="0"/>
          <w:numId w:val="30"/>
        </w:numPr>
        <w:ind w:hanging="436"/>
        <w:rPr>
          <w:rFonts w:ascii="Arial" w:hAnsi="Arial" w:cs="Arial"/>
          <w:sz w:val="20"/>
          <w:szCs w:val="20"/>
          <w:lang w:val="es-ES"/>
        </w:rPr>
      </w:pPr>
      <w:r w:rsidRPr="00F832ED">
        <w:rPr>
          <w:rFonts w:ascii="Arial" w:hAnsi="Arial" w:cs="Arial"/>
          <w:sz w:val="20"/>
          <w:szCs w:val="20"/>
          <w:lang w:val="es-ES"/>
        </w:rPr>
        <w:t xml:space="preserve">Emitir las </w:t>
      </w:r>
      <w:r w:rsidRPr="00F832ED">
        <w:rPr>
          <w:rFonts w:ascii="Arial" w:eastAsia="Calibri" w:hAnsi="Arial" w:cs="Arial"/>
          <w:sz w:val="20"/>
          <w:szCs w:val="20"/>
          <w:lang w:val="es-ES"/>
        </w:rPr>
        <w:t>Resoluciones del Consejo de Representantes respecto a: fijaciones y revisiones de los salarios mínimos, actualizaciones a la integración municipal de las áreas geográficas y actualizaciones de la Lista de profesiones, oficios y trabajos especiales que integran el Sistema de Salarios Mínimos.</w:t>
      </w:r>
    </w:p>
    <w:p w:rsidR="00E256AA" w:rsidRPr="00F832ED" w:rsidRDefault="00E256AA" w:rsidP="00E256AA">
      <w:pPr>
        <w:rPr>
          <w:rFonts w:ascii="Arial" w:eastAsia="Calibri" w:hAnsi="Arial" w:cs="Arial"/>
          <w:sz w:val="20"/>
          <w:szCs w:val="20"/>
          <w:lang w:val="es-ES"/>
        </w:rPr>
      </w:pPr>
    </w:p>
    <w:p w:rsidR="00E256AA" w:rsidRPr="00F832ED" w:rsidRDefault="00E256AA" w:rsidP="00E256AA">
      <w:pPr>
        <w:ind w:left="284" w:firstLine="425"/>
        <w:rPr>
          <w:rFonts w:ascii="Arial" w:eastAsia="Calibri" w:hAnsi="Arial" w:cs="Arial"/>
          <w:sz w:val="20"/>
          <w:szCs w:val="20"/>
          <w:lang w:val="es-ES"/>
        </w:rPr>
      </w:pPr>
      <w:r w:rsidRPr="00F832ED">
        <w:rPr>
          <w:rFonts w:ascii="Arial" w:hAnsi="Arial" w:cs="Arial"/>
          <w:sz w:val="20"/>
          <w:szCs w:val="20"/>
          <w:lang w:val="es-ES"/>
        </w:rPr>
        <w:t>A esta función están vinculados los siguientes servicios específicos: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Coordinar las reuniones del Consejo de Representantes.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Presentar los estudios e investigaciones correspondientes.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Elaborar las actas del Consejo de Representantes correspondientes.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Publicar en el Diario Oficial de la Federación las Resoluciones del Consejo de Representantes en las que se establecen los nuevos salarios mínimos generales y profesionales.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Publicar el tabulador de los nuevos salarios mínimos generales y profesionales aprobado por el Consejo de Representantes en los periódicos de mayor circulación nacional.</w:t>
      </w:r>
    </w:p>
    <w:p w:rsidR="00E256AA" w:rsidRPr="00F832ED" w:rsidRDefault="00E256AA" w:rsidP="00E256AA">
      <w:pPr>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lang w:val="es-ES"/>
        </w:rPr>
      </w:pPr>
      <w:r w:rsidRPr="00F832ED">
        <w:rPr>
          <w:rFonts w:ascii="Arial" w:hAnsi="Arial" w:cs="Arial"/>
          <w:sz w:val="20"/>
          <w:szCs w:val="20"/>
          <w:lang w:val="es-ES"/>
        </w:rPr>
        <w:t xml:space="preserve">Elaborar el </w:t>
      </w:r>
      <w:r w:rsidRPr="00F832ED">
        <w:rPr>
          <w:rFonts w:ascii="Arial" w:eastAsia="Calibri" w:hAnsi="Arial" w:cs="Arial"/>
          <w:sz w:val="20"/>
          <w:szCs w:val="20"/>
          <w:lang w:val="es-ES"/>
        </w:rPr>
        <w:t>Desplegado que contiene el tabulador de los salarios mínimos generales y profesionales vigentes, las modificaciones a la integración municipal de las áreas geográficas en que se divide al país para efecto de aplicación de</w:t>
      </w:r>
      <w:r w:rsidRPr="00F832ED">
        <w:rPr>
          <w:rFonts w:ascii="Arial" w:hAnsi="Arial" w:cs="Arial"/>
          <w:sz w:val="20"/>
          <w:szCs w:val="20"/>
          <w:lang w:val="es-ES"/>
        </w:rPr>
        <w:t xml:space="preserve"> dichos salarios</w:t>
      </w:r>
      <w:r w:rsidRPr="00F832ED">
        <w:rPr>
          <w:rFonts w:ascii="Arial" w:eastAsia="Calibri" w:hAnsi="Arial" w:cs="Arial"/>
          <w:sz w:val="20"/>
          <w:szCs w:val="20"/>
          <w:lang w:val="es-ES"/>
        </w:rPr>
        <w:t xml:space="preserve">, las modificaciones a la Lista de profesiones, oficios y trabajos especiales a los que se les fija </w:t>
      </w:r>
      <w:r w:rsidRPr="00F832ED">
        <w:rPr>
          <w:rFonts w:ascii="Arial" w:eastAsia="Calibri" w:hAnsi="Arial" w:cs="Arial"/>
          <w:sz w:val="20"/>
          <w:szCs w:val="20"/>
          <w:lang w:val="es-ES"/>
        </w:rPr>
        <w:lastRenderedPageBreak/>
        <w:t>un salario mínimo profesional</w:t>
      </w:r>
      <w:r w:rsidRPr="00F832ED">
        <w:rPr>
          <w:rFonts w:ascii="Arial" w:hAnsi="Arial" w:cs="Arial"/>
          <w:sz w:val="20"/>
          <w:szCs w:val="20"/>
          <w:lang w:val="es-ES"/>
        </w:rPr>
        <w:t>, así como</w:t>
      </w:r>
      <w:r w:rsidRPr="00F832ED">
        <w:rPr>
          <w:rFonts w:ascii="Arial" w:eastAsia="Times New Roman" w:hAnsi="Arial" w:cs="Arial"/>
          <w:bCs/>
          <w:sz w:val="20"/>
          <w:szCs w:val="20"/>
          <w:lang w:eastAsia="es-ES"/>
        </w:rPr>
        <w:t xml:space="preserve"> </w:t>
      </w:r>
      <w:r w:rsidRPr="00F832ED">
        <w:rPr>
          <w:rFonts w:ascii="Arial" w:hAnsi="Arial" w:cs="Arial"/>
          <w:bCs/>
          <w:sz w:val="20"/>
          <w:szCs w:val="20"/>
        </w:rPr>
        <w:t>dos cuadros con series históricas del salario mínimo promedio nacional y de los salarios mínimos generales por área geográfica.</w:t>
      </w:r>
    </w:p>
    <w:p w:rsidR="00E256AA" w:rsidRPr="00F832ED" w:rsidRDefault="00E256AA" w:rsidP="00E256AA">
      <w:pPr>
        <w:ind w:left="1080"/>
        <w:rPr>
          <w:rFonts w:ascii="Arial" w:eastAsia="Calibri" w:hAnsi="Arial" w:cs="Arial"/>
          <w:sz w:val="20"/>
          <w:szCs w:val="20"/>
          <w:lang w:val="es-ES"/>
        </w:rPr>
      </w:pPr>
    </w:p>
    <w:p w:rsidR="00E256AA" w:rsidRPr="00F832ED" w:rsidRDefault="00E256AA" w:rsidP="00E256AA">
      <w:pPr>
        <w:ind w:left="668"/>
        <w:rPr>
          <w:rFonts w:ascii="Arial" w:eastAsia="Calibri" w:hAnsi="Arial" w:cs="Arial"/>
          <w:sz w:val="20"/>
          <w:szCs w:val="20"/>
          <w:lang w:val="es-ES"/>
        </w:rPr>
      </w:pPr>
      <w:r w:rsidRPr="00F832ED">
        <w:rPr>
          <w:rFonts w:ascii="Arial" w:hAnsi="Arial" w:cs="Arial"/>
          <w:sz w:val="20"/>
          <w:szCs w:val="20"/>
          <w:lang w:val="es-ES"/>
        </w:rPr>
        <w:t>A esta función están vinculados los siguientes servicios específicos: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10"/>
        </w:numPr>
        <w:ind w:left="1134" w:hanging="425"/>
        <w:rPr>
          <w:rFonts w:ascii="Arial" w:eastAsia="Calibri" w:hAnsi="Arial" w:cs="Arial"/>
          <w:sz w:val="20"/>
          <w:szCs w:val="20"/>
          <w:lang w:val="es-ES"/>
        </w:rPr>
      </w:pPr>
      <w:r w:rsidRPr="00F832ED">
        <w:rPr>
          <w:rFonts w:ascii="Arial" w:eastAsia="Calibri" w:hAnsi="Arial" w:cs="Arial"/>
          <w:sz w:val="20"/>
          <w:szCs w:val="20"/>
          <w:lang w:val="es-ES"/>
        </w:rPr>
        <w:t>Editar los desplegados y proceder a su impresión.</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8"/>
        </w:numPr>
        <w:rPr>
          <w:rFonts w:ascii="Arial" w:hAnsi="Arial" w:cs="Arial"/>
          <w:sz w:val="20"/>
          <w:szCs w:val="20"/>
          <w:lang w:val="es-ES"/>
        </w:rPr>
      </w:pPr>
      <w:r w:rsidRPr="00F832ED">
        <w:rPr>
          <w:rFonts w:ascii="Arial" w:eastAsia="Calibri" w:hAnsi="Arial" w:cs="Arial"/>
          <w:sz w:val="20"/>
          <w:szCs w:val="20"/>
          <w:lang w:val="es-ES"/>
        </w:rPr>
        <w:t xml:space="preserve">Distribuir los desplegados entre </w:t>
      </w:r>
      <w:r w:rsidRPr="00F832ED">
        <w:rPr>
          <w:rFonts w:ascii="Arial" w:hAnsi="Arial" w:cs="Arial"/>
          <w:sz w:val="20"/>
          <w:szCs w:val="20"/>
          <w:lang w:val="es-ES"/>
        </w:rPr>
        <w:t xml:space="preserve"> las </w:t>
      </w:r>
      <w:r w:rsidRPr="00F832ED">
        <w:rPr>
          <w:rFonts w:ascii="Arial" w:eastAsia="Calibri" w:hAnsi="Arial" w:cs="Arial"/>
          <w:sz w:val="20"/>
          <w:szCs w:val="20"/>
          <w:lang w:val="es-ES"/>
        </w:rPr>
        <w:t>instituciones de</w:t>
      </w:r>
      <w:r w:rsidRPr="00F832ED">
        <w:rPr>
          <w:rFonts w:ascii="Arial" w:hAnsi="Arial" w:cs="Arial"/>
          <w:sz w:val="20"/>
          <w:szCs w:val="20"/>
          <w:lang w:val="es-ES"/>
        </w:rPr>
        <w:t xml:space="preserve"> los</w:t>
      </w:r>
      <w:r w:rsidRPr="00F832ED">
        <w:rPr>
          <w:rFonts w:ascii="Arial" w:eastAsia="Calibri" w:hAnsi="Arial" w:cs="Arial"/>
          <w:sz w:val="20"/>
          <w:szCs w:val="20"/>
          <w:lang w:val="es-ES"/>
        </w:rPr>
        <w:t xml:space="preserve"> gobierno</w:t>
      </w:r>
      <w:r w:rsidRPr="00F832ED">
        <w:rPr>
          <w:rFonts w:ascii="Arial" w:hAnsi="Arial" w:cs="Arial"/>
          <w:sz w:val="20"/>
          <w:szCs w:val="20"/>
          <w:lang w:val="es-ES"/>
        </w:rPr>
        <w:t>s federal, estatales y municipales; Juntas Federales y Locales de Conciliación y Arbitraje; delegaciones estatales de la Secretaría del Trabajo y Previsión Social;</w:t>
      </w:r>
      <w:r w:rsidRPr="00F832ED">
        <w:rPr>
          <w:rFonts w:ascii="Arial" w:eastAsia="Calibri" w:hAnsi="Arial" w:cs="Arial"/>
          <w:sz w:val="20"/>
          <w:szCs w:val="20"/>
          <w:lang w:val="es-ES"/>
        </w:rPr>
        <w:t xml:space="preserve"> organizaciones </w:t>
      </w:r>
      <w:r w:rsidRPr="00F832ED">
        <w:rPr>
          <w:rFonts w:ascii="Arial" w:hAnsi="Arial" w:cs="Arial"/>
          <w:sz w:val="20"/>
          <w:szCs w:val="20"/>
          <w:lang w:val="es-ES"/>
        </w:rPr>
        <w:t xml:space="preserve">obreras y patronales; centros de investigación y docencia </w:t>
      </w:r>
      <w:r w:rsidRPr="00F832ED">
        <w:rPr>
          <w:rFonts w:ascii="Arial" w:eastAsia="Calibri" w:hAnsi="Arial" w:cs="Arial"/>
          <w:sz w:val="20"/>
          <w:szCs w:val="20"/>
          <w:lang w:val="es-ES"/>
        </w:rPr>
        <w:t>y población en general.</w:t>
      </w:r>
    </w:p>
    <w:p w:rsidR="00E256AA" w:rsidRPr="00F832ED" w:rsidRDefault="00E256AA" w:rsidP="00E256AA">
      <w:pPr>
        <w:pStyle w:val="Prrafodelista"/>
        <w:rPr>
          <w:rFonts w:ascii="Arial" w:hAnsi="Arial" w:cs="Arial"/>
          <w:sz w:val="20"/>
          <w:szCs w:val="20"/>
          <w:lang w:val="es-ES"/>
        </w:rPr>
      </w:pPr>
    </w:p>
    <w:p w:rsidR="00E256AA" w:rsidRPr="00F832ED" w:rsidRDefault="00E256AA" w:rsidP="00E256AA">
      <w:pPr>
        <w:pStyle w:val="Prrafodelista"/>
        <w:numPr>
          <w:ilvl w:val="0"/>
          <w:numId w:val="8"/>
        </w:numPr>
        <w:rPr>
          <w:rFonts w:ascii="Arial" w:eastAsia="Calibri" w:hAnsi="Arial" w:cs="Arial"/>
          <w:sz w:val="20"/>
          <w:szCs w:val="20"/>
          <w:lang w:val="es-ES"/>
        </w:rPr>
      </w:pPr>
      <w:r w:rsidRPr="00F832ED">
        <w:rPr>
          <w:rFonts w:ascii="Arial" w:hAnsi="Arial" w:cs="Arial"/>
          <w:sz w:val="20"/>
          <w:szCs w:val="20"/>
          <w:lang w:val="es-ES"/>
        </w:rPr>
        <w:t>Difusión electrónica del desplegado.</w:t>
      </w:r>
    </w:p>
    <w:p w:rsidR="00E256AA" w:rsidRPr="00F832ED" w:rsidRDefault="00E256AA" w:rsidP="00E256AA">
      <w:pPr>
        <w:rPr>
          <w:rFonts w:ascii="Arial" w:eastAsia="Calibri" w:hAnsi="Arial" w:cs="Arial"/>
          <w:sz w:val="20"/>
          <w:szCs w:val="20"/>
          <w:lang w:val="es-ES"/>
        </w:rPr>
      </w:pPr>
    </w:p>
    <w:p w:rsidR="00E256AA" w:rsidRPr="00F832ED" w:rsidRDefault="00E256AA" w:rsidP="00E256AA">
      <w:pPr>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lang w:val="es-ES"/>
        </w:rPr>
      </w:pPr>
      <w:r w:rsidRPr="00F832ED">
        <w:rPr>
          <w:rFonts w:ascii="Arial" w:hAnsi="Arial" w:cs="Arial"/>
          <w:sz w:val="20"/>
          <w:szCs w:val="20"/>
          <w:lang w:val="es-ES"/>
        </w:rPr>
        <w:t>Elaborar los e</w:t>
      </w:r>
      <w:r w:rsidRPr="00F832ED">
        <w:rPr>
          <w:rFonts w:ascii="Arial" w:eastAsia="Calibri" w:hAnsi="Arial" w:cs="Arial"/>
          <w:sz w:val="20"/>
          <w:szCs w:val="20"/>
          <w:lang w:val="es-ES"/>
        </w:rPr>
        <w:t xml:space="preserve">studios, investigaciones y propuestas de carácter técnico que se someten al Consejo de Representantes a fin de normar su criterio ante la toma de decisiones sobre modificaciones a los </w:t>
      </w:r>
      <w:r w:rsidRPr="00F832ED">
        <w:rPr>
          <w:rFonts w:ascii="Arial" w:eastAsia="Calibri" w:hAnsi="Arial" w:cs="Arial"/>
          <w:sz w:val="20"/>
          <w:szCs w:val="20"/>
        </w:rPr>
        <w:t xml:space="preserve">montos </w:t>
      </w:r>
      <w:r w:rsidRPr="00F832ED">
        <w:rPr>
          <w:rFonts w:ascii="Arial" w:eastAsia="Calibri" w:hAnsi="Arial" w:cs="Arial"/>
          <w:sz w:val="20"/>
          <w:szCs w:val="20"/>
          <w:lang w:val="es-ES"/>
        </w:rPr>
        <w:t>de los salarios mínimos generales y profesionales vigentes, sobre la integración de las áreas geográficas y, en general, sobre cualquier cambio al sistema de fijación y revisión de los salarios mínimos.</w:t>
      </w:r>
    </w:p>
    <w:p w:rsidR="00E256AA" w:rsidRPr="00F832ED" w:rsidRDefault="00E256AA" w:rsidP="00E256AA">
      <w:pPr>
        <w:ind w:left="1080"/>
        <w:rPr>
          <w:rFonts w:ascii="Arial" w:eastAsia="Calibri" w:hAnsi="Arial" w:cs="Arial"/>
          <w:sz w:val="20"/>
          <w:szCs w:val="20"/>
          <w:lang w:val="es-ES"/>
        </w:rPr>
      </w:pPr>
    </w:p>
    <w:p w:rsidR="00E256AA" w:rsidRPr="00F832ED" w:rsidRDefault="00E256AA" w:rsidP="00E256AA">
      <w:pPr>
        <w:ind w:left="1080"/>
        <w:rPr>
          <w:rFonts w:ascii="Arial" w:eastAsia="Calibri" w:hAnsi="Arial" w:cs="Arial"/>
          <w:sz w:val="20"/>
          <w:szCs w:val="20"/>
          <w:lang w:val="es-ES"/>
        </w:rPr>
      </w:pPr>
    </w:p>
    <w:p w:rsidR="00E256AA" w:rsidRPr="00F832ED" w:rsidRDefault="00E256AA" w:rsidP="00E256AA">
      <w:pPr>
        <w:ind w:left="668"/>
        <w:rPr>
          <w:rFonts w:ascii="Arial" w:eastAsia="Calibri" w:hAnsi="Arial" w:cs="Arial"/>
          <w:sz w:val="20"/>
          <w:szCs w:val="20"/>
          <w:lang w:val="es-ES"/>
        </w:rPr>
      </w:pPr>
      <w:r w:rsidRPr="00F832ED">
        <w:rPr>
          <w:rFonts w:ascii="Arial" w:hAnsi="Arial" w:cs="Arial"/>
          <w:sz w:val="20"/>
          <w:szCs w:val="20"/>
          <w:lang w:val="es-ES"/>
        </w:rPr>
        <w:t>A esta función están vinculados los siguientes servicios específicos:</w:t>
      </w:r>
    </w:p>
    <w:p w:rsidR="00E256AA" w:rsidRPr="00F832ED" w:rsidRDefault="00E256AA" w:rsidP="00E256AA">
      <w:pPr>
        <w:ind w:left="1080" w:hanging="720"/>
        <w:rPr>
          <w:rFonts w:ascii="Arial" w:eastAsia="Calibri" w:hAnsi="Arial" w:cs="Arial"/>
          <w:sz w:val="20"/>
          <w:szCs w:val="20"/>
          <w:lang w:val="es-ES"/>
        </w:rPr>
      </w:pPr>
    </w:p>
    <w:p w:rsidR="00E256AA" w:rsidRPr="00F832ED" w:rsidRDefault="00E256AA" w:rsidP="00E256AA">
      <w:pPr>
        <w:pStyle w:val="Prrafodelista"/>
        <w:numPr>
          <w:ilvl w:val="0"/>
          <w:numId w:val="13"/>
        </w:numPr>
        <w:rPr>
          <w:rFonts w:ascii="Arial" w:eastAsia="Calibri" w:hAnsi="Arial" w:cs="Arial"/>
          <w:sz w:val="20"/>
          <w:szCs w:val="20"/>
          <w:lang w:val="es-ES"/>
        </w:rPr>
      </w:pPr>
      <w:r w:rsidRPr="00F832ED">
        <w:rPr>
          <w:rFonts w:ascii="Arial" w:eastAsia="Calibri" w:hAnsi="Arial" w:cs="Arial"/>
          <w:sz w:val="20"/>
          <w:szCs w:val="20"/>
          <w:lang w:val="es-ES"/>
        </w:rPr>
        <w:t>Mantener actualizados los mecanismos de coordinación con las distintas instituciones generadoras de información.</w:t>
      </w:r>
    </w:p>
    <w:p w:rsidR="00E256AA" w:rsidRPr="00F832ED" w:rsidRDefault="00E256AA" w:rsidP="00E256AA">
      <w:pPr>
        <w:ind w:left="360"/>
        <w:rPr>
          <w:rFonts w:ascii="Arial" w:eastAsia="Calibri" w:hAnsi="Arial" w:cs="Arial"/>
          <w:sz w:val="20"/>
          <w:szCs w:val="20"/>
          <w:lang w:val="es-ES"/>
        </w:rPr>
      </w:pPr>
    </w:p>
    <w:p w:rsidR="00E256AA" w:rsidRPr="00F832ED" w:rsidRDefault="00E256AA" w:rsidP="00E256AA">
      <w:pPr>
        <w:pStyle w:val="Prrafodelista"/>
        <w:numPr>
          <w:ilvl w:val="0"/>
          <w:numId w:val="13"/>
        </w:numPr>
        <w:rPr>
          <w:rFonts w:ascii="Arial" w:eastAsia="Calibri" w:hAnsi="Arial" w:cs="Arial"/>
          <w:sz w:val="20"/>
          <w:szCs w:val="20"/>
          <w:lang w:val="es-ES"/>
        </w:rPr>
      </w:pPr>
      <w:r w:rsidRPr="00F832ED">
        <w:rPr>
          <w:rFonts w:ascii="Arial" w:eastAsia="Calibri" w:hAnsi="Arial" w:cs="Arial"/>
          <w:sz w:val="20"/>
          <w:szCs w:val="20"/>
          <w:lang w:val="es-ES"/>
        </w:rPr>
        <w:t>Actualizar distintas bases de datos con la información estadística generada por la propia Entidad o recolectada de otras instituciones.</w:t>
      </w:r>
    </w:p>
    <w:p w:rsidR="00E256AA" w:rsidRPr="00F832ED" w:rsidRDefault="00E256AA" w:rsidP="00E256AA">
      <w:pPr>
        <w:ind w:left="360"/>
        <w:rPr>
          <w:rFonts w:ascii="Arial" w:eastAsia="Calibri" w:hAnsi="Arial" w:cs="Arial"/>
          <w:sz w:val="20"/>
          <w:szCs w:val="20"/>
          <w:lang w:val="es-ES"/>
        </w:rPr>
      </w:pPr>
    </w:p>
    <w:p w:rsidR="00E256AA" w:rsidRPr="00F832ED" w:rsidRDefault="00E256AA" w:rsidP="00E256AA">
      <w:pPr>
        <w:pStyle w:val="Prrafodelista"/>
        <w:numPr>
          <w:ilvl w:val="0"/>
          <w:numId w:val="13"/>
        </w:numPr>
        <w:rPr>
          <w:rFonts w:ascii="Arial" w:hAnsi="Arial" w:cs="Arial"/>
          <w:sz w:val="20"/>
          <w:szCs w:val="20"/>
          <w:lang w:val="es-ES"/>
        </w:rPr>
      </w:pPr>
      <w:r w:rsidRPr="00F832ED">
        <w:rPr>
          <w:rFonts w:ascii="Arial" w:eastAsia="Calibri" w:hAnsi="Arial" w:cs="Arial"/>
          <w:sz w:val="20"/>
          <w:szCs w:val="20"/>
          <w:lang w:val="es-ES"/>
        </w:rPr>
        <w:t>Elaborar los informes mensuales sobre el comportamiento de la economía, cuyo objetivo es mantener informado al Consejo de Representantes sobre</w:t>
      </w:r>
      <w:r w:rsidRPr="00F832ED">
        <w:rPr>
          <w:rFonts w:ascii="Arial" w:hAnsi="Arial" w:cs="Arial"/>
          <w:sz w:val="20"/>
          <w:szCs w:val="20"/>
          <w:lang w:val="es-ES"/>
        </w:rPr>
        <w:t xml:space="preserve"> la evolución de la economía y</w:t>
      </w:r>
      <w:r w:rsidRPr="00F832ED">
        <w:rPr>
          <w:rFonts w:ascii="Arial" w:eastAsia="Calibri" w:hAnsi="Arial" w:cs="Arial"/>
          <w:sz w:val="20"/>
          <w:szCs w:val="20"/>
          <w:lang w:val="es-ES"/>
        </w:rPr>
        <w:t xml:space="preserve"> las principales medidas de política económica y social que tienen estrecha relación con el mercado laboral y las estructuras salariales</w:t>
      </w:r>
      <w:r w:rsidRPr="00F832ED">
        <w:rPr>
          <w:rFonts w:ascii="Arial" w:hAnsi="Arial" w:cs="Arial"/>
          <w:sz w:val="20"/>
          <w:szCs w:val="20"/>
          <w:lang w:val="es-ES"/>
        </w:rPr>
        <w:t xml:space="preserve"> del país</w:t>
      </w:r>
      <w:r w:rsidRPr="00F832ED">
        <w:rPr>
          <w:rFonts w:ascii="Arial" w:eastAsia="Calibri" w:hAnsi="Arial" w:cs="Arial"/>
          <w:sz w:val="20"/>
          <w:szCs w:val="20"/>
          <w:lang w:val="es-ES"/>
        </w:rPr>
        <w:t xml:space="preserve">. </w:t>
      </w:r>
      <w:r w:rsidRPr="00F832ED">
        <w:rPr>
          <w:rFonts w:ascii="Arial" w:hAnsi="Arial" w:cs="Arial"/>
          <w:bCs/>
          <w:sz w:val="20"/>
          <w:szCs w:val="20"/>
          <w:lang w:val="es-ES_tradnl"/>
        </w:rPr>
        <w:t xml:space="preserve">Los reportes comprenden estudios sobre la actividad económica, indicadores del sector manufacturero, inversión, expectativas de los analistas del sector privado, índice de confianza, finanzas públicas, deuda interna y externa, política monetaria y financiera, precios, costo de vida, balanza comercial, política energética, mercado petrolero, inversión extranjera directa y en cartera, relaciones comerciales con el exterior, situación económica internacional, perspectivas internacionales, crisis financiera mundial, indicadores de las economías de los Estados Unidos de Norteamérica, </w:t>
      </w:r>
      <w:r w:rsidR="00F146A5">
        <w:rPr>
          <w:rFonts w:ascii="Arial" w:hAnsi="Arial" w:cs="Arial"/>
          <w:bCs/>
          <w:sz w:val="20"/>
          <w:szCs w:val="20"/>
          <w:lang w:val="es-ES_tradnl"/>
        </w:rPr>
        <w:t xml:space="preserve">Unión Europea, </w:t>
      </w:r>
      <w:r w:rsidRPr="00F832ED">
        <w:rPr>
          <w:rFonts w:ascii="Arial" w:hAnsi="Arial" w:cs="Arial"/>
          <w:bCs/>
          <w:sz w:val="20"/>
          <w:szCs w:val="20"/>
          <w:lang w:val="es-ES_tradnl"/>
        </w:rPr>
        <w:t xml:space="preserve">Canadá, </w:t>
      </w:r>
      <w:r w:rsidR="00F146A5">
        <w:rPr>
          <w:rFonts w:ascii="Arial" w:hAnsi="Arial" w:cs="Arial"/>
          <w:bCs/>
          <w:sz w:val="20"/>
          <w:szCs w:val="20"/>
          <w:lang w:val="es-ES_tradnl"/>
        </w:rPr>
        <w:t xml:space="preserve">Japón, </w:t>
      </w:r>
      <w:r w:rsidRPr="00F832ED">
        <w:rPr>
          <w:rFonts w:ascii="Arial" w:hAnsi="Arial" w:cs="Arial"/>
          <w:bCs/>
          <w:sz w:val="20"/>
          <w:szCs w:val="20"/>
          <w:lang w:val="es-ES_tradnl"/>
        </w:rPr>
        <w:t>Rusia, Irlanda, Grecia, España, China y América Latina, entre otros.  Asimismo, incluyen información relativa a productividad, empleo, salarios, negociaciones laborales, programas de apoyo al empleo y a la capacitación, así como el análisis de temas vinculados a la política social, los objetivos de desarrollo del milenio (ODM), la seguridad social y la población. De igual manera, incorporan temas especiales relativos al mundo del trabajo, al desarrollo humano, los movimientos migratorios, la transparencia internacional, la competitividad global, el comercio internacional, los flujos mundiales de inversión extranjera directa, los precios internacionales de alimentos y energéticos, la evolución del empleo mundial y otros tópicos de interés.</w:t>
      </w:r>
    </w:p>
    <w:p w:rsidR="00E256AA" w:rsidRDefault="00E256AA" w:rsidP="00E256AA">
      <w:pPr>
        <w:pStyle w:val="Prrafodelista"/>
        <w:rPr>
          <w:rFonts w:ascii="Arial" w:hAnsi="Arial" w:cs="Arial"/>
          <w:sz w:val="20"/>
          <w:szCs w:val="20"/>
          <w:lang w:val="es-ES"/>
        </w:rPr>
      </w:pPr>
    </w:p>
    <w:p w:rsidR="009155D6" w:rsidRDefault="009155D6" w:rsidP="00E256AA">
      <w:pPr>
        <w:pStyle w:val="Prrafodelista"/>
        <w:rPr>
          <w:rFonts w:ascii="Arial" w:hAnsi="Arial" w:cs="Arial"/>
          <w:sz w:val="20"/>
          <w:szCs w:val="20"/>
          <w:lang w:val="es-ES"/>
        </w:rPr>
      </w:pPr>
    </w:p>
    <w:p w:rsidR="009155D6" w:rsidRPr="00F832ED" w:rsidRDefault="009155D6" w:rsidP="00E256AA">
      <w:pPr>
        <w:pStyle w:val="Prrafodelista"/>
        <w:rPr>
          <w:rFonts w:ascii="Arial" w:hAnsi="Arial" w:cs="Arial"/>
          <w:sz w:val="20"/>
          <w:szCs w:val="20"/>
          <w:lang w:val="es-ES"/>
        </w:rPr>
      </w:pPr>
    </w:p>
    <w:p w:rsidR="00E256AA" w:rsidRPr="00F832ED" w:rsidRDefault="00E256AA" w:rsidP="00E256AA">
      <w:pPr>
        <w:pStyle w:val="Prrafodelista"/>
        <w:numPr>
          <w:ilvl w:val="0"/>
          <w:numId w:val="13"/>
        </w:numPr>
        <w:rPr>
          <w:rFonts w:ascii="Arial" w:eastAsia="Calibri" w:hAnsi="Arial" w:cs="Arial"/>
          <w:sz w:val="20"/>
          <w:szCs w:val="20"/>
          <w:lang w:val="es-ES"/>
        </w:rPr>
      </w:pPr>
      <w:r w:rsidRPr="00F832ED">
        <w:rPr>
          <w:rFonts w:ascii="Arial" w:eastAsia="Calibri" w:hAnsi="Arial" w:cs="Arial"/>
          <w:sz w:val="20"/>
          <w:szCs w:val="20"/>
          <w:lang w:val="es-ES"/>
        </w:rPr>
        <w:t xml:space="preserve">Elaborar, en cumplimiento de las disposiciones que se establecen en la Ley Federal del Trabajo en materia de fijación de los salarios mínimos, el informe al que se refiere la fracción V del artículo 562 de ese ordenamiento legal, relativo a las investigaciones y estudios que efectuó durante el año y de los presentados por los trabajadores y los patrones, para que el Consejo de Representantes disponga de información pertinente y actualizada para fijar los salarios mínimos que deberán establecerse a partir del 1º de enero del año siguiente. Este documento, titulado “Informe de la Dirección Técnica”, incluye, en lo general, el análisis de los siguientes temas: I. </w:t>
      </w:r>
      <w:r w:rsidRPr="00F832ED">
        <w:rPr>
          <w:rFonts w:ascii="Arial" w:eastAsia="Calibri" w:hAnsi="Arial" w:cs="Arial"/>
          <w:bCs/>
          <w:sz w:val="20"/>
          <w:szCs w:val="20"/>
        </w:rPr>
        <w:t>Condiciones Generales de la Economía; II. Comercio Exterior; III. Política Energética; IV. Crisis Financiera Mundial; V. Economía Internacional; VI. Perspectivas; VII. Empleo; VIII. Salarios; IX. Negociaciones Laborales; X. Política Social, Seguridad Social y Temas de Población; XI. Programas de Apoyo al Empleo y a la Capacitación; y, XII. Evolución de los Precios.</w:t>
      </w:r>
      <w:r w:rsidRPr="00F832ED">
        <w:rPr>
          <w:rFonts w:ascii="Arial" w:eastAsia="Calibri" w:hAnsi="Arial" w:cs="Arial"/>
          <w:sz w:val="20"/>
          <w:szCs w:val="20"/>
          <w:lang w:val="es-ES"/>
        </w:rPr>
        <w:t xml:space="preserve"> </w:t>
      </w:r>
    </w:p>
    <w:p w:rsidR="00E256AA" w:rsidRPr="00F832ED" w:rsidRDefault="00E256AA" w:rsidP="00E256AA">
      <w:pPr>
        <w:pStyle w:val="Prrafodelista"/>
        <w:rPr>
          <w:rFonts w:ascii="Arial" w:eastAsia="Calibri" w:hAnsi="Arial" w:cs="Arial"/>
          <w:sz w:val="20"/>
          <w:szCs w:val="20"/>
          <w:lang w:val="es-ES"/>
        </w:rPr>
      </w:pPr>
    </w:p>
    <w:p w:rsidR="00E256AA" w:rsidRPr="00F832ED" w:rsidRDefault="00E256AA" w:rsidP="00E256AA">
      <w:pPr>
        <w:pStyle w:val="Prrafodelista"/>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lang w:val="es-ES"/>
        </w:rPr>
      </w:pPr>
      <w:r w:rsidRPr="00F832ED">
        <w:rPr>
          <w:rFonts w:ascii="Arial" w:eastAsia="Calibri" w:hAnsi="Arial" w:cs="Arial"/>
          <w:sz w:val="20"/>
          <w:szCs w:val="20"/>
          <w:lang w:val="es-ES"/>
        </w:rPr>
        <w:t>Realizar los estudios y atender las consultas específicas que solicite el Consejo de Representantes.</w:t>
      </w:r>
    </w:p>
    <w:p w:rsidR="00E256AA" w:rsidRPr="00F832ED" w:rsidRDefault="00E256AA" w:rsidP="00E256AA">
      <w:pPr>
        <w:ind w:left="360"/>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lang w:val="es-ES"/>
        </w:rPr>
      </w:pPr>
      <w:r w:rsidRPr="00F832ED">
        <w:rPr>
          <w:rFonts w:ascii="Arial" w:eastAsia="Calibri" w:hAnsi="Arial" w:cs="Arial"/>
          <w:sz w:val="20"/>
          <w:szCs w:val="20"/>
          <w:lang w:val="es-ES"/>
        </w:rPr>
        <w:t>Someter a la consideración del Consejo de Representantes los estudios realizados.</w:t>
      </w:r>
    </w:p>
    <w:p w:rsidR="00E256AA" w:rsidRPr="00F832ED" w:rsidRDefault="00E256AA" w:rsidP="00E256AA">
      <w:pPr>
        <w:ind w:left="1080"/>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rPr>
      </w:pPr>
      <w:r w:rsidRPr="00F832ED">
        <w:rPr>
          <w:rFonts w:ascii="Arial" w:eastAsia="Calibri" w:hAnsi="Arial" w:cs="Arial"/>
          <w:sz w:val="20"/>
          <w:szCs w:val="20"/>
          <w:lang w:val="es-ES"/>
        </w:rPr>
        <w:t>Servicios orientados al público en general. La CONASAMI, para dar cumplimiento a su misión, no requiere, conforme a las normas y procedimientos establecidos, prestar servicios directos al público. Los que ofrece son reducidos (atender los requerimientos de información de los tribunales civiles y militares, de particulares y de empresas) y se consideran complementarios a su objetivo institucional. Asimismo, publica y mantiene actualizada una página electrónica en Internet (http//www.conasami.gob.mx), en la cual se difunden con los principales resultados de la actividad institucional de la Entidad.</w:t>
      </w:r>
    </w:p>
    <w:p w:rsidR="00E256AA" w:rsidRPr="00F832ED" w:rsidRDefault="00E256AA" w:rsidP="00E256AA">
      <w:pPr>
        <w:pStyle w:val="Prrafodelista"/>
        <w:rPr>
          <w:rFonts w:ascii="Arial" w:eastAsia="Calibri"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ind w:left="567" w:hanging="567"/>
        <w:rPr>
          <w:rFonts w:ascii="Arial" w:hAnsi="Arial" w:cs="Arial"/>
          <w:b/>
          <w:sz w:val="20"/>
          <w:szCs w:val="20"/>
        </w:rPr>
      </w:pPr>
      <w:r w:rsidRPr="00F832ED">
        <w:rPr>
          <w:rFonts w:ascii="Arial" w:hAnsi="Arial" w:cs="Arial"/>
          <w:b/>
          <w:sz w:val="20"/>
          <w:szCs w:val="20"/>
        </w:rPr>
        <w:t xml:space="preserve">11.1 Objetivos institucionales y su vinculación con el Plan Nacional de Desarrollo 2007-2012. </w:t>
      </w:r>
    </w:p>
    <w:p w:rsidR="00E256AA" w:rsidRPr="00F832ED" w:rsidRDefault="00E256AA" w:rsidP="00E256AA">
      <w:pPr>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El proceso de planeación-programación-</w:t>
      </w:r>
      <w:proofErr w:type="spellStart"/>
      <w:r w:rsidRPr="00F832ED">
        <w:rPr>
          <w:rFonts w:ascii="Arial" w:hAnsi="Arial" w:cs="Arial"/>
          <w:sz w:val="20"/>
          <w:szCs w:val="20"/>
        </w:rPr>
        <w:t>presupuestación</w:t>
      </w:r>
      <w:proofErr w:type="spellEnd"/>
      <w:r w:rsidRPr="00F832ED">
        <w:rPr>
          <w:rFonts w:ascii="Arial" w:hAnsi="Arial" w:cs="Arial"/>
          <w:sz w:val="20"/>
          <w:szCs w:val="20"/>
        </w:rPr>
        <w:t xml:space="preserve"> de la Comisión Nacional de los Salarios Mínimos (CONASAMI) se realiza de forma anual, alineándose con los ejes, objetivos y estrategias establecidos en el Plan Nacional de Desarrollo 2007-2012.</w:t>
      </w:r>
    </w:p>
    <w:p w:rsidR="00E256AA" w:rsidRPr="00F832ED" w:rsidRDefault="00E256AA" w:rsidP="00E256AA">
      <w:pPr>
        <w:autoSpaceDE w:val="0"/>
        <w:autoSpaceDN w:val="0"/>
        <w:adjustRightInd w:val="0"/>
        <w:ind w:left="567"/>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En este sentido, para el presente sexenio, las actividades de la CONASAMI se definen en el marco del Eje de Política Pública número 2: Economía Competitiva y Generadora de Empleos y, en particular, se comprometen con el subíndice 2.4: Promoción del empleo y paz laboral, lo que le permite coadyuvar  al logro del Objetivo 4: Promover las políticas de Estado y generar las condiciones en el mercado laboral que incentiven la creación de empleos de alta calidad en el sector formal.</w:t>
      </w:r>
    </w:p>
    <w:p w:rsidR="00E256AA" w:rsidRPr="00F832ED" w:rsidRDefault="00E256AA" w:rsidP="00E256AA">
      <w:pPr>
        <w:autoSpaceDE w:val="0"/>
        <w:autoSpaceDN w:val="0"/>
        <w:adjustRightInd w:val="0"/>
        <w:ind w:left="567"/>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Asimismo, las actividades de la Entidad se enmarcan en el Objetivo 5: Impulsar el diálogo con los sectores productivos en materia de valorización del marco normativo del sector laboral; productividad y competitividad; trabajo digno y mejora del ingreso de los trabajadores del Plan Sectorial de la Secretaría del Trabajo y Previsión Social.</w:t>
      </w: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En este contexto, el objetivo estratégico de la CONASAMI se vincula con la necesidad de elaborar estudios económicos para determinar el incremento al salario mínimo y es congruente con lo establecido en los siguientes objetivos institucionales.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lastRenderedPageBreak/>
        <w:t xml:space="preserve"> Fortalecer la figura del salario mínimo, procurando asegurar la congruencia entre los atributos que la Constitución Política otorga al salario mínimo y las condiciones económicas y sociales del país.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Actualizar la integración municipal de las áreas geográficas en que está dividido el país a efecto de la aplicación de los salarios mínimos.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Revisar el sistema de salarios mínimos profesionales para incorporar o excluir oficios y profesiones según lo justifiquen los elementos que se deriven del análisis efectuado en cada caso específico.</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Coadyuvar a la generación de un diálogo franco y transparente entre trabajadores, patrones y gobierno en la toma de decisiones relativas a la fijación y revisión de los salarios mínimos.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Contribuir a elevar el nivel de vida de los trabajadores y a abatir los niveles de pobreza, para apoyar al logro de los objetivos del nuevo modelo de crecimiento con calidad.</w:t>
      </w:r>
    </w:p>
    <w:p w:rsidR="00E256AA" w:rsidRPr="00F832ED" w:rsidRDefault="00E256AA" w:rsidP="00E256AA">
      <w:pPr>
        <w:tabs>
          <w:tab w:val="num" w:pos="1134"/>
        </w:tabs>
        <w:autoSpaceDE w:val="0"/>
        <w:autoSpaceDN w:val="0"/>
        <w:adjustRightInd w:val="0"/>
        <w:ind w:left="993"/>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Asimismo, con el propósito de alcanzar los objetivos institucionales, los proyectos de inversión previstos en la Entidad responden al logro de las siguientes metas estratégicas: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Consensuar los elementos de la política salarial, para que se avance en la recuperación real del poder adquisitivo del salario mínimo.</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Concertar la estrategia para avanzar significativamente hacia un solo salario mínimo general en todo el país.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Convenir con los sectores productivos el período para llegar a la convergencia salarial.</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Evaluar la funcionalidad del sistema de salarios mínimos profesionales a efecto de su actualización.</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Proporcionar y proponer los elementos estadísticos y técnicos que justifiquen cambios en dicho sistema.</w:t>
      </w:r>
    </w:p>
    <w:p w:rsidR="00E256AA" w:rsidRDefault="00E256AA" w:rsidP="00E256AA">
      <w:pPr>
        <w:rPr>
          <w:rFonts w:ascii="Arial" w:hAnsi="Arial" w:cs="Arial"/>
          <w:sz w:val="20"/>
          <w:szCs w:val="20"/>
        </w:rPr>
      </w:pPr>
    </w:p>
    <w:p w:rsidR="009155D6" w:rsidRDefault="009155D6">
      <w:pPr>
        <w:spacing w:after="200" w:line="276" w:lineRule="auto"/>
        <w:jc w:val="left"/>
        <w:rPr>
          <w:rFonts w:ascii="Arial" w:hAnsi="Arial" w:cs="Arial"/>
          <w:sz w:val="20"/>
          <w:szCs w:val="20"/>
        </w:rPr>
      </w:pPr>
      <w:r>
        <w:rPr>
          <w:rFonts w:ascii="Arial" w:hAnsi="Arial" w:cs="Arial"/>
          <w:sz w:val="20"/>
          <w:szCs w:val="20"/>
        </w:rPr>
        <w:br w:type="page"/>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b/>
          <w:sz w:val="20"/>
          <w:szCs w:val="20"/>
        </w:rPr>
      </w:pPr>
      <w:r w:rsidRPr="00F832ED">
        <w:rPr>
          <w:rFonts w:ascii="Arial" w:hAnsi="Arial" w:cs="Arial"/>
          <w:b/>
          <w:sz w:val="20"/>
          <w:szCs w:val="20"/>
        </w:rPr>
        <w:t>11.2 Marco jurídico de actuación.</w:t>
      </w:r>
    </w:p>
    <w:p w:rsidR="00E256AA" w:rsidRPr="00F832ED" w:rsidRDefault="00E256AA" w:rsidP="00E256AA">
      <w:pPr>
        <w:rPr>
          <w:rFonts w:ascii="Arial" w:hAnsi="Arial" w:cs="Arial"/>
          <w:b/>
          <w:sz w:val="20"/>
          <w:szCs w:val="20"/>
        </w:rPr>
      </w:pPr>
    </w:p>
    <w:p w:rsidR="00E256AA" w:rsidRPr="00F832ED" w:rsidRDefault="00E256AA" w:rsidP="00E256AA">
      <w:pPr>
        <w:rPr>
          <w:rFonts w:ascii="Arial" w:hAnsi="Arial" w:cs="Arial"/>
          <w:sz w:val="20"/>
          <w:szCs w:val="20"/>
          <w:lang w:val="es-ES"/>
        </w:rPr>
      </w:pPr>
      <w:r w:rsidRPr="00F832ED">
        <w:rPr>
          <w:rFonts w:ascii="Arial" w:hAnsi="Arial" w:cs="Arial"/>
          <w:sz w:val="20"/>
          <w:szCs w:val="20"/>
          <w:lang w:val="es-ES"/>
        </w:rPr>
        <w:t>La fundamentación legal de la Comisión Nacional de los Salarios Mínimos tiene como base:</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CONSTITUCIÓN</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5"/>
        </w:numPr>
        <w:tabs>
          <w:tab w:val="num" w:pos="360"/>
        </w:tabs>
        <w:rPr>
          <w:rFonts w:ascii="Arial" w:hAnsi="Arial" w:cs="Arial"/>
          <w:bCs/>
          <w:sz w:val="20"/>
          <w:szCs w:val="20"/>
          <w:lang w:val="es-ES"/>
        </w:rPr>
      </w:pPr>
      <w:r w:rsidRPr="00F832ED">
        <w:rPr>
          <w:rFonts w:ascii="Arial" w:hAnsi="Arial" w:cs="Arial"/>
          <w:bCs/>
          <w:sz w:val="20"/>
          <w:szCs w:val="20"/>
          <w:lang w:val="es-ES"/>
        </w:rPr>
        <w:t xml:space="preserve">Constitución Política de los Estados Unidos Mexicanos </w:t>
      </w:r>
      <w:r w:rsidRPr="00F832ED">
        <w:rPr>
          <w:rFonts w:ascii="Arial" w:hAnsi="Arial" w:cs="Arial"/>
          <w:sz w:val="20"/>
          <w:szCs w:val="20"/>
          <w:lang w:val="es-ES"/>
        </w:rPr>
        <w:t>DOF 05-02-1917 y sus reformas.</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LEYES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Adquisiciones, Arrendamientos y Servicios del Sector Público. DOF 04-01-2000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Amparo. DOF 10-01-1936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Fiscalización y Rendición de Cuentas de la Federación. DOF 29-05-2009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Ingresos de la Federación para el Ejercicio Fiscal 2012. DOF 16-11-2011.</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los Sistemas de Ahorro para el Retiro. DOF 23-05-1996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Obras Públicas y Servicios Relacionados con las Mismas. DOF 04-01-2000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Planeación. DOF 05-01-1983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Premios, Estímulos y Recompensas Civiles. DOF 31-12-1975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del Impuesto al Valor Agregado. DOF 29-12-1978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del Impuesto Sobre la Renta. DOF 01-01-2002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 xml:space="preserve">Ley del Instituto de Seguridad y Servicios Sociales de los Trabajadores del Estado. DOF </w:t>
      </w:r>
      <w:r w:rsidRPr="00F832ED">
        <w:rPr>
          <w:rFonts w:ascii="Arial" w:hAnsi="Arial" w:cs="Arial"/>
          <w:bCs/>
          <w:sz w:val="20"/>
          <w:szCs w:val="20"/>
          <w:lang w:val="es-ES"/>
        </w:rPr>
        <w:t>31-03-2007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del Servicio Profesional de Carrera en la Administración Pública Federal. DOF 10-04-2003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Archivos. DOF 23-01-2012.</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Derechos. DOF 31-12-1981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las Entidades Paraestatales. DOF 14-05-1986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los Trabajadores al Servicio del Estado, Reglamentaria del Apartado B) del Artículo 123 Constitucional. DOF 28-12-1963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Presupuesto y Responsabilidad Hacendaria. DOF 30-03-2006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Procedimiento Administrativo. DOF 04-08-1994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Responsabilidad Patrimonial del Estado. DOF 31-12-2004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Responsabilidades Administrativas de los Servidores Públicos. DOF 13-03-2002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Responsabilidades de los Servidores Públicos. DOF 31-12-1982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Transparencia y Acceso a la Información Pública Gubernamental. DOF 11-06-2002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del Trabajo. DOF 01-04-1970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para la Administración y Enajenación de Bienes del Sector Público. DOF 19-12-2002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General de Bienes Nacionales. DOF 20-05-2004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General de Contabilidad Gubernamental. DOF 31-12-2008.</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General de Deuda Pública. DOF 31-12-1976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General de Protección Civil. DOF 12-05-2000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Orgánica de la Administración Pública Federal. DOF 29-12-1976 y sus reformas.</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CONVENIOS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7"/>
        </w:numPr>
        <w:tabs>
          <w:tab w:val="num" w:pos="360"/>
        </w:tabs>
        <w:rPr>
          <w:rFonts w:ascii="Arial" w:hAnsi="Arial" w:cs="Arial"/>
          <w:sz w:val="20"/>
          <w:szCs w:val="20"/>
          <w:lang w:val="es-ES"/>
        </w:rPr>
      </w:pPr>
      <w:r w:rsidRPr="00F832ED">
        <w:rPr>
          <w:rFonts w:ascii="Arial" w:hAnsi="Arial" w:cs="Arial"/>
          <w:bCs/>
          <w:sz w:val="20"/>
          <w:szCs w:val="20"/>
          <w:lang w:val="es-ES"/>
        </w:rPr>
        <w:t>C26 Convenio sobre los métodos para la fijación de salarios mínimos, 1928.</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7"/>
        </w:numPr>
        <w:tabs>
          <w:tab w:val="num" w:pos="360"/>
        </w:tabs>
        <w:rPr>
          <w:rFonts w:ascii="Arial" w:hAnsi="Arial" w:cs="Arial"/>
          <w:sz w:val="20"/>
          <w:szCs w:val="20"/>
          <w:lang w:val="es-ES"/>
        </w:rPr>
      </w:pPr>
      <w:r w:rsidRPr="00F832ED">
        <w:rPr>
          <w:rFonts w:ascii="Arial" w:hAnsi="Arial" w:cs="Arial"/>
          <w:bCs/>
          <w:sz w:val="20"/>
          <w:szCs w:val="20"/>
          <w:lang w:val="es-ES"/>
        </w:rPr>
        <w:t>C99 Convenio sobre los métodos para la fijación de salarios mínimos (agricultura), 1951.</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7"/>
        </w:numPr>
        <w:tabs>
          <w:tab w:val="num" w:pos="360"/>
        </w:tabs>
        <w:rPr>
          <w:rFonts w:ascii="Arial" w:hAnsi="Arial" w:cs="Arial"/>
          <w:sz w:val="20"/>
          <w:szCs w:val="20"/>
          <w:lang w:val="es-ES"/>
        </w:rPr>
      </w:pPr>
      <w:r w:rsidRPr="00F832ED">
        <w:rPr>
          <w:rFonts w:ascii="Arial" w:hAnsi="Arial" w:cs="Arial"/>
          <w:bCs/>
          <w:sz w:val="20"/>
          <w:szCs w:val="20"/>
          <w:lang w:val="es-ES"/>
        </w:rPr>
        <w:t>C131 Convenio sobre la fijación de salarios mínimos, 1970.</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DECRETOS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lang w:val="es-ES"/>
        </w:rPr>
      </w:pPr>
      <w:r w:rsidRPr="00F832ED">
        <w:rPr>
          <w:rFonts w:ascii="Arial" w:hAnsi="Arial" w:cs="Arial"/>
          <w:sz w:val="20"/>
          <w:szCs w:val="20"/>
          <w:lang w:val="es-ES"/>
        </w:rPr>
        <w:t>Decreto por el que se reforma el párrafo segundo de la fracción VI del inciso b) del Artículo 123 de la Constitución Política de los Estados Unidos Mexicanos. DOF 21-11-1962.</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lang w:val="es-ES"/>
        </w:rPr>
      </w:pPr>
      <w:r w:rsidRPr="00F832ED">
        <w:rPr>
          <w:rFonts w:ascii="Arial" w:hAnsi="Arial" w:cs="Arial"/>
          <w:sz w:val="20"/>
          <w:szCs w:val="20"/>
          <w:lang w:val="es-ES"/>
        </w:rPr>
        <w:t>Decreto por el que se reforma el Título Octavo de la Ley Federal del Trabajo. DOF 31-12-1962.</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lang w:val="es-ES"/>
        </w:rPr>
      </w:pPr>
      <w:r w:rsidRPr="00F832ED">
        <w:rPr>
          <w:rFonts w:ascii="Arial" w:hAnsi="Arial" w:cs="Arial"/>
          <w:sz w:val="20"/>
          <w:szCs w:val="20"/>
          <w:lang w:val="es-ES"/>
        </w:rPr>
        <w:t>Decreto por el que se Aprueba el Plan Nacional de Desarrollo. 2007-2012. DOF 31-05-2007.</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lang w:val="es-ES"/>
        </w:rPr>
      </w:pPr>
      <w:r w:rsidRPr="00F832ED">
        <w:rPr>
          <w:rFonts w:ascii="Arial" w:hAnsi="Arial" w:cs="Arial"/>
          <w:sz w:val="20"/>
          <w:szCs w:val="20"/>
          <w:lang w:val="es-ES"/>
        </w:rPr>
        <w:t>Decreto por el que se aprueba el Programa Sectorial de Trabajo y Previsión Social 2007-2012. DOF 21-01-2008.</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rPr>
      </w:pPr>
      <w:r w:rsidRPr="00F832ED">
        <w:rPr>
          <w:rFonts w:ascii="Arial" w:hAnsi="Arial" w:cs="Arial"/>
          <w:sz w:val="20"/>
          <w:szCs w:val="20"/>
          <w:lang w:val="es-ES"/>
        </w:rPr>
        <w:t>Decreto de Presupuesto de Egresos de la Federación para el Ejercicio Fiscal 2012. DOF 12-12-2011.</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REGLAMENTOS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de Adquisiciones, Arrendamientos y Servicios del Sector Público. DOF 20-08-2001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del Servicio Profesional de Carrera en la Administración Pública Federal. DOF 06-09-2007.</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Federal de las Entidades Paraestatales. DOF 26-01-1990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Federal de Presupuesto y Responsabilidad Hacendaria. DOF 28-06-2006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Federal de Transparencia y Acceso a la Información Pública Gubernamental. DOF 11-06-2003.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Federal para la Administración y Enajenación de Bienes del Servicio Público. DOF 17-06-2003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Interior de la Secretaría del Trabajo y Previsión Social. DOF 14-11-2008 y sus reformas.</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LINEAMIENTOS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de protección de datos personales. DOF 30-09-2005.</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en materia de clasificación y desclasificación de información relativa a operaciones fiduciarias y bancarias, así como al cumplimiento de obligaciones fiscales realizadas con recursos públicos federales por las dependencias y entidades de la Administración Pública Federal. DOF 22-12-2004.</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generales para la clasificación y desclasificación de información de las dependencias y entidades de la Administración Pública Federal. DOF 18-08-2003.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Generales para la Organización y Conservación de los Archivos de las Dependencias y Entidades de la Administración Pública Federal. DOF 20-02-2004.</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para la elaboración de versiones públicas, por parte de las dependencias y entidades de la Administración Pública Federal. DOF 13-04-2006.</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para la entrega de la información y los datos que los sujetos obligados contemplados en el inciso a) fracción XIV del artículo 3o. de la Ley Federal de Transparencia y Acceso a la Información Pública Gubernamental generarán para la elaboración del informe anual que el Instituto Federal de Acceso a la Información Pública presenta ante el H. Congreso de la Unión. DOF 27-01-2006.</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en la recepción, procesamiento y trámite de las solicitudes de acceso a la información gubernamental que formulen los particulares, así como en su resolución y notificación, y la entrega de la información en su caso, con exclusión de las solicitudes de acceso a datos personales y su corrección. DOF 12-06-2003.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en la recepción, procesamiento, trámite, resolución y notificación de las solicitudes de acceso a datos personales que formulen los particulares, con exclusión de las solicitudes de corrección de dichos datos. DOF 25-08-2003.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para notificar al Instituto Federal de Acceso a la Información Pública los índices de expedientes reservados. DOF 09-12-2003.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habrán de observar las dependencias y entidades de la Administración Pública Federal para la publicación de las obligaciones de transparencia señaladas en el artículo 7 de la Ley Federal de Transparencia y Acceso a la Información Pública. DOF 01-11-2006.</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de Austeridad, Racionalidad, Disciplina y Control del Ejercicio Presupuestario 2009. DOF 29-05-2009.</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en la recepción, procesamiento, trámite, resolución y notificación de las solicitudes de corrección de datos personales que formulen los particulares. DOF 06-04-2004.</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para notificar al Instituto el listado de sus sistemas de datos personales (sin efectos por disposición transitoria de los lineamientos de protección de datos personales.) DOF 20-08-2003.</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MANUALES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Manual de Organización General de la Secretaría del Trabajo y Previsión Social. DOF 19-01-2005</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emiten las Disposiciones en materia de Planeación, Organización y Administración de los Recursos Humanos, y se expide el Manual Administrativo de Aplicación General en dicha materia. DOF 12-07-2010.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Recursos Financieros. DOF 15-07-2010.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Tecnologías de la Información y Comunicaciones. DOF 13-07-2010.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emite el Manual Administrativo de aplicación General en Materia de Transparencia. DOF 12-07-2010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emiten las Disposiciones en Materia de Control Interno y se expide el Manual Administrativo de Aplicación General en Materia de Control Interno. DOF 12-07-2010.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Adquisiciones, Arrendamientos y Servicios del Sector Público. DOF 09-08-2010.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establecen las Disposiciones Generales para la realización de Auditorías, Revisiones y Visitas de Inspección. DOF 12-07-2010.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establecen las disposiciones en Materia de Recursos Materiales y Servicios Generales. DOF 16-07-2010.</w:t>
      </w:r>
    </w:p>
    <w:p w:rsidR="00E256AA" w:rsidRPr="00592A15" w:rsidRDefault="00E256AA" w:rsidP="00E256AA">
      <w:pPr>
        <w:rPr>
          <w:rFonts w:ascii="Arial" w:hAnsi="Arial" w:cs="Arial"/>
          <w:sz w:val="18"/>
          <w:szCs w:val="18"/>
          <w:lang w:val="es-ES"/>
        </w:rPr>
      </w:pPr>
    </w:p>
    <w:p w:rsidR="00E256AA" w:rsidRPr="00592A15" w:rsidRDefault="00E256AA" w:rsidP="00E256AA">
      <w:pPr>
        <w:rPr>
          <w:rFonts w:ascii="Arial" w:hAnsi="Arial" w:cs="Arial"/>
          <w:sz w:val="18"/>
          <w:szCs w:val="18"/>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NORMAS</w:t>
      </w:r>
    </w:p>
    <w:p w:rsidR="00E256AA" w:rsidRPr="00F832ED" w:rsidRDefault="00E256AA" w:rsidP="00E256AA">
      <w:pPr>
        <w:rPr>
          <w:rFonts w:ascii="Arial" w:hAnsi="Arial" w:cs="Arial"/>
          <w:sz w:val="20"/>
          <w:szCs w:val="20"/>
          <w:lang w:val="es-ES"/>
        </w:rPr>
      </w:pPr>
    </w:p>
    <w:p w:rsidR="00E256AA" w:rsidRDefault="00E256AA" w:rsidP="00E256AA">
      <w:pPr>
        <w:numPr>
          <w:ilvl w:val="0"/>
          <w:numId w:val="21"/>
        </w:numPr>
        <w:tabs>
          <w:tab w:val="num" w:pos="360"/>
        </w:tabs>
        <w:rPr>
          <w:rFonts w:ascii="Arial" w:hAnsi="Arial" w:cs="Arial"/>
          <w:sz w:val="20"/>
          <w:szCs w:val="20"/>
          <w:lang w:val="es-ES"/>
        </w:rPr>
      </w:pPr>
      <w:r w:rsidRPr="00F832ED">
        <w:rPr>
          <w:rFonts w:ascii="Arial" w:hAnsi="Arial" w:cs="Arial"/>
          <w:sz w:val="20"/>
          <w:szCs w:val="20"/>
          <w:lang w:val="es-ES"/>
        </w:rPr>
        <w:t>Norma ISO 9001:2008 Requisitos de Sistemas de Gestión de la Calidad. DOF 12-02-2008.</w:t>
      </w:r>
    </w:p>
    <w:p w:rsidR="00592A15" w:rsidRPr="00F832ED" w:rsidRDefault="00592A15" w:rsidP="00592A15">
      <w:pPr>
        <w:ind w:left="720"/>
        <w:rPr>
          <w:rFonts w:ascii="Arial" w:hAnsi="Arial" w:cs="Arial"/>
          <w:sz w:val="20"/>
          <w:szCs w:val="20"/>
          <w:lang w:val="es-ES"/>
        </w:rPr>
      </w:pPr>
    </w:p>
    <w:p w:rsidR="00E256AA" w:rsidRPr="00F832ED" w:rsidRDefault="00E256AA" w:rsidP="00E256AA">
      <w:pPr>
        <w:numPr>
          <w:ilvl w:val="0"/>
          <w:numId w:val="21"/>
        </w:numPr>
        <w:tabs>
          <w:tab w:val="num" w:pos="360"/>
        </w:tabs>
        <w:rPr>
          <w:rFonts w:ascii="Arial" w:hAnsi="Arial" w:cs="Arial"/>
          <w:sz w:val="20"/>
          <w:szCs w:val="20"/>
          <w:lang w:val="es-ES"/>
        </w:rPr>
      </w:pPr>
      <w:r w:rsidRPr="00F832ED">
        <w:rPr>
          <w:rFonts w:ascii="Arial" w:hAnsi="Arial" w:cs="Arial"/>
          <w:sz w:val="20"/>
          <w:szCs w:val="20"/>
          <w:lang w:val="es-ES"/>
        </w:rPr>
        <w:t>Norma ISO 19011:2002 Directrices para la Auditor</w:t>
      </w:r>
      <w:r w:rsidR="00F146A5">
        <w:rPr>
          <w:rFonts w:ascii="Arial" w:hAnsi="Arial" w:cs="Arial"/>
          <w:sz w:val="20"/>
          <w:szCs w:val="20"/>
          <w:lang w:val="es-ES"/>
        </w:rPr>
        <w:t>í</w:t>
      </w:r>
      <w:r w:rsidRPr="00F832ED">
        <w:rPr>
          <w:rFonts w:ascii="Arial" w:hAnsi="Arial" w:cs="Arial"/>
          <w:sz w:val="20"/>
          <w:szCs w:val="20"/>
          <w:lang w:val="es-ES"/>
        </w:rPr>
        <w:t>a de los Sistemas de Gestión de la Calidad y/o Ambiental. DOF 17-02-2003.</w:t>
      </w:r>
    </w:p>
    <w:p w:rsidR="00E256AA" w:rsidRPr="00592A15" w:rsidRDefault="00E256AA" w:rsidP="00E256AA">
      <w:pPr>
        <w:rPr>
          <w:rFonts w:ascii="Arial" w:hAnsi="Arial" w:cs="Arial"/>
          <w:sz w:val="18"/>
          <w:szCs w:val="18"/>
          <w:lang w:val="es-ES"/>
        </w:rPr>
      </w:pPr>
    </w:p>
    <w:p w:rsidR="00E256AA" w:rsidRPr="00592A15" w:rsidRDefault="00E256AA" w:rsidP="00E256AA">
      <w:pPr>
        <w:rPr>
          <w:rFonts w:ascii="Arial" w:hAnsi="Arial" w:cs="Arial"/>
          <w:sz w:val="18"/>
          <w:szCs w:val="18"/>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ACUERDOS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establecen las disposiciones para la Operación del Programa de Mediano Plazo. DOF 05-02-2009.</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bCs/>
          <w:sz w:val="20"/>
          <w:szCs w:val="20"/>
          <w:lang w:val="es-ES"/>
        </w:rPr>
        <w:t>Acuerdo por el que se expide el Clasificador por Objeto del Gasto para la Administración Pública Federal. DOF 13-10-2000</w:t>
      </w:r>
      <w:r w:rsidRPr="00F832ED">
        <w:rPr>
          <w:rFonts w:ascii="Arial" w:hAnsi="Arial" w:cs="Arial"/>
          <w:sz w:val="20"/>
          <w:szCs w:val="20"/>
          <w:lang w:val="es-ES"/>
        </w:rPr>
        <w:t xml:space="preserve">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modifica el Cuadragésimo de los Lineamientos de Protección de Datos Personales. DOF 17-07-2006.</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Recursos Financieros. DOF 15-07-2010.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Tecnologías de la Información y Comunicaciones. DOF 13-07-2010.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Adquisiciones, Arrendamientos y Servicios del Sector Público. DOF 09-08-2010.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Obras Públicas y Servicios Relacionados con las Mismas. DOF 09-08-2010.</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CONVOCATORIAS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2"/>
        </w:numPr>
        <w:tabs>
          <w:tab w:val="num" w:pos="360"/>
        </w:tabs>
        <w:rPr>
          <w:rFonts w:ascii="Arial" w:hAnsi="Arial" w:cs="Arial"/>
          <w:sz w:val="20"/>
          <w:szCs w:val="20"/>
          <w:lang w:val="es-ES"/>
        </w:rPr>
      </w:pPr>
      <w:r w:rsidRPr="00F832ED">
        <w:rPr>
          <w:rFonts w:ascii="Arial" w:hAnsi="Arial" w:cs="Arial"/>
          <w:sz w:val="20"/>
          <w:szCs w:val="20"/>
          <w:lang w:val="es-ES"/>
        </w:rPr>
        <w:t>Convocatoria para que los sindicatos de trabajadores y de patrones, así como los patrones independientes, elijan a las personas que integrarán el Consejo de Representantes de la Comisión Nacional de los Salarios Mínimos para el período 2011-2015. DOF 13-05-2011.</w:t>
      </w: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lastRenderedPageBreak/>
        <w:t>OTRAS DISPOSICIONES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3"/>
        </w:numPr>
        <w:tabs>
          <w:tab w:val="num" w:pos="360"/>
        </w:tabs>
        <w:rPr>
          <w:rFonts w:ascii="Arial" w:hAnsi="Arial" w:cs="Arial"/>
          <w:sz w:val="20"/>
          <w:szCs w:val="20"/>
          <w:lang w:val="es-ES"/>
        </w:rPr>
      </w:pPr>
      <w:r w:rsidRPr="00F832ED">
        <w:rPr>
          <w:rFonts w:ascii="Arial" w:hAnsi="Arial" w:cs="Arial"/>
          <w:sz w:val="20"/>
          <w:szCs w:val="20"/>
          <w:lang w:val="es-ES"/>
        </w:rPr>
        <w:t>Programa Sectorial de la Secretaría del Trabajo y Previsión Social 2007-2012.</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3"/>
        </w:numPr>
        <w:tabs>
          <w:tab w:val="num" w:pos="360"/>
        </w:tabs>
        <w:rPr>
          <w:rFonts w:ascii="Arial" w:hAnsi="Arial" w:cs="Arial"/>
          <w:sz w:val="20"/>
          <w:szCs w:val="20"/>
          <w:lang w:val="es-ES"/>
        </w:rPr>
      </w:pPr>
      <w:r w:rsidRPr="00F832ED">
        <w:rPr>
          <w:rFonts w:ascii="Arial" w:hAnsi="Arial" w:cs="Arial"/>
          <w:sz w:val="20"/>
          <w:szCs w:val="20"/>
          <w:lang w:val="es-ES"/>
        </w:rPr>
        <w:t xml:space="preserve">Relación de Entidades Paraestatales de la Administración Pública Federal sujetas a la Ley Federal de Entidades Paraestatales y su Reglamento. DOF </w:t>
      </w:r>
      <w:r w:rsidR="00F146A5">
        <w:rPr>
          <w:rFonts w:ascii="Arial" w:hAnsi="Arial" w:cs="Arial"/>
          <w:sz w:val="20"/>
          <w:szCs w:val="20"/>
          <w:lang w:val="es-ES"/>
        </w:rPr>
        <w:t>09</w:t>
      </w:r>
      <w:r w:rsidRPr="00F832ED">
        <w:rPr>
          <w:rFonts w:ascii="Arial" w:hAnsi="Arial" w:cs="Arial"/>
          <w:sz w:val="20"/>
          <w:szCs w:val="20"/>
          <w:lang w:val="es-ES"/>
        </w:rPr>
        <w:t>-0</w:t>
      </w:r>
      <w:r w:rsidR="00F146A5">
        <w:rPr>
          <w:rFonts w:ascii="Arial" w:hAnsi="Arial" w:cs="Arial"/>
          <w:sz w:val="20"/>
          <w:szCs w:val="20"/>
          <w:lang w:val="es-ES"/>
        </w:rPr>
        <w:t>4</w:t>
      </w:r>
      <w:r w:rsidRPr="00F832ED">
        <w:rPr>
          <w:rFonts w:ascii="Arial" w:hAnsi="Arial" w:cs="Arial"/>
          <w:sz w:val="20"/>
          <w:szCs w:val="20"/>
          <w:lang w:val="es-ES"/>
        </w:rPr>
        <w:t>-201</w:t>
      </w:r>
      <w:r w:rsidR="00F146A5">
        <w:rPr>
          <w:rFonts w:ascii="Arial" w:hAnsi="Arial" w:cs="Arial"/>
          <w:sz w:val="20"/>
          <w:szCs w:val="20"/>
          <w:lang w:val="es-ES"/>
        </w:rPr>
        <w:t>2</w:t>
      </w:r>
      <w:r w:rsidRPr="00F832ED">
        <w:rPr>
          <w:rFonts w:ascii="Arial" w:hAnsi="Arial" w:cs="Arial"/>
          <w:sz w:val="20"/>
          <w:szCs w:val="20"/>
          <w:lang w:val="es-ES"/>
        </w:rPr>
        <w:t>.</w:t>
      </w:r>
    </w:p>
    <w:p w:rsidR="00E256AA" w:rsidRPr="00F832ED" w:rsidRDefault="00E256AA" w:rsidP="00E256AA">
      <w:pPr>
        <w:rPr>
          <w:rFonts w:ascii="Arial" w:hAnsi="Arial" w:cs="Arial"/>
          <w:sz w:val="20"/>
          <w:szCs w:val="20"/>
          <w:lang w:val="es-ES"/>
        </w:rPr>
      </w:pPr>
    </w:p>
    <w:p w:rsidR="00E256AA" w:rsidRPr="00F146A5" w:rsidRDefault="00E256AA" w:rsidP="00E256AA">
      <w:pPr>
        <w:numPr>
          <w:ilvl w:val="0"/>
          <w:numId w:val="23"/>
        </w:numPr>
        <w:tabs>
          <w:tab w:val="num" w:pos="360"/>
        </w:tabs>
        <w:rPr>
          <w:rFonts w:ascii="Arial" w:hAnsi="Arial" w:cs="Arial"/>
          <w:sz w:val="20"/>
          <w:szCs w:val="20"/>
          <w:lang w:val="es-ES"/>
        </w:rPr>
      </w:pPr>
      <w:r w:rsidRPr="00F146A5">
        <w:rPr>
          <w:rFonts w:ascii="Arial" w:hAnsi="Arial" w:cs="Arial"/>
          <w:sz w:val="20"/>
          <w:szCs w:val="20"/>
          <w:lang w:val="es-ES"/>
        </w:rPr>
        <w:t>Resoluciones del H. Consejo de Representantes que Fijan los Salarios Mínimos Generales y Profesionales. 1999 a 2011.</w:t>
      </w:r>
    </w:p>
    <w:p w:rsidR="00E256AA" w:rsidRPr="00F832ED" w:rsidRDefault="00E256AA" w:rsidP="00E256AA">
      <w:pPr>
        <w:rPr>
          <w:rFonts w:ascii="Arial" w:hAnsi="Arial" w:cs="Arial"/>
          <w:sz w:val="20"/>
          <w:szCs w:val="20"/>
          <w:lang w:val="es-ES"/>
        </w:rPr>
      </w:pPr>
    </w:p>
    <w:p w:rsidR="00592A15" w:rsidRPr="00F832ED" w:rsidRDefault="00592A15" w:rsidP="00E256AA">
      <w:pPr>
        <w:rPr>
          <w:rFonts w:ascii="Arial" w:hAnsi="Arial" w:cs="Arial"/>
          <w:sz w:val="20"/>
          <w:szCs w:val="20"/>
          <w:lang w:val="es-ES"/>
        </w:rPr>
      </w:pPr>
    </w:p>
    <w:p w:rsidR="00E256AA" w:rsidRPr="00F832ED" w:rsidRDefault="00E256AA" w:rsidP="00E256AA">
      <w:pPr>
        <w:rPr>
          <w:rFonts w:ascii="Arial" w:hAnsi="Arial" w:cs="Arial"/>
          <w:b/>
          <w:sz w:val="20"/>
          <w:szCs w:val="20"/>
        </w:rPr>
      </w:pPr>
      <w:r w:rsidRPr="00F832ED">
        <w:rPr>
          <w:rFonts w:ascii="Arial" w:hAnsi="Arial" w:cs="Arial"/>
          <w:b/>
          <w:sz w:val="20"/>
          <w:szCs w:val="20"/>
        </w:rPr>
        <w:t xml:space="preserve">11.3 Resumen Ejecutivo de las acciones y resultados relevantes. </w:t>
      </w:r>
    </w:p>
    <w:p w:rsidR="00E256AA" w:rsidRPr="00F832ED" w:rsidRDefault="00E256AA" w:rsidP="00E256AA">
      <w:pPr>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La Comisión Nacional de los Salarios Mínimos (CONASAMI) tiene como propósito fundamental fijar los Salarios Mínimos Generales y Profesionales de conformidad con lo estipulado en la fracción VI del Artículo 123 de la Constitución Política de los Estados Unidos Mexicanos. En este mandato se especifica el atributo de suficiencia para dichos salarios: “El salario mínimo deberá ser suficiente para satisfacer las necesidades normales de un jefe de familia, en el orden material, social y cultural, y para proveer a la educación obligatoria de los hijos”</w:t>
      </w:r>
      <w:r w:rsidRPr="00F832ED">
        <w:rPr>
          <w:rStyle w:val="Refdenotaalpie"/>
          <w:rFonts w:ascii="Arial" w:hAnsi="Arial" w:cs="Arial"/>
          <w:sz w:val="20"/>
          <w:szCs w:val="20"/>
        </w:rPr>
        <w:footnoteReference w:id="1"/>
      </w:r>
      <w:r w:rsidRPr="00F832ED">
        <w:rPr>
          <w:rFonts w:ascii="Arial" w:hAnsi="Arial" w:cs="Arial"/>
          <w:sz w:val="20"/>
          <w:szCs w:val="20"/>
        </w:rPr>
        <w:t xml:space="preserve">. Asimismo, es responsable de dar cumplimiento a lo dispuesto tanto en la Ley Federal del Trabajo como en los Convenios Internacionales de la Organización Internacional del Trabajo (OIT) suscritos por México en materia de salarios mínimos. </w:t>
      </w:r>
    </w:p>
    <w:p w:rsidR="00E256AA" w:rsidRPr="00F832ED" w:rsidRDefault="00E256AA" w:rsidP="00E256AA">
      <w:pPr>
        <w:ind w:right="108"/>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La actual Administración estableció como uno de sus principales objetivos que los trabajadores mexicanos mejoraran  de manera sostenible y al mayor nivel posible su poder adquisitivo; sin embargo, es oportuno mencionar que la solución del problema de la pérdida del ingreso real de los trabajadores no puede resolverse únicamente por la vía de los incrementos a los salarios mínimos con independencia de las condiciones económicas del país, ni puede ser una decisión unilateral por parte del gobierno, toda vez que el límite para la elevación de los salarios reales depende de una serie de factores vinculados con las condiciones reales de la economía, tales como su capacidad productiva, sus niveles de productividad, su equilibrio macroeconómico, su evolución inflacionaria, su avance tecnológico, la situación del empleo, los niveles de educación de los trabajadores, etcétera. En este sentido, es prácticamente imposible que el nivel de los salarios de los trabajadores mejore de manera constante si la economía mexicana no crece a tasas altas y sostenidas, si la inflación no se mantiene en niveles bajos y si la productividad laboral no se eleva a tasas tambié</w:t>
      </w:r>
      <w:r w:rsidR="000639EF">
        <w:rPr>
          <w:rFonts w:ascii="Arial" w:hAnsi="Arial" w:cs="Arial"/>
          <w:sz w:val="20"/>
          <w:szCs w:val="20"/>
        </w:rPr>
        <w:t>n altas y sostenidas, pues son é</w:t>
      </w:r>
      <w:r w:rsidRPr="00F832ED">
        <w:rPr>
          <w:rFonts w:ascii="Arial" w:hAnsi="Arial" w:cs="Arial"/>
          <w:sz w:val="20"/>
          <w:szCs w:val="20"/>
        </w:rPr>
        <w:t>stos los factores que en todas las economías determinan el nivel real de los salarios y su mejoría</w:t>
      </w:r>
      <w:r w:rsidR="000639EF">
        <w:rPr>
          <w:rFonts w:ascii="Arial" w:hAnsi="Arial" w:cs="Arial"/>
          <w:sz w:val="20"/>
          <w:szCs w:val="20"/>
        </w:rPr>
        <w:t xml:space="preserve"> para</w:t>
      </w:r>
      <w:r w:rsidRPr="00F832ED">
        <w:rPr>
          <w:rFonts w:ascii="Arial" w:hAnsi="Arial" w:cs="Arial"/>
          <w:sz w:val="20"/>
          <w:szCs w:val="20"/>
        </w:rPr>
        <w:t xml:space="preserve"> alcanzar estas metas. </w:t>
      </w:r>
    </w:p>
    <w:p w:rsidR="00E256AA" w:rsidRPr="00F832ED" w:rsidRDefault="00E256AA" w:rsidP="00E256AA">
      <w:pPr>
        <w:ind w:right="108"/>
        <w:rPr>
          <w:rFonts w:ascii="Arial" w:hAnsi="Arial" w:cs="Arial"/>
          <w:sz w:val="20"/>
          <w:szCs w:val="20"/>
        </w:rPr>
      </w:pPr>
    </w:p>
    <w:p w:rsidR="00E256AA" w:rsidRPr="00F832ED" w:rsidRDefault="00E256AA" w:rsidP="00E256AA">
      <w:pPr>
        <w:ind w:right="108"/>
        <w:rPr>
          <w:rFonts w:ascii="Arial" w:hAnsi="Arial" w:cs="Arial"/>
          <w:sz w:val="20"/>
          <w:szCs w:val="20"/>
          <w:lang w:val="es-ES"/>
        </w:rPr>
      </w:pPr>
      <w:r w:rsidRPr="00F832ED">
        <w:rPr>
          <w:rFonts w:ascii="Arial" w:hAnsi="Arial" w:cs="Arial"/>
          <w:sz w:val="20"/>
          <w:szCs w:val="20"/>
          <w:lang w:val="es-ES"/>
        </w:rPr>
        <w:t>Así, en el lapso comprendido entre el 1º de diciembre de 2006 al 31 de diciembre de 2011, la CONASAMI cumplió con el ordenamiento constitucional de apoyar y actualizar la figura del salario mínimo, así como atender lo establecido en el artículo 94 de la Ley Federal del Trabajo. Para dar cumplimiento a esta responsabilidad, la Presidencia y la Dirección Técnica se abocaron durante estos años a proporcionar oportuna y permanentemente, apoyo técnico al Consejo de Representantes de esa Comisión Nacional, particularmente en las acciones que se referían a la fijación de los salarios mínimos, por lo que se continuaron realizando las investigaciones y estudios sobre la evolución del nivel general de precios, el empleo, los salarios, la productividad y otros agregados macroeconómicos de especial significado y vinculación con el ingreso real de los trabajadores.</w:t>
      </w:r>
    </w:p>
    <w:p w:rsidR="00E256AA" w:rsidRPr="00F832ED" w:rsidRDefault="00E256AA" w:rsidP="00E256AA">
      <w:pPr>
        <w:rPr>
          <w:rFonts w:ascii="Arial" w:hAnsi="Arial" w:cs="Arial"/>
          <w:sz w:val="20"/>
          <w:szCs w:val="20"/>
          <w:lang w:val="es-ES"/>
        </w:rPr>
      </w:pPr>
    </w:p>
    <w:p w:rsidR="00E256AA" w:rsidRPr="00F832ED" w:rsidRDefault="00E256AA" w:rsidP="00E256AA">
      <w:pPr>
        <w:ind w:right="108"/>
        <w:rPr>
          <w:rFonts w:ascii="Arial" w:hAnsi="Arial" w:cs="Arial"/>
          <w:sz w:val="20"/>
          <w:szCs w:val="20"/>
          <w:lang w:val="es-ES"/>
        </w:rPr>
      </w:pPr>
      <w:r w:rsidRPr="00F832ED">
        <w:rPr>
          <w:rFonts w:ascii="Arial" w:hAnsi="Arial" w:cs="Arial"/>
          <w:sz w:val="20"/>
          <w:szCs w:val="20"/>
          <w:lang w:val="es-ES"/>
        </w:rPr>
        <w:lastRenderedPageBreak/>
        <w:t>Las actividades que llevó a cabo la Presidencia y la Dirección Técnica de la Comisión Nacional se realizaron en el marco de las obligaciones definidas en la Ley Federal del Trabajo y con base en los Planes Anuales de Trabajo de la Dirección Técnica que, en su oportunidad, autorizó el Consejo de Representantes en los meses de febrero de los años 2006 a 2011. De conformidad con el marco legal vigente, este Órgano fue el encargado de vigilar el cumplimiento de las metas previstas en los planes de trabajo referidos.  Para tal efecto, dicho Consejo realizó reuniones mensuales ordinarias, en donde la Dirección Técnica dio cuenta de los avances y grado de cumplimiento de las actividades programadas. En todos los casos se cumplió satisfactoriamente, en tiempo y forma, con los trabajos previstos.</w:t>
      </w:r>
    </w:p>
    <w:p w:rsidR="00E256AA" w:rsidRPr="00F832ED" w:rsidRDefault="00E256AA" w:rsidP="00E256AA">
      <w:pPr>
        <w:ind w:right="108"/>
        <w:rPr>
          <w:rFonts w:ascii="Arial" w:hAnsi="Arial" w:cs="Arial"/>
          <w:sz w:val="20"/>
          <w:szCs w:val="20"/>
          <w:lang w:val="es-ES"/>
        </w:rPr>
      </w:pPr>
    </w:p>
    <w:p w:rsidR="00E256AA" w:rsidRPr="00F832ED" w:rsidRDefault="00E256AA" w:rsidP="00E256AA">
      <w:pPr>
        <w:ind w:right="108"/>
        <w:rPr>
          <w:rFonts w:ascii="Arial" w:hAnsi="Arial" w:cs="Arial"/>
          <w:sz w:val="20"/>
          <w:szCs w:val="20"/>
          <w:lang w:val="es-ES"/>
        </w:rPr>
      </w:pPr>
    </w:p>
    <w:p w:rsidR="00E256AA" w:rsidRPr="00F832ED" w:rsidRDefault="00E256AA" w:rsidP="00E256AA">
      <w:pPr>
        <w:ind w:right="108"/>
        <w:rPr>
          <w:rFonts w:ascii="Arial" w:hAnsi="Arial" w:cs="Arial"/>
          <w:b/>
          <w:sz w:val="20"/>
          <w:szCs w:val="20"/>
          <w:lang w:val="es-ES"/>
        </w:rPr>
      </w:pPr>
      <w:r w:rsidRPr="00F832ED">
        <w:rPr>
          <w:rFonts w:ascii="Arial" w:hAnsi="Arial" w:cs="Arial"/>
          <w:b/>
          <w:sz w:val="20"/>
          <w:szCs w:val="20"/>
          <w:lang w:val="es-ES"/>
        </w:rPr>
        <w:t>Fijaciones salariales</w:t>
      </w:r>
    </w:p>
    <w:p w:rsidR="00E256AA" w:rsidRPr="00F832ED" w:rsidRDefault="00E256AA" w:rsidP="00E256AA">
      <w:pPr>
        <w:ind w:right="108"/>
        <w:rPr>
          <w:rFonts w:ascii="Arial" w:hAnsi="Arial" w:cs="Arial"/>
          <w:b/>
          <w:sz w:val="20"/>
          <w:szCs w:val="20"/>
          <w:lang w:val="es-ES"/>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Los procesos de fijación que tuvieron lugar en el período de referencia se llevaron a cabo en un ambiente de diálogo y transparencia entre los factores de la producción, lo que contribuyó, en esa medida, al crecimiento de la economía con menores niveles de inflación. </w:t>
      </w:r>
    </w:p>
    <w:p w:rsidR="00E256AA" w:rsidRPr="00F832ED" w:rsidRDefault="00E256AA" w:rsidP="00E256AA">
      <w:pPr>
        <w:ind w:right="108"/>
        <w:rPr>
          <w:rFonts w:ascii="Arial" w:hAnsi="Arial" w:cs="Arial"/>
          <w:sz w:val="20"/>
          <w:szCs w:val="20"/>
          <w:lang w:val="es-ES"/>
        </w:rPr>
      </w:pPr>
    </w:p>
    <w:p w:rsidR="00E256AA" w:rsidRPr="00F832ED" w:rsidRDefault="00E256AA" w:rsidP="00E256AA">
      <w:pPr>
        <w:rPr>
          <w:rFonts w:ascii="Arial" w:hAnsi="Arial" w:cs="Arial"/>
          <w:sz w:val="20"/>
          <w:szCs w:val="20"/>
        </w:rPr>
      </w:pPr>
      <w:r w:rsidRPr="00F832ED">
        <w:rPr>
          <w:rFonts w:ascii="Arial" w:hAnsi="Arial" w:cs="Arial"/>
          <w:sz w:val="20"/>
          <w:szCs w:val="20"/>
        </w:rPr>
        <w:t>México, en el marco de la economía global, ha enfrentado los efectos de una de las más severas  crisis económicas en los últimos años. A diferencia de otras ocasiones, en ésta, la solidez del contexto macroeconómico y financiero y la aprobación de reformas estructurales importantes, aunado a las medidas emergentes que en su oportunidad fueron planteadas, han contribuido a atenuar el impacto de la misma sobre la población trabajadora, especialmente sobre aquella que percibe los menores ingresos.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En este contexto, el diálogo social ha sido fundamental en la instrumentación de las medidas que evitaron la pérdida masiva de empleos,  reforzando la negociación colectiva, el respeto al derecho de huelga y  la autonomía sindical. Asimismo, sentó las bases para que los sectores productivos se comprometieran a moderar los aumentos de precios de bienes y servicios de consumo básico, lo que ha contribuido a contener la pérdida del poder adquisitivo de los salarios mínimos en el país.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La Comisión Nacional de los Salarios Mínimos, como órgano tripartito, ha sido efectiva para garantizar el diálogo de los factores de la producción y el gobierno en la búsqueda de acuerdos equilibrados. Así, debe reconocerse que el </w:t>
      </w:r>
      <w:proofErr w:type="spellStart"/>
      <w:r w:rsidRPr="00F832ED">
        <w:rPr>
          <w:rFonts w:ascii="Arial" w:hAnsi="Arial" w:cs="Arial"/>
          <w:sz w:val="20"/>
          <w:szCs w:val="20"/>
        </w:rPr>
        <w:t>tripartismo</w:t>
      </w:r>
      <w:proofErr w:type="spellEnd"/>
      <w:r w:rsidRPr="00F832ED">
        <w:rPr>
          <w:rFonts w:ascii="Arial" w:hAnsi="Arial" w:cs="Arial"/>
          <w:sz w:val="20"/>
          <w:szCs w:val="20"/>
        </w:rPr>
        <w:t xml:space="preserve"> se ha fortalecido como una modalidad de cooperación en el logro de los objetivos nacionales sin que las partes pierdan su identidad ni abandonen sus objetivos particulares, lo que se evidencia en el hecho de que, en los seis años de la </w:t>
      </w:r>
      <w:r w:rsidR="00DB6F41">
        <w:rPr>
          <w:rFonts w:ascii="Arial" w:hAnsi="Arial" w:cs="Arial"/>
          <w:sz w:val="20"/>
          <w:szCs w:val="20"/>
        </w:rPr>
        <w:t xml:space="preserve">actual </w:t>
      </w:r>
      <w:r w:rsidRPr="00F832ED">
        <w:rPr>
          <w:rFonts w:ascii="Arial" w:hAnsi="Arial" w:cs="Arial"/>
          <w:sz w:val="20"/>
          <w:szCs w:val="20"/>
        </w:rPr>
        <w:t>Administración, los montos correspondientes a los salarios mínimos generales y profesionales  se acordaran por unanimidad.</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lang w:val="es-ES"/>
        </w:rPr>
      </w:pPr>
      <w:r w:rsidRPr="00F832ED">
        <w:rPr>
          <w:rFonts w:ascii="Arial" w:hAnsi="Arial" w:cs="Arial"/>
          <w:sz w:val="20"/>
          <w:szCs w:val="20"/>
          <w:lang w:val="es-ES"/>
        </w:rPr>
        <w:br w:type="page"/>
      </w:r>
    </w:p>
    <w:p w:rsidR="00DB6F41" w:rsidRPr="00F832ED" w:rsidRDefault="00DB6F41" w:rsidP="00DB6F41">
      <w:pPr>
        <w:rPr>
          <w:rFonts w:ascii="Arial" w:hAnsi="Arial" w:cs="Arial"/>
          <w:sz w:val="20"/>
          <w:szCs w:val="20"/>
        </w:rPr>
      </w:pPr>
      <w:r w:rsidRPr="00F832ED">
        <w:rPr>
          <w:rFonts w:ascii="Arial" w:hAnsi="Arial" w:cs="Arial"/>
          <w:sz w:val="20"/>
          <w:szCs w:val="20"/>
        </w:rPr>
        <w:lastRenderedPageBreak/>
        <w:t>Dichas resoluciones se publicaron en el Diario Oficial de la Federación en las fechas siguientes:</w:t>
      </w:r>
    </w:p>
    <w:p w:rsidR="00592A15" w:rsidRDefault="00592A15" w:rsidP="00E256AA">
      <w:pPr>
        <w:rPr>
          <w:rFonts w:ascii="Arial" w:hAnsi="Arial" w:cs="Arial"/>
          <w:sz w:val="20"/>
          <w:szCs w:val="20"/>
        </w:rPr>
      </w:pPr>
    </w:p>
    <w:p w:rsidR="00592A15" w:rsidRDefault="00592A15" w:rsidP="00E256AA">
      <w:pPr>
        <w:rPr>
          <w:rFonts w:ascii="Arial" w:hAnsi="Arial" w:cs="Arial"/>
          <w:sz w:val="20"/>
          <w:szCs w:val="20"/>
        </w:rPr>
      </w:pPr>
    </w:p>
    <w:p w:rsidR="00E256AA" w:rsidRPr="00F832ED" w:rsidRDefault="00E256AA" w:rsidP="00E256AA">
      <w:pPr>
        <w:spacing w:line="276" w:lineRule="auto"/>
        <w:rPr>
          <w:rFonts w:ascii="Arial" w:hAnsi="Arial" w:cs="Arial"/>
          <w:color w:val="333333"/>
          <w:sz w:val="20"/>
          <w:szCs w:val="20"/>
        </w:rPr>
      </w:pPr>
    </w:p>
    <w:tbl>
      <w:tblPr>
        <w:tblpPr w:leftFromText="141" w:rightFromText="141" w:vertAnchor="page" w:horzAnchor="margin" w:tblpXSpec="center" w:tblpY="2731"/>
        <w:tblW w:w="8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126"/>
        <w:gridCol w:w="2304"/>
      </w:tblGrid>
      <w:tr w:rsidR="00E256AA" w:rsidRPr="00F832ED" w:rsidTr="00592A15">
        <w:tc>
          <w:tcPr>
            <w:tcW w:w="3794" w:type="dxa"/>
            <w:shd w:val="clear" w:color="auto" w:fill="EEECE1"/>
            <w:vAlign w:val="center"/>
          </w:tcPr>
          <w:p w:rsidR="00E256AA" w:rsidRPr="00F832ED" w:rsidRDefault="00E256AA" w:rsidP="00592A15">
            <w:pPr>
              <w:spacing w:before="60" w:after="60"/>
              <w:jc w:val="center"/>
              <w:rPr>
                <w:rFonts w:ascii="Arial" w:hAnsi="Arial" w:cs="Arial"/>
                <w:b/>
                <w:sz w:val="20"/>
                <w:szCs w:val="20"/>
              </w:rPr>
            </w:pPr>
            <w:r w:rsidRPr="00F832ED">
              <w:rPr>
                <w:rFonts w:ascii="Arial" w:hAnsi="Arial" w:cs="Arial"/>
                <w:b/>
                <w:sz w:val="20"/>
                <w:szCs w:val="20"/>
              </w:rPr>
              <w:t>Salarios Mínimos Vigentes</w:t>
            </w:r>
          </w:p>
        </w:tc>
        <w:tc>
          <w:tcPr>
            <w:tcW w:w="2126" w:type="dxa"/>
            <w:shd w:val="clear" w:color="auto" w:fill="EEECE1"/>
            <w:vAlign w:val="center"/>
          </w:tcPr>
          <w:p w:rsidR="00E256AA" w:rsidRPr="00F832ED" w:rsidRDefault="00E256AA" w:rsidP="00592A15">
            <w:pPr>
              <w:spacing w:before="60" w:after="60"/>
              <w:ind w:right="176"/>
              <w:jc w:val="center"/>
              <w:rPr>
                <w:rFonts w:ascii="Arial" w:hAnsi="Arial" w:cs="Arial"/>
                <w:b/>
                <w:sz w:val="20"/>
                <w:szCs w:val="20"/>
              </w:rPr>
            </w:pPr>
            <w:r w:rsidRPr="00F832ED">
              <w:rPr>
                <w:rFonts w:ascii="Arial" w:hAnsi="Arial" w:cs="Arial"/>
                <w:b/>
                <w:sz w:val="20"/>
                <w:szCs w:val="20"/>
              </w:rPr>
              <w:t>Fecha de Resolución</w:t>
            </w:r>
          </w:p>
        </w:tc>
        <w:tc>
          <w:tcPr>
            <w:tcW w:w="2304" w:type="dxa"/>
            <w:shd w:val="clear" w:color="auto" w:fill="EEECE1"/>
            <w:vAlign w:val="center"/>
          </w:tcPr>
          <w:p w:rsidR="00E256AA" w:rsidRPr="00F832ED" w:rsidRDefault="00E256AA" w:rsidP="00592A15">
            <w:pPr>
              <w:spacing w:before="60" w:after="60"/>
              <w:jc w:val="center"/>
              <w:rPr>
                <w:rFonts w:ascii="Arial" w:hAnsi="Arial" w:cs="Arial"/>
                <w:b/>
                <w:sz w:val="20"/>
                <w:szCs w:val="20"/>
              </w:rPr>
            </w:pPr>
            <w:r w:rsidRPr="00F832ED">
              <w:rPr>
                <w:rFonts w:ascii="Arial" w:hAnsi="Arial" w:cs="Arial"/>
                <w:b/>
                <w:sz w:val="20"/>
                <w:szCs w:val="20"/>
              </w:rPr>
              <w:t>Fecha de Publicación en el DOF</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2007</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20-diciembre-2006</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29-diciembre-2006</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2008</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21-diciembre-2007</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27-diciembre-2007</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2009</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18-diciembre-2008</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23-diciembre-2008</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2010</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17-diciembre-2009</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23-diciembre-2009</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2011</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18-diciembre-2010</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23-diciembre-2010</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2012</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 xml:space="preserve">  9-diciembre-2011</w:t>
            </w:r>
          </w:p>
        </w:tc>
        <w:tc>
          <w:tcPr>
            <w:tcW w:w="2304" w:type="dxa"/>
            <w:vAlign w:val="center"/>
          </w:tcPr>
          <w:p w:rsidR="00E256AA" w:rsidRPr="00F832ED" w:rsidRDefault="00E256AA" w:rsidP="00592A15">
            <w:pPr>
              <w:spacing w:before="60" w:after="60"/>
              <w:ind w:left="-284" w:right="114"/>
              <w:jc w:val="right"/>
              <w:rPr>
                <w:rFonts w:ascii="Arial" w:hAnsi="Arial" w:cs="Arial"/>
                <w:sz w:val="18"/>
                <w:szCs w:val="18"/>
              </w:rPr>
            </w:pPr>
            <w:r w:rsidRPr="00F832ED">
              <w:rPr>
                <w:rFonts w:ascii="Arial" w:hAnsi="Arial" w:cs="Arial"/>
                <w:sz w:val="18"/>
                <w:szCs w:val="18"/>
              </w:rPr>
              <w:t>19 y 23-diciembre-2011</w:t>
            </w:r>
          </w:p>
        </w:tc>
      </w:tr>
    </w:tbl>
    <w:p w:rsidR="00E256AA" w:rsidRPr="00F832ED" w:rsidRDefault="00E256AA" w:rsidP="00E256AA">
      <w:pPr>
        <w:rPr>
          <w:rFonts w:ascii="Arial" w:hAnsi="Arial" w:cs="Arial"/>
          <w:sz w:val="20"/>
          <w:szCs w:val="20"/>
        </w:rPr>
      </w:pPr>
      <w:r w:rsidRPr="00F832ED">
        <w:rPr>
          <w:rFonts w:ascii="Arial" w:hAnsi="Arial" w:cs="Arial"/>
          <w:sz w:val="20"/>
          <w:szCs w:val="20"/>
        </w:rPr>
        <w:t>Durante el lapso comprendido entre el 1° de diciembre de 2006 y 31 de diciembre de 2011, el H. Consejo de Representantes emitió seis resoluciones que modificaron los montos de los salarios mínimos generales y profesionales en los términos  nominales que a continuación se presentan.</w:t>
      </w:r>
    </w:p>
    <w:p w:rsidR="00E256AA" w:rsidRDefault="00E256AA" w:rsidP="00E256AA">
      <w:pPr>
        <w:rPr>
          <w:rFonts w:ascii="Arial" w:hAnsi="Arial" w:cs="Arial"/>
          <w:sz w:val="20"/>
          <w:szCs w:val="20"/>
        </w:rPr>
      </w:pPr>
    </w:p>
    <w:p w:rsidR="008825D4" w:rsidRPr="00F832ED" w:rsidRDefault="008825D4" w:rsidP="00E256AA">
      <w:pPr>
        <w:rPr>
          <w:rFonts w:ascii="Arial" w:hAnsi="Arial" w:cs="Arial"/>
          <w:sz w:val="20"/>
          <w:szCs w:val="20"/>
        </w:rPr>
      </w:pPr>
    </w:p>
    <w:tbl>
      <w:tblPr>
        <w:tblW w:w="9965" w:type="dxa"/>
        <w:tblInd w:w="-578" w:type="dxa"/>
        <w:tblLayout w:type="fixed"/>
        <w:tblCellMar>
          <w:left w:w="70" w:type="dxa"/>
          <w:right w:w="70" w:type="dxa"/>
        </w:tblCellMar>
        <w:tblLook w:val="04A0" w:firstRow="1" w:lastRow="0" w:firstColumn="1" w:lastColumn="0" w:noHBand="0" w:noVBand="1"/>
      </w:tblPr>
      <w:tblGrid>
        <w:gridCol w:w="1067"/>
        <w:gridCol w:w="634"/>
        <w:gridCol w:w="635"/>
        <w:gridCol w:w="634"/>
        <w:gridCol w:w="636"/>
        <w:gridCol w:w="635"/>
        <w:gridCol w:w="636"/>
        <w:gridCol w:w="639"/>
        <w:gridCol w:w="636"/>
        <w:gridCol w:w="635"/>
        <w:gridCol w:w="636"/>
        <w:gridCol w:w="635"/>
        <w:gridCol w:w="636"/>
        <w:gridCol w:w="635"/>
        <w:gridCol w:w="636"/>
      </w:tblGrid>
      <w:tr w:rsidR="00E256AA" w:rsidRPr="00F832ED" w:rsidTr="00E256AA">
        <w:trPr>
          <w:trHeight w:val="612"/>
        </w:trPr>
        <w:tc>
          <w:tcPr>
            <w:tcW w:w="9965" w:type="dxa"/>
            <w:gridSpan w:val="15"/>
            <w:tcBorders>
              <w:top w:val="nil"/>
              <w:left w:val="nil"/>
              <w:bottom w:val="nil"/>
              <w:right w:val="nil"/>
            </w:tcBorders>
            <w:shd w:val="clear" w:color="auto" w:fill="auto"/>
            <w:vAlign w:val="bottom"/>
            <w:hideMark/>
          </w:tcPr>
          <w:p w:rsidR="00E256AA"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 xml:space="preserve">EVOLUCIÓN DEL SALARIO MÍNIMO </w:t>
            </w:r>
            <w:r w:rsidRPr="00F832ED">
              <w:rPr>
                <w:rFonts w:ascii="Arial" w:hAnsi="Arial" w:cs="Arial"/>
                <w:b/>
                <w:bCs/>
                <w:color w:val="000000"/>
                <w:sz w:val="20"/>
                <w:szCs w:val="20"/>
                <w:lang w:eastAsia="es-MX"/>
              </w:rPr>
              <w:br/>
              <w:t>Diciembre de 2006 - diciembre de 2011</w:t>
            </w:r>
          </w:p>
          <w:p w:rsidR="00592A15" w:rsidRPr="00F832ED" w:rsidRDefault="00592A15" w:rsidP="00E256AA">
            <w:pPr>
              <w:jc w:val="center"/>
              <w:rPr>
                <w:rFonts w:ascii="Arial" w:hAnsi="Arial" w:cs="Arial"/>
                <w:b/>
                <w:bCs/>
                <w:color w:val="000000"/>
                <w:sz w:val="20"/>
                <w:szCs w:val="20"/>
                <w:lang w:eastAsia="es-MX"/>
              </w:rPr>
            </w:pPr>
          </w:p>
        </w:tc>
      </w:tr>
      <w:tr w:rsidR="00E256AA" w:rsidRPr="00F832ED" w:rsidTr="00E256AA">
        <w:trPr>
          <w:trHeight w:val="372"/>
        </w:trPr>
        <w:tc>
          <w:tcPr>
            <w:tcW w:w="10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6"/>
                <w:szCs w:val="16"/>
                <w:lang w:eastAsia="es-MX"/>
              </w:rPr>
            </w:pPr>
            <w:r w:rsidRPr="00F832ED">
              <w:rPr>
                <w:rFonts w:ascii="Arial" w:hAnsi="Arial" w:cs="Arial"/>
                <w:b/>
                <w:bCs/>
                <w:color w:val="000000"/>
                <w:sz w:val="16"/>
                <w:szCs w:val="16"/>
                <w:lang w:eastAsia="es-MX"/>
              </w:rPr>
              <w:t>Área Geográfica</w:t>
            </w:r>
          </w:p>
        </w:tc>
        <w:tc>
          <w:tcPr>
            <w:tcW w:w="4449" w:type="dxa"/>
            <w:gridSpan w:val="7"/>
            <w:tcBorders>
              <w:top w:val="single" w:sz="8" w:space="0" w:color="auto"/>
              <w:left w:val="nil"/>
              <w:bottom w:val="single" w:sz="4" w:space="0" w:color="auto"/>
              <w:right w:val="single" w:sz="8" w:space="0" w:color="000000"/>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 xml:space="preserve">Pesos diarios </w:t>
            </w:r>
          </w:p>
        </w:tc>
        <w:tc>
          <w:tcPr>
            <w:tcW w:w="4449" w:type="dxa"/>
            <w:gridSpan w:val="7"/>
            <w:tcBorders>
              <w:top w:val="single" w:sz="8" w:space="0" w:color="auto"/>
              <w:left w:val="nil"/>
              <w:bottom w:val="single" w:sz="4" w:space="0" w:color="auto"/>
              <w:right w:val="single" w:sz="8" w:space="0" w:color="000000"/>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Variación nominal (%)</w:t>
            </w:r>
          </w:p>
        </w:tc>
      </w:tr>
      <w:tr w:rsidR="00E256AA" w:rsidRPr="00F832ED" w:rsidTr="00E256AA">
        <w:trPr>
          <w:trHeight w:val="564"/>
        </w:trPr>
        <w:tc>
          <w:tcPr>
            <w:tcW w:w="1067" w:type="dxa"/>
            <w:vMerge/>
            <w:tcBorders>
              <w:top w:val="single" w:sz="8" w:space="0" w:color="auto"/>
              <w:left w:val="single" w:sz="8" w:space="0" w:color="auto"/>
              <w:bottom w:val="single" w:sz="8" w:space="0" w:color="000000"/>
              <w:right w:val="single" w:sz="4" w:space="0" w:color="auto"/>
            </w:tcBorders>
            <w:vAlign w:val="center"/>
            <w:hideMark/>
          </w:tcPr>
          <w:p w:rsidR="00E256AA" w:rsidRPr="00F832ED" w:rsidRDefault="00E256AA" w:rsidP="00E256AA">
            <w:pPr>
              <w:rPr>
                <w:rFonts w:ascii="Arial" w:hAnsi="Arial" w:cs="Arial"/>
                <w:b/>
                <w:bCs/>
                <w:color w:val="000000"/>
                <w:sz w:val="18"/>
                <w:szCs w:val="18"/>
                <w:lang w:eastAsia="es-MX"/>
              </w:rPr>
            </w:pPr>
          </w:p>
        </w:tc>
        <w:tc>
          <w:tcPr>
            <w:tcW w:w="634"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2006</w:t>
            </w:r>
          </w:p>
        </w:tc>
        <w:tc>
          <w:tcPr>
            <w:tcW w:w="635"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2007</w:t>
            </w:r>
          </w:p>
        </w:tc>
        <w:tc>
          <w:tcPr>
            <w:tcW w:w="634"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2008</w:t>
            </w:r>
          </w:p>
        </w:tc>
        <w:tc>
          <w:tcPr>
            <w:tcW w:w="636"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2009</w:t>
            </w:r>
          </w:p>
        </w:tc>
        <w:tc>
          <w:tcPr>
            <w:tcW w:w="635"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2010</w:t>
            </w:r>
          </w:p>
        </w:tc>
        <w:tc>
          <w:tcPr>
            <w:tcW w:w="636"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2011</w:t>
            </w:r>
          </w:p>
        </w:tc>
        <w:tc>
          <w:tcPr>
            <w:tcW w:w="639" w:type="dxa"/>
            <w:tcBorders>
              <w:top w:val="nil"/>
              <w:left w:val="nil"/>
              <w:bottom w:val="single" w:sz="8"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2012</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2006-2007</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2007-2008</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2008-2009</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2009-2010</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2010-2011</w:t>
            </w:r>
          </w:p>
        </w:tc>
        <w:tc>
          <w:tcPr>
            <w:tcW w:w="635" w:type="dxa"/>
            <w:tcBorders>
              <w:top w:val="nil"/>
              <w:left w:val="nil"/>
              <w:bottom w:val="single" w:sz="8" w:space="0" w:color="auto"/>
              <w:right w:val="nil"/>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2011-2012</w:t>
            </w:r>
          </w:p>
        </w:tc>
        <w:tc>
          <w:tcPr>
            <w:tcW w:w="636" w:type="dxa"/>
            <w:tcBorders>
              <w:top w:val="nil"/>
              <w:left w:val="single" w:sz="4"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2006-2012</w:t>
            </w:r>
          </w:p>
        </w:tc>
      </w:tr>
      <w:tr w:rsidR="00E256AA" w:rsidRPr="00F832ED" w:rsidTr="00E256AA">
        <w:trPr>
          <w:trHeight w:val="288"/>
        </w:trPr>
        <w:tc>
          <w:tcPr>
            <w:tcW w:w="1067" w:type="dxa"/>
            <w:tcBorders>
              <w:top w:val="nil"/>
              <w:left w:val="single" w:sz="8" w:space="0" w:color="auto"/>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 xml:space="preserve">Promedio </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47.05</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48.88</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50.84</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53.19</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55.77</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58.06</w:t>
            </w:r>
          </w:p>
        </w:tc>
        <w:tc>
          <w:tcPr>
            <w:tcW w:w="639" w:type="dxa"/>
            <w:tcBorders>
              <w:top w:val="nil"/>
              <w:left w:val="nil"/>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60.50</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3.9</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4.0</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4.6</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4.85</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4.1</w:t>
            </w:r>
          </w:p>
        </w:tc>
        <w:tc>
          <w:tcPr>
            <w:tcW w:w="635" w:type="dxa"/>
            <w:tcBorders>
              <w:top w:val="nil"/>
              <w:left w:val="nil"/>
              <w:bottom w:val="single" w:sz="4" w:space="0" w:color="auto"/>
              <w:right w:val="nil"/>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6" w:type="dxa"/>
            <w:tcBorders>
              <w:top w:val="nil"/>
              <w:left w:val="single" w:sz="4" w:space="0" w:color="auto"/>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28.59</w:t>
            </w:r>
          </w:p>
        </w:tc>
      </w:tr>
      <w:tr w:rsidR="00E256AA" w:rsidRPr="00F832ED" w:rsidTr="00E256AA">
        <w:trPr>
          <w:trHeight w:val="288"/>
        </w:trPr>
        <w:tc>
          <w:tcPr>
            <w:tcW w:w="1067" w:type="dxa"/>
            <w:tcBorders>
              <w:top w:val="nil"/>
              <w:left w:val="single" w:sz="8" w:space="0" w:color="auto"/>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A</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48.67</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50.57</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52.59</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54.80</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57.46</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59.82</w:t>
            </w:r>
          </w:p>
        </w:tc>
        <w:tc>
          <w:tcPr>
            <w:tcW w:w="639" w:type="dxa"/>
            <w:tcBorders>
              <w:top w:val="nil"/>
              <w:left w:val="nil"/>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62.33</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3.9</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4.0</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4.85</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4.1</w:t>
            </w:r>
          </w:p>
        </w:tc>
        <w:tc>
          <w:tcPr>
            <w:tcW w:w="635" w:type="dxa"/>
            <w:tcBorders>
              <w:top w:val="nil"/>
              <w:left w:val="nil"/>
              <w:bottom w:val="single" w:sz="4" w:space="0" w:color="auto"/>
              <w:right w:val="nil"/>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6" w:type="dxa"/>
            <w:tcBorders>
              <w:top w:val="nil"/>
              <w:left w:val="single" w:sz="4" w:space="0" w:color="auto"/>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28.07</w:t>
            </w:r>
          </w:p>
        </w:tc>
      </w:tr>
      <w:tr w:rsidR="00E256AA" w:rsidRPr="00F832ED" w:rsidTr="00E256AA">
        <w:trPr>
          <w:trHeight w:val="288"/>
        </w:trPr>
        <w:tc>
          <w:tcPr>
            <w:tcW w:w="1067" w:type="dxa"/>
            <w:tcBorders>
              <w:top w:val="nil"/>
              <w:left w:val="single" w:sz="8" w:space="0" w:color="auto"/>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B</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47.16</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49.00</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50.96</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53.26</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55.84</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58.13</w:t>
            </w:r>
          </w:p>
        </w:tc>
        <w:tc>
          <w:tcPr>
            <w:tcW w:w="639" w:type="dxa"/>
            <w:tcBorders>
              <w:top w:val="nil"/>
              <w:left w:val="nil"/>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60.57</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3.9</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4.0</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4.5</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4.84</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4.1</w:t>
            </w:r>
          </w:p>
        </w:tc>
        <w:tc>
          <w:tcPr>
            <w:tcW w:w="635" w:type="dxa"/>
            <w:tcBorders>
              <w:top w:val="nil"/>
              <w:left w:val="nil"/>
              <w:bottom w:val="single" w:sz="4" w:space="0" w:color="auto"/>
              <w:right w:val="nil"/>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6" w:type="dxa"/>
            <w:tcBorders>
              <w:top w:val="nil"/>
              <w:left w:val="single" w:sz="4" w:space="0" w:color="auto"/>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28.44</w:t>
            </w:r>
          </w:p>
        </w:tc>
      </w:tr>
      <w:tr w:rsidR="00E256AA" w:rsidRPr="00F832ED" w:rsidTr="00E256AA">
        <w:trPr>
          <w:trHeight w:val="300"/>
        </w:trPr>
        <w:tc>
          <w:tcPr>
            <w:tcW w:w="1067" w:type="dxa"/>
            <w:tcBorders>
              <w:top w:val="nil"/>
              <w:left w:val="single" w:sz="8" w:space="0" w:color="auto"/>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C</w:t>
            </w:r>
          </w:p>
        </w:tc>
        <w:tc>
          <w:tcPr>
            <w:tcW w:w="634"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45.81</w:t>
            </w:r>
          </w:p>
        </w:tc>
        <w:tc>
          <w:tcPr>
            <w:tcW w:w="635"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47.60</w:t>
            </w:r>
          </w:p>
        </w:tc>
        <w:tc>
          <w:tcPr>
            <w:tcW w:w="634"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49.50</w:t>
            </w:r>
          </w:p>
        </w:tc>
        <w:tc>
          <w:tcPr>
            <w:tcW w:w="636"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51.95</w:t>
            </w:r>
          </w:p>
        </w:tc>
        <w:tc>
          <w:tcPr>
            <w:tcW w:w="635"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54.47</w:t>
            </w:r>
          </w:p>
        </w:tc>
        <w:tc>
          <w:tcPr>
            <w:tcW w:w="636"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56.70</w:t>
            </w:r>
          </w:p>
        </w:tc>
        <w:tc>
          <w:tcPr>
            <w:tcW w:w="639" w:type="dxa"/>
            <w:tcBorders>
              <w:top w:val="nil"/>
              <w:left w:val="nil"/>
              <w:bottom w:val="single" w:sz="8"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59.08</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3.9</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4.0</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4.9</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4.85</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4.1</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6" w:type="dxa"/>
            <w:tcBorders>
              <w:top w:val="nil"/>
              <w:left w:val="nil"/>
              <w:bottom w:val="single" w:sz="8"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28.97</w:t>
            </w:r>
          </w:p>
        </w:tc>
      </w:tr>
      <w:tr w:rsidR="00E256AA" w:rsidRPr="00F832ED" w:rsidTr="00E256AA">
        <w:trPr>
          <w:trHeight w:val="435"/>
        </w:trPr>
        <w:tc>
          <w:tcPr>
            <w:tcW w:w="9965" w:type="dxa"/>
            <w:gridSpan w:val="15"/>
            <w:tcBorders>
              <w:top w:val="nil"/>
              <w:left w:val="nil"/>
              <w:bottom w:val="nil"/>
              <w:right w:val="nil"/>
            </w:tcBorders>
            <w:shd w:val="clear" w:color="auto" w:fill="auto"/>
            <w:noWrap/>
            <w:vAlign w:val="center"/>
            <w:hideMark/>
          </w:tcPr>
          <w:p w:rsidR="00E256AA" w:rsidRPr="00F832ED" w:rsidRDefault="00E256AA" w:rsidP="00E256AA">
            <w:pPr>
              <w:rPr>
                <w:rFonts w:ascii="Arial" w:hAnsi="Arial" w:cs="Arial"/>
                <w:color w:val="000000"/>
                <w:sz w:val="20"/>
                <w:szCs w:val="20"/>
                <w:lang w:eastAsia="es-MX"/>
              </w:rPr>
            </w:pPr>
            <w:r w:rsidRPr="00F832ED">
              <w:rPr>
                <w:rFonts w:ascii="Arial" w:hAnsi="Arial" w:cs="Arial"/>
                <w:color w:val="000000"/>
                <w:sz w:val="20"/>
                <w:szCs w:val="20"/>
                <w:lang w:eastAsia="es-MX"/>
              </w:rPr>
              <w:t>Fuente: Comisión Nacional de los Salarios Mínimos.</w:t>
            </w:r>
          </w:p>
        </w:tc>
      </w:tr>
    </w:tbl>
    <w:p w:rsidR="00E256AA" w:rsidRPr="00F832ED" w:rsidRDefault="00E256AA" w:rsidP="00E256AA">
      <w:pPr>
        <w:autoSpaceDE w:val="0"/>
        <w:autoSpaceDN w:val="0"/>
        <w:jc w:val="center"/>
        <w:rPr>
          <w:rFonts w:ascii="Arial" w:hAnsi="Arial" w:cs="Arial"/>
          <w:b/>
          <w:bCs/>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La Dirección Técnica presentó los Informes Mensuales del Comportamiento de la Economía, y de Fijación de los Salarios Mínimos Generales y Profesionales, que sirvieron para normar las decisiones del Consejo de Representantes al momento de emitir las resoluciones (fracción V del artículo 562 y fracción I del artículo 573 de la Ley Federal de Trabajo, según corresponda).</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En las fijaciones salariales se tomó en cuenta la evidencia estadística que revela que inflaciones elevadas y crisis recurrentes son las principales causas del mal desempeño mostrado por los salarios reales en administraciones anteriores. Una inflación baja y estable permite que los salarios reales se incrementen de manera gradual y sostenida.</w:t>
      </w:r>
    </w:p>
    <w:p w:rsidR="00E256AA" w:rsidRPr="00F832ED" w:rsidRDefault="00E256AA" w:rsidP="00E256AA">
      <w:pPr>
        <w:rPr>
          <w:rFonts w:ascii="Arial" w:hAnsi="Arial" w:cs="Arial"/>
          <w:sz w:val="20"/>
          <w:szCs w:val="20"/>
        </w:rPr>
      </w:pPr>
    </w:p>
    <w:p w:rsidR="00E256AA" w:rsidRDefault="00E256AA" w:rsidP="00E256AA">
      <w:pPr>
        <w:ind w:right="108"/>
        <w:rPr>
          <w:rFonts w:ascii="Arial" w:hAnsi="Arial" w:cs="Arial"/>
          <w:sz w:val="20"/>
          <w:szCs w:val="20"/>
          <w:lang w:val="es-ES"/>
        </w:rPr>
      </w:pPr>
    </w:p>
    <w:p w:rsidR="008825D4" w:rsidRDefault="008825D4" w:rsidP="00E256AA">
      <w:pPr>
        <w:ind w:right="108"/>
        <w:rPr>
          <w:rFonts w:ascii="Arial" w:hAnsi="Arial" w:cs="Arial"/>
          <w:sz w:val="20"/>
          <w:szCs w:val="20"/>
          <w:lang w:val="es-ES"/>
        </w:rPr>
      </w:pPr>
    </w:p>
    <w:p w:rsidR="00847708" w:rsidRDefault="00847708" w:rsidP="00E256AA">
      <w:pPr>
        <w:ind w:right="108"/>
        <w:rPr>
          <w:rFonts w:ascii="Arial" w:hAnsi="Arial" w:cs="Arial"/>
          <w:sz w:val="20"/>
          <w:szCs w:val="20"/>
          <w:lang w:val="es-ES"/>
        </w:rPr>
      </w:pPr>
    </w:p>
    <w:p w:rsidR="00847708" w:rsidRDefault="00847708" w:rsidP="00E256AA">
      <w:pPr>
        <w:ind w:right="108"/>
        <w:rPr>
          <w:rFonts w:ascii="Arial" w:hAnsi="Arial" w:cs="Arial"/>
          <w:sz w:val="20"/>
          <w:szCs w:val="20"/>
          <w:lang w:val="es-ES"/>
        </w:rPr>
      </w:pPr>
    </w:p>
    <w:p w:rsidR="008825D4" w:rsidRDefault="008825D4" w:rsidP="00E256AA">
      <w:pPr>
        <w:ind w:right="108"/>
        <w:rPr>
          <w:rFonts w:ascii="Arial" w:hAnsi="Arial" w:cs="Arial"/>
          <w:sz w:val="20"/>
          <w:szCs w:val="20"/>
          <w:lang w:val="es-ES"/>
        </w:rPr>
      </w:pPr>
    </w:p>
    <w:p w:rsidR="00E256AA" w:rsidRPr="00F832ED" w:rsidRDefault="00E256AA" w:rsidP="00E256AA">
      <w:pPr>
        <w:rPr>
          <w:rFonts w:ascii="Arial" w:hAnsi="Arial" w:cs="Arial"/>
          <w:b/>
          <w:sz w:val="20"/>
          <w:szCs w:val="20"/>
        </w:rPr>
      </w:pPr>
      <w:r w:rsidRPr="00F832ED">
        <w:rPr>
          <w:rFonts w:ascii="Arial" w:hAnsi="Arial" w:cs="Arial"/>
          <w:b/>
          <w:sz w:val="20"/>
          <w:szCs w:val="20"/>
        </w:rPr>
        <w:lastRenderedPageBreak/>
        <w:t>Evolución del poder adquisitivo de los salarios mínimos</w:t>
      </w:r>
    </w:p>
    <w:p w:rsidR="00E256AA" w:rsidRPr="008825D4" w:rsidRDefault="00E256AA" w:rsidP="00E256AA">
      <w:pPr>
        <w:rPr>
          <w:rFonts w:ascii="Arial" w:hAnsi="Arial" w:cs="Arial"/>
          <w:sz w:val="18"/>
          <w:szCs w:val="18"/>
        </w:rPr>
      </w:pPr>
    </w:p>
    <w:p w:rsidR="00E256AA" w:rsidRPr="00F832ED" w:rsidRDefault="00E256AA" w:rsidP="00E256AA">
      <w:pPr>
        <w:rPr>
          <w:rFonts w:ascii="Arial" w:hAnsi="Arial" w:cs="Arial"/>
          <w:sz w:val="20"/>
          <w:szCs w:val="20"/>
        </w:rPr>
      </w:pPr>
      <w:r w:rsidRPr="00F832ED">
        <w:rPr>
          <w:rFonts w:ascii="Arial" w:hAnsi="Arial" w:cs="Arial"/>
          <w:sz w:val="20"/>
          <w:szCs w:val="20"/>
        </w:rPr>
        <w:t>El crecimiento del salario mínimo de los últimos años ha sido insuficiente para reducir el rezago acumulado en su poder adquisitivo: entre 1976 y 2011, el poder adquisitivo del salario mínimo disminuyó 72.7%. Específicamente, desde 1981, el salario mínimo general no ha presentado signos de recuperación sostenida, aun cuando a partir de 1997 aminoró su ritmo de descenso, e incluso, en varios años presentó incrementos.</w:t>
      </w:r>
    </w:p>
    <w:p w:rsidR="00E256AA" w:rsidRPr="008825D4" w:rsidRDefault="00E256AA" w:rsidP="00E256AA">
      <w:pPr>
        <w:rPr>
          <w:rFonts w:ascii="Arial" w:hAnsi="Arial" w:cs="Arial"/>
          <w:sz w:val="18"/>
          <w:szCs w:val="18"/>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No obstante lo anterior, el poder de compra del salario mínimo es menor al registrado en noviembre de 2006, como se aprecia en el cuadro siguiente. </w:t>
      </w:r>
    </w:p>
    <w:p w:rsidR="00E256AA" w:rsidRPr="008825D4" w:rsidRDefault="00E256AA" w:rsidP="00E256AA">
      <w:pPr>
        <w:autoSpaceDE w:val="0"/>
        <w:autoSpaceDN w:val="0"/>
        <w:adjustRightInd w:val="0"/>
        <w:rPr>
          <w:rFonts w:ascii="Arial" w:hAnsi="Arial" w:cs="Arial"/>
          <w:sz w:val="18"/>
          <w:szCs w:val="18"/>
        </w:rPr>
      </w:pPr>
    </w:p>
    <w:tbl>
      <w:tblPr>
        <w:tblpPr w:leftFromText="141" w:rightFromText="141" w:vertAnchor="text" w:tblpY="1"/>
        <w:tblOverlap w:val="never"/>
        <w:tblW w:w="7304" w:type="dxa"/>
        <w:tblInd w:w="988" w:type="dxa"/>
        <w:tblLayout w:type="fixed"/>
        <w:tblCellMar>
          <w:left w:w="70" w:type="dxa"/>
          <w:right w:w="70" w:type="dxa"/>
        </w:tblCellMar>
        <w:tblLook w:val="04A0" w:firstRow="1" w:lastRow="0" w:firstColumn="1" w:lastColumn="0" w:noHBand="0" w:noVBand="1"/>
      </w:tblPr>
      <w:tblGrid>
        <w:gridCol w:w="1404"/>
        <w:gridCol w:w="956"/>
        <w:gridCol w:w="956"/>
        <w:gridCol w:w="956"/>
        <w:gridCol w:w="956"/>
        <w:gridCol w:w="956"/>
        <w:gridCol w:w="1120"/>
      </w:tblGrid>
      <w:tr w:rsidR="00E256AA" w:rsidRPr="00F832ED" w:rsidTr="008825D4">
        <w:trPr>
          <w:trHeight w:val="648"/>
        </w:trPr>
        <w:tc>
          <w:tcPr>
            <w:tcW w:w="7304" w:type="dxa"/>
            <w:gridSpan w:val="7"/>
            <w:tcBorders>
              <w:top w:val="nil"/>
              <w:left w:val="nil"/>
              <w:bottom w:val="single" w:sz="4" w:space="0" w:color="auto"/>
              <w:right w:val="nil"/>
            </w:tcBorders>
            <w:shd w:val="clear" w:color="auto" w:fill="auto"/>
            <w:vAlign w:val="bottom"/>
            <w:hideMark/>
          </w:tcPr>
          <w:p w:rsidR="00E256AA" w:rsidRPr="00F832ED" w:rsidRDefault="00E256AA" w:rsidP="00E256AA">
            <w:pPr>
              <w:jc w:val="center"/>
              <w:rPr>
                <w:rFonts w:ascii="Arial" w:hAnsi="Arial" w:cs="Arial"/>
                <w:b/>
                <w:bCs/>
                <w:color w:val="000000"/>
                <w:sz w:val="20"/>
                <w:szCs w:val="20"/>
                <w:vertAlign w:val="superscript"/>
                <w:lang w:eastAsia="es-MX"/>
              </w:rPr>
            </w:pPr>
            <w:r w:rsidRPr="00F832ED">
              <w:rPr>
                <w:rFonts w:ascii="Arial" w:hAnsi="Arial" w:cs="Arial"/>
                <w:b/>
                <w:bCs/>
                <w:color w:val="000000"/>
                <w:sz w:val="20"/>
                <w:szCs w:val="20"/>
                <w:lang w:eastAsia="es-MX"/>
              </w:rPr>
              <w:t>EVOLUCIÓN DEL SALARIO MÍNIMO REAL</w:t>
            </w:r>
            <w:r w:rsidRPr="00F832ED">
              <w:rPr>
                <w:rFonts w:ascii="Arial" w:hAnsi="Arial" w:cs="Arial"/>
                <w:b/>
                <w:bCs/>
                <w:color w:val="000000"/>
                <w:sz w:val="20"/>
                <w:szCs w:val="20"/>
                <w:vertAlign w:val="superscript"/>
                <w:lang w:eastAsia="es-MX"/>
              </w:rPr>
              <w:t>1/</w:t>
            </w:r>
          </w:p>
          <w:p w:rsidR="00E256AA"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Diciembre de 2006 - diciembre de 2011</w:t>
            </w:r>
          </w:p>
          <w:p w:rsidR="008825D4" w:rsidRPr="008825D4" w:rsidRDefault="008825D4" w:rsidP="00E256AA">
            <w:pPr>
              <w:jc w:val="center"/>
              <w:rPr>
                <w:rFonts w:ascii="Arial" w:hAnsi="Arial" w:cs="Arial"/>
                <w:b/>
                <w:bCs/>
                <w:color w:val="000000"/>
                <w:sz w:val="16"/>
                <w:szCs w:val="16"/>
                <w:lang w:eastAsia="es-MX"/>
              </w:rPr>
            </w:pPr>
          </w:p>
        </w:tc>
      </w:tr>
      <w:tr w:rsidR="00E256AA" w:rsidRPr="00F832ED" w:rsidTr="008825D4">
        <w:trPr>
          <w:trHeight w:val="288"/>
        </w:trPr>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Área Geográfica</w:t>
            </w:r>
          </w:p>
        </w:tc>
        <w:tc>
          <w:tcPr>
            <w:tcW w:w="59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Variación (%)</w:t>
            </w:r>
          </w:p>
        </w:tc>
      </w:tr>
      <w:tr w:rsidR="00E256AA" w:rsidRPr="00F832ED" w:rsidTr="008825D4">
        <w:trPr>
          <w:trHeight w:val="612"/>
        </w:trPr>
        <w:tc>
          <w:tcPr>
            <w:tcW w:w="1404" w:type="dxa"/>
            <w:vMerge/>
            <w:tcBorders>
              <w:top w:val="single" w:sz="4" w:space="0" w:color="auto"/>
              <w:left w:val="single" w:sz="4" w:space="0" w:color="auto"/>
              <w:bottom w:val="single" w:sz="4" w:space="0" w:color="auto"/>
              <w:right w:val="single" w:sz="4" w:space="0" w:color="auto"/>
            </w:tcBorders>
            <w:vAlign w:val="center"/>
            <w:hideMark/>
          </w:tcPr>
          <w:p w:rsidR="00E256AA" w:rsidRPr="00F832ED" w:rsidRDefault="00E256AA" w:rsidP="00E256AA">
            <w:pPr>
              <w:rPr>
                <w:rFonts w:ascii="Arial" w:hAnsi="Arial" w:cs="Arial"/>
                <w:b/>
                <w:bCs/>
                <w:color w:val="000000"/>
                <w:sz w:val="20"/>
                <w:szCs w:val="20"/>
                <w:lang w:eastAsia="es-MX"/>
              </w:rPr>
            </w:pP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2006-2007</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2007-2008</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2008-2009</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2009-2010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2010-2011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2006-2011</w:t>
            </w:r>
            <w:r w:rsidRPr="00F832ED">
              <w:rPr>
                <w:rFonts w:ascii="Arial" w:hAnsi="Arial" w:cs="Arial"/>
                <w:b/>
                <w:bCs/>
                <w:color w:val="000000"/>
                <w:sz w:val="20"/>
                <w:szCs w:val="20"/>
                <w:vertAlign w:val="superscript"/>
                <w:lang w:eastAsia="es-MX"/>
              </w:rPr>
              <w:t>2/</w:t>
            </w:r>
          </w:p>
        </w:tc>
      </w:tr>
      <w:tr w:rsidR="00E256AA" w:rsidRPr="00F832ED" w:rsidTr="008825D4">
        <w:trPr>
          <w:trHeight w:val="36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b/>
                <w:bCs/>
                <w:color w:val="000000"/>
                <w:sz w:val="18"/>
                <w:szCs w:val="18"/>
                <w:lang w:eastAsia="es-MX"/>
              </w:rPr>
            </w:pPr>
            <w:r w:rsidRPr="008825D4">
              <w:rPr>
                <w:rFonts w:ascii="Arial" w:hAnsi="Arial" w:cs="Arial"/>
                <w:b/>
                <w:bCs/>
                <w:color w:val="000000"/>
                <w:sz w:val="18"/>
                <w:szCs w:val="18"/>
                <w:lang w:eastAsia="es-MX"/>
              </w:rPr>
              <w:t xml:space="preserve">Promedio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0.13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-2.36</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1.01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0.43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0.28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-1.12</w:t>
            </w:r>
          </w:p>
        </w:tc>
      </w:tr>
      <w:tr w:rsidR="00E256AA" w:rsidRPr="00F832ED" w:rsidTr="008825D4">
        <w:trPr>
          <w:trHeight w:val="36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b/>
                <w:bCs/>
                <w:color w:val="000000"/>
                <w:sz w:val="18"/>
                <w:szCs w:val="18"/>
                <w:lang w:eastAsia="es-MX"/>
              </w:rPr>
            </w:pPr>
            <w:r w:rsidRPr="008825D4">
              <w:rPr>
                <w:rFonts w:ascii="Arial" w:hAnsi="Arial" w:cs="Arial"/>
                <w:b/>
                <w:bCs/>
                <w:color w:val="000000"/>
                <w:sz w:val="18"/>
                <w:szCs w:val="18"/>
                <w:lang w:eastAsia="es-MX"/>
              </w:rPr>
              <w:t>A</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0.14</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-2.38</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0.61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0.43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0.28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-1.52</w:t>
            </w:r>
          </w:p>
        </w:tc>
      </w:tr>
      <w:tr w:rsidR="00E256AA" w:rsidRPr="00F832ED" w:rsidTr="008825D4">
        <w:trPr>
          <w:trHeight w:val="36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b/>
                <w:bCs/>
                <w:color w:val="000000"/>
                <w:sz w:val="18"/>
                <w:szCs w:val="18"/>
                <w:lang w:eastAsia="es-MX"/>
              </w:rPr>
            </w:pPr>
            <w:r w:rsidRPr="008825D4">
              <w:rPr>
                <w:rFonts w:ascii="Arial" w:hAnsi="Arial" w:cs="Arial"/>
                <w:b/>
                <w:bCs/>
                <w:color w:val="000000"/>
                <w:sz w:val="18"/>
                <w:szCs w:val="18"/>
                <w:lang w:eastAsia="es-MX"/>
              </w:rPr>
              <w:t>B</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0.14</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-2.37</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0.91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0.42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0.27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-1.24</w:t>
            </w:r>
          </w:p>
        </w:tc>
      </w:tr>
      <w:tr w:rsidR="00E256AA" w:rsidRPr="00F832ED" w:rsidTr="008825D4">
        <w:trPr>
          <w:trHeight w:val="36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b/>
                <w:bCs/>
                <w:color w:val="000000"/>
                <w:sz w:val="18"/>
                <w:szCs w:val="18"/>
                <w:lang w:eastAsia="es-MX"/>
              </w:rPr>
            </w:pPr>
            <w:r w:rsidRPr="008825D4">
              <w:rPr>
                <w:rFonts w:ascii="Arial" w:hAnsi="Arial" w:cs="Arial"/>
                <w:b/>
                <w:bCs/>
                <w:color w:val="000000"/>
                <w:sz w:val="18"/>
                <w:szCs w:val="18"/>
                <w:lang w:eastAsia="es-MX"/>
              </w:rPr>
              <w:t>C</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0.14</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-2.38</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1.33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0.43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0.27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-0.83</w:t>
            </w:r>
          </w:p>
        </w:tc>
      </w:tr>
      <w:tr w:rsidR="00E256AA" w:rsidRPr="00F832ED" w:rsidTr="008825D4">
        <w:trPr>
          <w:trHeight w:val="1216"/>
        </w:trPr>
        <w:tc>
          <w:tcPr>
            <w:tcW w:w="7304" w:type="dxa"/>
            <w:gridSpan w:val="7"/>
            <w:tcBorders>
              <w:top w:val="single" w:sz="4" w:space="0" w:color="auto"/>
              <w:left w:val="nil"/>
              <w:right w:val="nil"/>
            </w:tcBorders>
            <w:shd w:val="clear" w:color="auto" w:fill="auto"/>
            <w:vAlign w:val="bottom"/>
            <w:hideMark/>
          </w:tcPr>
          <w:p w:rsidR="00E256AA" w:rsidRDefault="00E256AA" w:rsidP="00E256AA">
            <w:pPr>
              <w:ind w:left="130" w:right="187" w:hanging="153"/>
              <w:rPr>
                <w:rFonts w:ascii="Arial" w:hAnsi="Arial" w:cs="Arial"/>
                <w:color w:val="000000"/>
                <w:sz w:val="20"/>
                <w:szCs w:val="20"/>
                <w:vertAlign w:val="superscript"/>
                <w:lang w:eastAsia="es-MX"/>
              </w:rPr>
            </w:pPr>
          </w:p>
          <w:p w:rsidR="00E256AA" w:rsidRDefault="00E256AA" w:rsidP="00E256AA">
            <w:pPr>
              <w:ind w:left="130" w:right="187" w:hanging="153"/>
              <w:rPr>
                <w:rFonts w:ascii="Arial" w:hAnsi="Arial" w:cs="Arial"/>
                <w:color w:val="000000"/>
                <w:sz w:val="20"/>
                <w:szCs w:val="20"/>
                <w:lang w:eastAsia="es-MX"/>
              </w:rPr>
            </w:pPr>
            <w:r w:rsidRPr="00F832ED">
              <w:rPr>
                <w:rFonts w:ascii="Arial" w:hAnsi="Arial" w:cs="Arial"/>
                <w:color w:val="000000"/>
                <w:sz w:val="20"/>
                <w:szCs w:val="20"/>
                <w:vertAlign w:val="superscript"/>
                <w:lang w:eastAsia="es-MX"/>
              </w:rPr>
              <w:t>1/</w:t>
            </w:r>
            <w:r w:rsidRPr="00F832ED">
              <w:rPr>
                <w:rFonts w:ascii="Arial" w:hAnsi="Arial" w:cs="Arial"/>
                <w:color w:val="000000"/>
                <w:sz w:val="20"/>
                <w:szCs w:val="20"/>
                <w:lang w:eastAsia="es-MX"/>
              </w:rPr>
              <w:t xml:space="preserve"> El salario mínimo se deflactó con el Índice Nacional de Precios al Consumidor General, base 2ª quincena de diciembre de 2010 elaborado por el Banco de México e INEGI.</w:t>
            </w:r>
          </w:p>
          <w:p w:rsidR="00E256AA" w:rsidRPr="008825D4" w:rsidRDefault="00E256AA" w:rsidP="00E256AA">
            <w:pPr>
              <w:ind w:left="130" w:right="187" w:hanging="153"/>
              <w:rPr>
                <w:rFonts w:ascii="Arial" w:hAnsi="Arial" w:cs="Arial"/>
                <w:color w:val="000000"/>
                <w:sz w:val="18"/>
                <w:szCs w:val="18"/>
                <w:lang w:eastAsia="es-MX"/>
              </w:rPr>
            </w:pPr>
          </w:p>
          <w:p w:rsidR="00E256AA" w:rsidRDefault="00E256AA" w:rsidP="00E256AA">
            <w:pPr>
              <w:ind w:left="136" w:right="187" w:hanging="142"/>
              <w:rPr>
                <w:rFonts w:ascii="Arial" w:hAnsi="Arial" w:cs="Arial"/>
                <w:color w:val="000000"/>
                <w:sz w:val="20"/>
                <w:szCs w:val="20"/>
                <w:lang w:eastAsia="es-MX"/>
              </w:rPr>
            </w:pPr>
            <w:r w:rsidRPr="00F832ED">
              <w:rPr>
                <w:rFonts w:ascii="Arial" w:hAnsi="Arial" w:cs="Arial"/>
                <w:color w:val="000000"/>
                <w:sz w:val="20"/>
                <w:szCs w:val="20"/>
                <w:vertAlign w:val="superscript"/>
                <w:lang w:eastAsia="es-MX"/>
              </w:rPr>
              <w:t>2/</w:t>
            </w:r>
            <w:r w:rsidRPr="00F832ED">
              <w:rPr>
                <w:rFonts w:ascii="Arial" w:hAnsi="Arial" w:cs="Arial"/>
                <w:color w:val="000000"/>
                <w:sz w:val="20"/>
                <w:szCs w:val="20"/>
                <w:lang w:eastAsia="es-MX"/>
              </w:rPr>
              <w:t xml:space="preserve"> Incremento acumulado en los primeros 61 meses de gobierno (diciembre de 2011/noviembre de 2006).</w:t>
            </w:r>
          </w:p>
          <w:p w:rsidR="00E256AA" w:rsidRPr="008825D4" w:rsidRDefault="00E256AA" w:rsidP="00E256AA">
            <w:pPr>
              <w:ind w:left="136" w:right="187" w:hanging="142"/>
              <w:rPr>
                <w:rFonts w:ascii="Arial" w:hAnsi="Arial" w:cs="Arial"/>
                <w:color w:val="000000"/>
                <w:sz w:val="18"/>
                <w:szCs w:val="18"/>
                <w:lang w:eastAsia="es-MX"/>
              </w:rPr>
            </w:pPr>
          </w:p>
          <w:p w:rsidR="00E256AA" w:rsidRPr="00F832ED" w:rsidRDefault="00E256AA" w:rsidP="00E256AA">
            <w:pPr>
              <w:ind w:right="187"/>
              <w:rPr>
                <w:rFonts w:ascii="Arial" w:hAnsi="Arial" w:cs="Arial"/>
                <w:color w:val="000000"/>
                <w:sz w:val="20"/>
                <w:szCs w:val="20"/>
                <w:lang w:eastAsia="es-MX"/>
              </w:rPr>
            </w:pPr>
            <w:r w:rsidRPr="00F832ED">
              <w:rPr>
                <w:rFonts w:ascii="Arial" w:hAnsi="Arial" w:cs="Arial"/>
                <w:color w:val="000000"/>
                <w:sz w:val="20"/>
                <w:szCs w:val="20"/>
                <w:lang w:eastAsia="es-MX"/>
              </w:rPr>
              <w:t>Fuente: Comisión Nacional de los Salarios Mínimos.</w:t>
            </w:r>
          </w:p>
        </w:tc>
      </w:tr>
    </w:tbl>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En este contexto, es imprescindible contribuir a la generación de nuevas condiciones para lograr que se avance en el cumplimiento del atributo de suficiencia al que hemos hecho referencia, para así lograr que el salario mínimo real mantenga un crecimiento sostenido en beneficio de la población más desprotegida.</w:t>
      </w:r>
    </w:p>
    <w:p w:rsidR="00E256AA" w:rsidRPr="00F832ED" w:rsidRDefault="00E256AA" w:rsidP="00E256AA">
      <w:pPr>
        <w:ind w:right="108"/>
        <w:rPr>
          <w:rFonts w:ascii="Arial" w:hAnsi="Arial" w:cs="Arial"/>
          <w:b/>
          <w:sz w:val="20"/>
          <w:szCs w:val="20"/>
          <w:lang w:val="es-ES"/>
        </w:rPr>
      </w:pPr>
    </w:p>
    <w:p w:rsidR="00E256AA" w:rsidRPr="00F832ED" w:rsidRDefault="00E256AA" w:rsidP="00E256AA">
      <w:pPr>
        <w:ind w:right="108"/>
        <w:rPr>
          <w:rFonts w:ascii="Arial" w:hAnsi="Arial" w:cs="Arial"/>
          <w:b/>
          <w:sz w:val="20"/>
          <w:szCs w:val="20"/>
          <w:lang w:val="es-ES"/>
        </w:rPr>
      </w:pPr>
      <w:r w:rsidRPr="00F832ED">
        <w:rPr>
          <w:rFonts w:ascii="Arial" w:hAnsi="Arial" w:cs="Arial"/>
          <w:b/>
          <w:sz w:val="20"/>
          <w:szCs w:val="20"/>
          <w:lang w:val="es-ES"/>
        </w:rPr>
        <w:t>Avanzar hacia la convergencia de los salarios mínimos de las tres áreas geográficas.</w:t>
      </w:r>
    </w:p>
    <w:p w:rsidR="00E256AA" w:rsidRPr="00F832ED" w:rsidRDefault="00E256AA" w:rsidP="00E256AA">
      <w:pPr>
        <w:ind w:right="108"/>
        <w:rPr>
          <w:rFonts w:ascii="Arial" w:hAnsi="Arial" w:cs="Arial"/>
          <w:sz w:val="20"/>
          <w:szCs w:val="20"/>
          <w:lang w:val="es-ES"/>
        </w:rPr>
      </w:pPr>
    </w:p>
    <w:p w:rsidR="00E256AA" w:rsidRPr="00F832ED" w:rsidRDefault="00E256AA" w:rsidP="00E256AA">
      <w:pPr>
        <w:rPr>
          <w:rFonts w:ascii="Arial" w:hAnsi="Arial" w:cs="Arial"/>
          <w:sz w:val="20"/>
          <w:szCs w:val="20"/>
        </w:rPr>
      </w:pPr>
      <w:r w:rsidRPr="00F832ED">
        <w:rPr>
          <w:rFonts w:ascii="Arial" w:hAnsi="Arial" w:cs="Arial"/>
          <w:sz w:val="20"/>
          <w:szCs w:val="20"/>
        </w:rPr>
        <w:t>Con el propósito de que los trabajadores perceptores de un salario mínimo en las áreas geográficas B y C cuenten con ingresos similares a los del área geográfica A, para cubrir costos de vida cada vez más similares, la CONASAMI tiene como uno de sus principales retos el continuar con el proceso de homologación de los salarios, para que llegue a regir un solo salario mínimo general en todo el país. Para lograr este objetivo, se han venido cerrando de manera gradual las diferencias salariales entre las áreas geográficas del país. En 2009, el Consejo de Representantes determinó avanzar en este proceso y otorgó incrementos diferenciados a los salarios mínimos de las áreas geográficas, Así, la brecha salarial entre las áreas geográficas "A" y "C" se redujo a 5.49%,  la correspondiente a las áreas “A” y “B”  se ubicó en 2.89%, mientras que la diferencia entre el área “B” y la “C” se estableció en 2.52 por ciento.</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Así, este proceso permitió que desde su creación en marzo de 1988 hasta la fecha se haya reducido la diferencia salarial entre las áreas geográficas: entre la “A” y la “C” en 17.65 puntos porcentuales; entre “B” y a “A”, 5.66 puntos porcentuales; y  entre “B” y “C” el diferencial fue menor en 10.91 puntos porcentuales. La decisión de eliminar las diferencias salariales se ha pospuesto, en virtud de que el Consejo de Representantes ha privilegiado</w:t>
      </w:r>
      <w:r w:rsidR="004D5813">
        <w:rPr>
          <w:rFonts w:ascii="Arial" w:hAnsi="Arial" w:cs="Arial"/>
          <w:sz w:val="20"/>
          <w:szCs w:val="20"/>
        </w:rPr>
        <w:t xml:space="preserve"> alcanzar fijaciones salariales por unanimidad, para contribuir con ello a la paz laboral.</w:t>
      </w:r>
    </w:p>
    <w:p w:rsidR="00E256AA" w:rsidRPr="00F832ED" w:rsidRDefault="00E256AA" w:rsidP="00E256AA">
      <w:pPr>
        <w:rPr>
          <w:rFonts w:ascii="Arial" w:hAnsi="Arial" w:cs="Arial"/>
          <w:sz w:val="20"/>
          <w:szCs w:val="20"/>
        </w:rPr>
      </w:pPr>
    </w:p>
    <w:p w:rsidR="00E256AA" w:rsidRPr="00F832ED" w:rsidRDefault="00E256AA" w:rsidP="00E256AA">
      <w:pPr>
        <w:ind w:right="108"/>
        <w:rPr>
          <w:rFonts w:ascii="Arial" w:hAnsi="Arial" w:cs="Arial"/>
          <w:b/>
          <w:sz w:val="20"/>
          <w:szCs w:val="20"/>
        </w:rPr>
      </w:pPr>
      <w:r w:rsidRPr="00F832ED">
        <w:rPr>
          <w:rFonts w:ascii="Arial" w:hAnsi="Arial" w:cs="Arial"/>
          <w:b/>
          <w:sz w:val="20"/>
          <w:szCs w:val="20"/>
        </w:rPr>
        <w:t>Actualización del Sistema de Salarios Mínimos Profesionales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En el marco del proceso de actualización del Sistema de Salarios Mínimos Profesionales, se consideró prioritario continuar revisando las profesiones, oficios y trabajos especiales a los que se fija un salario mínimo, a efecto de proponer al Consejo su incorporación, modificación, sustitución o exclusión del Listado de profesiones oficios y trabajos especiales para los que rigen salarios mínimos profesionales. </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En la presente administración se realizó el mayor avance de los últimos treinta años en la actualización del Listado de profesiones, oficios y trabajos especiales para los que rigen salarios mínimos profesionales, en particular</w:t>
      </w:r>
      <w:r w:rsidR="00B33780">
        <w:rPr>
          <w:rFonts w:ascii="Arial" w:hAnsi="Arial" w:cs="Arial"/>
          <w:sz w:val="20"/>
          <w:szCs w:val="20"/>
        </w:rPr>
        <w:t>,</w:t>
      </w:r>
      <w:r w:rsidRPr="00F832ED">
        <w:rPr>
          <w:rFonts w:ascii="Arial" w:hAnsi="Arial" w:cs="Arial"/>
          <w:sz w:val="20"/>
          <w:szCs w:val="20"/>
        </w:rPr>
        <w:t xml:space="preserve"> en 2009 se revisó la vigencia de 25 ocupaciones. </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Así, el Consejo de Representantes, entre 2007 y 2011, conforme a las propuestas derivadas de los estudios o investigaciones realizadas, determinó para 46 de las 86 profesiones, oficios o trabajos especiales vigentes en el primer año de gobierno, lo siguiente:</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La permanencia de 19 ocupaciones, la supresión de 12, la actualización de la denominación y/o descripción de tres, la integración con alguna otra de cinco, la incorporación de una y la recomendación de profundizar el estudio de seis. Con lo cual el número de las profesiones, oficios y trabajos especiales a los que se fija un salario mínimo en 2011 se ubicó en 72.</w:t>
      </w:r>
    </w:p>
    <w:p w:rsidR="00E256AA" w:rsidRPr="00F832ED"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br w:type="page"/>
      </w:r>
    </w:p>
    <w:tbl>
      <w:tblPr>
        <w:tblW w:w="9621" w:type="dxa"/>
        <w:tblInd w:w="70" w:type="dxa"/>
        <w:tblCellMar>
          <w:left w:w="70" w:type="dxa"/>
          <w:right w:w="70" w:type="dxa"/>
        </w:tblCellMar>
        <w:tblLook w:val="04A0" w:firstRow="1" w:lastRow="0" w:firstColumn="1" w:lastColumn="0" w:noHBand="0" w:noVBand="1"/>
      </w:tblPr>
      <w:tblGrid>
        <w:gridCol w:w="5104"/>
        <w:gridCol w:w="4517"/>
      </w:tblGrid>
      <w:tr w:rsidR="00192FD8" w:rsidRPr="005408BC" w:rsidTr="00192FD8">
        <w:trPr>
          <w:trHeight w:val="264"/>
        </w:trPr>
        <w:tc>
          <w:tcPr>
            <w:tcW w:w="9621" w:type="dxa"/>
            <w:gridSpan w:val="2"/>
            <w:tcBorders>
              <w:bottom w:val="single" w:sz="4" w:space="0" w:color="auto"/>
            </w:tcBorders>
            <w:shd w:val="clear" w:color="auto" w:fill="auto"/>
            <w:noWrap/>
            <w:vAlign w:val="bottom"/>
            <w:hideMark/>
          </w:tcPr>
          <w:p w:rsidR="00192FD8" w:rsidRPr="005408BC" w:rsidRDefault="00192FD8" w:rsidP="00192FD8">
            <w:pPr>
              <w:ind w:right="71"/>
              <w:jc w:val="center"/>
              <w:rPr>
                <w:rFonts w:ascii="Arial" w:hAnsi="Arial" w:cs="Arial"/>
                <w:sz w:val="20"/>
                <w:szCs w:val="20"/>
                <w:lang w:eastAsia="es-MX"/>
              </w:rPr>
            </w:pPr>
            <w:r>
              <w:rPr>
                <w:rFonts w:ascii="Arial" w:hAnsi="Arial" w:cs="Arial"/>
                <w:b/>
                <w:sz w:val="20"/>
                <w:szCs w:val="20"/>
                <w:lang w:eastAsia="es-MX"/>
              </w:rPr>
              <w:lastRenderedPageBreak/>
              <w:t>DETERMINACIÓN DEL CONSEJO DE REPRESENTANTES CON RESPECTO A OCUPACIONES ANALIZADAS EN EL PERÍODO DE 2007 A 2010</w:t>
            </w: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5408BC">
              <w:rPr>
                <w:rFonts w:ascii="Arial" w:hAnsi="Arial" w:cs="Arial"/>
                <w:b/>
                <w:sz w:val="20"/>
                <w:szCs w:val="20"/>
                <w:lang w:eastAsia="es-MX"/>
              </w:rPr>
              <w:t>Sin cambio:</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20"/>
                <w:szCs w:val="20"/>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Dependiente de mostrador en</w:t>
            </w:r>
            <w:r w:rsidRPr="005408BC">
              <w:rPr>
                <w:rFonts w:ascii="Arial" w:hAnsi="Arial" w:cs="Arial"/>
                <w:sz w:val="18"/>
                <w:szCs w:val="18"/>
                <w:lang w:eastAsia="es-MX"/>
              </w:rPr>
              <w:t xml:space="preserve"> b</w:t>
            </w:r>
            <w:r w:rsidRPr="005408BC">
              <w:rPr>
                <w:rFonts w:ascii="Arial" w:hAnsi="Arial" w:cs="Arial"/>
                <w:bCs/>
                <w:color w:val="000000"/>
                <w:sz w:val="18"/>
                <w:szCs w:val="18"/>
                <w:lang w:eastAsia="es-MX"/>
              </w:rPr>
              <w:t xml:space="preserve">oticas, farmacias y droguerías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Empleado de góndola, anaquel o sección en tiendas de autoservicio</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Cajero(a) de máquina registradora</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Encargado de bodega y/o almacén</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Cantinero preparador de bebidas</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sz w:val="18"/>
                <w:szCs w:val="18"/>
                <w:lang w:eastAsia="es-MX"/>
              </w:rPr>
              <w:t xml:space="preserve"> </w:t>
            </w:r>
            <w:r>
              <w:rPr>
                <w:rFonts w:ascii="Arial" w:hAnsi="Arial" w:cs="Arial"/>
                <w:bCs/>
                <w:color w:val="000000"/>
                <w:sz w:val="18"/>
                <w:szCs w:val="18"/>
                <w:lang w:eastAsia="es-MX"/>
              </w:rPr>
              <w:t>D</w:t>
            </w:r>
            <w:r w:rsidRPr="005408BC">
              <w:rPr>
                <w:rFonts w:ascii="Arial" w:hAnsi="Arial" w:cs="Arial"/>
                <w:bCs/>
                <w:color w:val="000000"/>
                <w:sz w:val="18"/>
                <w:szCs w:val="18"/>
                <w:lang w:eastAsia="es-MX"/>
              </w:rPr>
              <w:t>ependiente de mostrador en</w:t>
            </w:r>
            <w:r w:rsidRPr="005408BC">
              <w:rPr>
                <w:rFonts w:ascii="Arial" w:hAnsi="Arial" w:cs="Arial"/>
                <w:sz w:val="18"/>
                <w:szCs w:val="18"/>
                <w:lang w:eastAsia="es-MX"/>
              </w:rPr>
              <w:t xml:space="preserve"> </w:t>
            </w:r>
            <w:r>
              <w:rPr>
                <w:rFonts w:ascii="Arial" w:hAnsi="Arial" w:cs="Arial"/>
                <w:sz w:val="18"/>
                <w:szCs w:val="18"/>
                <w:lang w:eastAsia="es-MX"/>
              </w:rPr>
              <w:t>f</w:t>
            </w:r>
            <w:r>
              <w:rPr>
                <w:rFonts w:ascii="Arial" w:hAnsi="Arial" w:cs="Arial"/>
                <w:bCs/>
                <w:color w:val="000000"/>
                <w:sz w:val="18"/>
                <w:szCs w:val="18"/>
                <w:lang w:eastAsia="es-MX"/>
              </w:rPr>
              <w:t>erreterías y tlapalerías</w:t>
            </w:r>
            <w:r w:rsidRPr="005408BC">
              <w:rPr>
                <w:rFonts w:ascii="Arial" w:hAnsi="Arial" w:cs="Arial"/>
                <w:bCs/>
                <w:color w:val="000000"/>
                <w:sz w:val="18"/>
                <w:szCs w:val="18"/>
                <w:lang w:eastAsia="es-MX"/>
              </w:rPr>
              <w:t xml:space="preserve"> </w:t>
            </w:r>
          </w:p>
        </w:tc>
      </w:tr>
      <w:tr w:rsidR="00192FD8" w:rsidRPr="005408BC" w:rsidTr="00192FD8">
        <w:trPr>
          <w:trHeight w:val="264"/>
        </w:trPr>
        <w:tc>
          <w:tcPr>
            <w:tcW w:w="5104" w:type="dxa"/>
            <w:vMerge w:val="restart"/>
            <w:tcBorders>
              <w:top w:val="single" w:sz="4" w:space="0" w:color="auto"/>
              <w:left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 xml:space="preserve">Cocinero(a), mayor(a) en restaurantes, fondas y demás </w:t>
            </w:r>
            <w:r w:rsidRPr="005408BC">
              <w:rPr>
                <w:rFonts w:ascii="Arial" w:hAnsi="Arial" w:cs="Arial"/>
                <w:sz w:val="18"/>
                <w:szCs w:val="18"/>
                <w:lang w:eastAsia="es-MX"/>
              </w:rPr>
              <w:t xml:space="preserve"> establecimientos de  preparación y venta de alimentos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Fogonero de calderas de vapor</w:t>
            </w:r>
            <w:r w:rsidRPr="005408BC">
              <w:rPr>
                <w:rFonts w:ascii="Arial" w:hAnsi="Arial" w:cs="Arial"/>
                <w:sz w:val="18"/>
                <w:szCs w:val="18"/>
                <w:lang w:eastAsia="es-MX"/>
              </w:rPr>
              <w:t xml:space="preserve"> </w:t>
            </w:r>
          </w:p>
        </w:tc>
      </w:tr>
      <w:tr w:rsidR="00192FD8" w:rsidRPr="005408BC" w:rsidTr="00192FD8">
        <w:trPr>
          <w:trHeight w:val="264"/>
        </w:trPr>
        <w:tc>
          <w:tcPr>
            <w:tcW w:w="5104" w:type="dxa"/>
            <w:vMerge/>
            <w:tcBorders>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 xml:space="preserve">Oficial </w:t>
            </w:r>
            <w:proofErr w:type="spellStart"/>
            <w:r>
              <w:rPr>
                <w:rFonts w:ascii="Arial" w:hAnsi="Arial" w:cs="Arial"/>
                <w:bCs/>
                <w:color w:val="000000"/>
                <w:sz w:val="18"/>
                <w:szCs w:val="18"/>
                <w:lang w:eastAsia="es-MX"/>
              </w:rPr>
              <w:t>g</w:t>
            </w:r>
            <w:r w:rsidRPr="005408BC">
              <w:rPr>
                <w:rFonts w:ascii="Arial" w:hAnsi="Arial" w:cs="Arial"/>
                <w:bCs/>
                <w:color w:val="000000"/>
                <w:sz w:val="18"/>
                <w:szCs w:val="18"/>
                <w:lang w:eastAsia="es-MX"/>
              </w:rPr>
              <w:t>asolinero</w:t>
            </w:r>
            <w:proofErr w:type="spellEnd"/>
            <w:r>
              <w:rPr>
                <w:rFonts w:ascii="Arial" w:hAnsi="Arial" w:cs="Arial"/>
                <w:bCs/>
                <w:color w:val="000000"/>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Y</w:t>
            </w:r>
            <w:r w:rsidRPr="005408BC">
              <w:rPr>
                <w:rFonts w:ascii="Arial" w:hAnsi="Arial" w:cs="Arial"/>
                <w:bCs/>
                <w:color w:val="000000"/>
                <w:sz w:val="18"/>
                <w:szCs w:val="18"/>
                <w:lang w:eastAsia="es-MX"/>
              </w:rPr>
              <w:t xml:space="preserve">esero en </w:t>
            </w:r>
            <w:r>
              <w:rPr>
                <w:rFonts w:ascii="Arial" w:hAnsi="Arial" w:cs="Arial"/>
                <w:bCs/>
                <w:color w:val="000000"/>
                <w:sz w:val="18"/>
                <w:szCs w:val="18"/>
                <w:lang w:eastAsia="es-MX"/>
              </w:rPr>
              <w:t>c</w:t>
            </w:r>
            <w:r w:rsidRPr="005408BC">
              <w:rPr>
                <w:rFonts w:ascii="Arial" w:hAnsi="Arial" w:cs="Arial"/>
                <w:bCs/>
                <w:color w:val="000000"/>
                <w:sz w:val="18"/>
                <w:szCs w:val="18"/>
                <w:lang w:eastAsia="es-MX"/>
              </w:rPr>
              <w:t xml:space="preserve">onstrucción </w:t>
            </w:r>
            <w:r>
              <w:rPr>
                <w:rFonts w:ascii="Arial" w:hAnsi="Arial" w:cs="Arial"/>
                <w:bCs/>
                <w:color w:val="000000"/>
                <w:sz w:val="18"/>
                <w:szCs w:val="18"/>
                <w:lang w:eastAsia="es-MX"/>
              </w:rPr>
              <w:t>de edificios y casas habitación</w:t>
            </w:r>
            <w:r w:rsidRPr="005408BC">
              <w:rPr>
                <w:rFonts w:ascii="Arial" w:hAnsi="Arial" w:cs="Arial"/>
                <w:bCs/>
                <w:color w:val="000000"/>
                <w:sz w:val="18"/>
                <w:szCs w:val="18"/>
                <w:lang w:eastAsia="es-MX"/>
              </w:rPr>
              <w:t xml:space="preserve"> </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de h</w:t>
            </w:r>
            <w:r w:rsidRPr="005408BC">
              <w:rPr>
                <w:rFonts w:ascii="Arial" w:hAnsi="Arial" w:cs="Arial"/>
                <w:bCs/>
                <w:color w:val="000000"/>
                <w:sz w:val="18"/>
                <w:szCs w:val="18"/>
                <w:lang w:eastAsia="es-MX"/>
              </w:rPr>
              <w:t>errería</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Chofer acomodador de automóviles en estacionamiento</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bCs/>
                <w:color w:val="000000"/>
                <w:sz w:val="18"/>
                <w:szCs w:val="18"/>
                <w:lang w:eastAsia="es-MX"/>
              </w:rPr>
              <w:t>m</w:t>
            </w:r>
            <w:r w:rsidRPr="005408BC">
              <w:rPr>
                <w:rFonts w:ascii="Arial" w:hAnsi="Arial" w:cs="Arial"/>
                <w:bCs/>
                <w:color w:val="000000"/>
                <w:sz w:val="18"/>
                <w:szCs w:val="18"/>
                <w:lang w:eastAsia="es-MX"/>
              </w:rPr>
              <w:t xml:space="preserve">aquinaria agrícola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Chofer operador de vehículos con grúa</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ficial</w:t>
            </w:r>
            <w:r w:rsidRPr="005408BC">
              <w:rPr>
                <w:rFonts w:ascii="Arial" w:hAnsi="Arial" w:cs="Arial"/>
                <w:sz w:val="18"/>
                <w:szCs w:val="18"/>
                <w:lang w:eastAsia="es-MX"/>
              </w:rPr>
              <w:t xml:space="preserve"> </w:t>
            </w:r>
            <w:r>
              <w:rPr>
                <w:rFonts w:ascii="Arial" w:hAnsi="Arial" w:cs="Arial"/>
                <w:bCs/>
                <w:color w:val="000000"/>
                <w:sz w:val="18"/>
                <w:szCs w:val="18"/>
                <w:lang w:eastAsia="es-MX"/>
              </w:rPr>
              <w:t>t</w:t>
            </w:r>
            <w:r w:rsidRPr="005408BC">
              <w:rPr>
                <w:rFonts w:ascii="Arial" w:hAnsi="Arial" w:cs="Arial"/>
                <w:bCs/>
                <w:color w:val="000000"/>
                <w:sz w:val="18"/>
                <w:szCs w:val="18"/>
                <w:lang w:eastAsia="es-MX"/>
              </w:rPr>
              <w:t xml:space="preserve">apicero de vestiduras de automóviles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bCs/>
                <w:color w:val="000000"/>
                <w:sz w:val="18"/>
                <w:szCs w:val="18"/>
                <w:lang w:eastAsia="es-MX"/>
              </w:rPr>
              <w:t>draga</w:t>
            </w:r>
            <w:r w:rsidRPr="005408BC">
              <w:rPr>
                <w:rFonts w:ascii="Arial" w:hAnsi="Arial" w:cs="Arial"/>
                <w:bCs/>
                <w:color w:val="000000"/>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ficial</w:t>
            </w:r>
            <w:r w:rsidRPr="005408BC">
              <w:rPr>
                <w:rFonts w:ascii="Arial" w:hAnsi="Arial" w:cs="Arial"/>
                <w:sz w:val="18"/>
                <w:szCs w:val="18"/>
                <w:lang w:eastAsia="es-MX"/>
              </w:rPr>
              <w:t xml:space="preserve"> </w:t>
            </w:r>
            <w:r>
              <w:rPr>
                <w:rFonts w:ascii="Arial" w:hAnsi="Arial" w:cs="Arial"/>
                <w:bCs/>
                <w:color w:val="000000"/>
                <w:sz w:val="18"/>
                <w:szCs w:val="18"/>
                <w:lang w:eastAsia="es-MX"/>
              </w:rPr>
              <w:t>t</w:t>
            </w:r>
            <w:r w:rsidRPr="005408BC">
              <w:rPr>
                <w:rFonts w:ascii="Arial" w:hAnsi="Arial" w:cs="Arial"/>
                <w:bCs/>
                <w:color w:val="000000"/>
                <w:sz w:val="18"/>
                <w:szCs w:val="18"/>
                <w:lang w:eastAsia="es-MX"/>
              </w:rPr>
              <w:t>apicero en reparación de muebles</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ficial</w:t>
            </w:r>
            <w:r w:rsidRPr="005408BC">
              <w:rPr>
                <w:rFonts w:ascii="Arial" w:hAnsi="Arial" w:cs="Arial"/>
                <w:sz w:val="18"/>
                <w:szCs w:val="18"/>
                <w:lang w:eastAsia="es-MX"/>
              </w:rPr>
              <w:t xml:space="preserve"> </w:t>
            </w:r>
            <w:r>
              <w:rPr>
                <w:rFonts w:ascii="Arial" w:hAnsi="Arial" w:cs="Arial"/>
                <w:sz w:val="18"/>
                <w:szCs w:val="18"/>
                <w:lang w:eastAsia="es-MX"/>
              </w:rPr>
              <w:t>e</w:t>
            </w:r>
            <w:r w:rsidRPr="005408BC">
              <w:rPr>
                <w:rFonts w:ascii="Arial" w:hAnsi="Arial" w:cs="Arial"/>
                <w:bCs/>
                <w:color w:val="000000"/>
                <w:sz w:val="18"/>
                <w:szCs w:val="18"/>
                <w:lang w:eastAsia="es-MX"/>
              </w:rPr>
              <w:t>lectricista en la reparación de automóviles y camiones</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Vendedor de piso de aparatos de uso doméstico</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5408BC">
              <w:rPr>
                <w:rFonts w:ascii="Arial" w:hAnsi="Arial" w:cs="Arial"/>
                <w:b/>
                <w:sz w:val="20"/>
                <w:szCs w:val="20"/>
                <w:lang w:eastAsia="es-MX"/>
              </w:rPr>
              <w:t>Se suprimieron:</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Archivista clasificador en oficinas</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sz w:val="18"/>
                <w:szCs w:val="18"/>
                <w:lang w:eastAsia="es-MX"/>
              </w:rPr>
              <w:t>m</w:t>
            </w:r>
            <w:r w:rsidRPr="005408BC">
              <w:rPr>
                <w:rFonts w:ascii="Arial" w:hAnsi="Arial" w:cs="Arial"/>
                <w:bCs/>
                <w:color w:val="000000"/>
                <w:sz w:val="18"/>
                <w:szCs w:val="18"/>
                <w:lang w:eastAsia="es-MX"/>
              </w:rPr>
              <w:t>áquinas para moldear plástico</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proofErr w:type="spellStart"/>
            <w:r>
              <w:rPr>
                <w:rFonts w:ascii="Arial" w:hAnsi="Arial" w:cs="Arial"/>
                <w:bCs/>
                <w:color w:val="000000"/>
                <w:sz w:val="18"/>
                <w:szCs w:val="18"/>
                <w:lang w:eastAsia="es-MX"/>
              </w:rPr>
              <w:t>c</w:t>
            </w:r>
            <w:r w:rsidRPr="005408BC">
              <w:rPr>
                <w:rFonts w:ascii="Arial" w:hAnsi="Arial" w:cs="Arial"/>
                <w:bCs/>
                <w:color w:val="000000"/>
                <w:sz w:val="18"/>
                <w:szCs w:val="18"/>
                <w:lang w:eastAsia="es-MX"/>
              </w:rPr>
              <w:t>epilladora</w:t>
            </w:r>
            <w:proofErr w:type="spellEnd"/>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m</w:t>
            </w:r>
            <w:r w:rsidRPr="005408BC">
              <w:rPr>
                <w:rFonts w:ascii="Arial" w:hAnsi="Arial" w:cs="Arial"/>
                <w:bCs/>
                <w:color w:val="000000"/>
                <w:sz w:val="18"/>
                <w:szCs w:val="18"/>
                <w:lang w:eastAsia="es-MX"/>
              </w:rPr>
              <w:t>ecánico fresador</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A</w:t>
            </w:r>
            <w:r w:rsidRPr="005408BC">
              <w:rPr>
                <w:rFonts w:ascii="Arial" w:hAnsi="Arial" w:cs="Arial"/>
                <w:bCs/>
                <w:color w:val="000000"/>
                <w:sz w:val="18"/>
                <w:szCs w:val="18"/>
                <w:lang w:eastAsia="es-MX"/>
              </w:rPr>
              <w:t>yudante de</w:t>
            </w:r>
            <w:r w:rsidRPr="005408BC">
              <w:rPr>
                <w:rFonts w:ascii="Arial" w:hAnsi="Arial" w:cs="Arial"/>
                <w:sz w:val="18"/>
                <w:szCs w:val="18"/>
                <w:lang w:eastAsia="es-MX"/>
              </w:rPr>
              <w:t xml:space="preserve"> </w:t>
            </w:r>
            <w:r>
              <w:rPr>
                <w:rFonts w:ascii="Arial" w:hAnsi="Arial" w:cs="Arial"/>
                <w:bCs/>
                <w:color w:val="000000"/>
                <w:sz w:val="18"/>
                <w:szCs w:val="18"/>
                <w:lang w:eastAsia="es-MX"/>
              </w:rPr>
              <w:t>contador</w:t>
            </w:r>
            <w:r w:rsidRPr="005408BC">
              <w:rPr>
                <w:rFonts w:ascii="Arial" w:hAnsi="Arial" w:cs="Arial"/>
                <w:bCs/>
                <w:color w:val="000000"/>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Mecánico operador de rectificadora</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A</w:t>
            </w:r>
            <w:r w:rsidRPr="005408BC">
              <w:rPr>
                <w:rFonts w:ascii="Arial" w:hAnsi="Arial" w:cs="Arial"/>
                <w:bCs/>
                <w:color w:val="000000"/>
                <w:sz w:val="18"/>
                <w:szCs w:val="18"/>
                <w:lang w:eastAsia="es-MX"/>
              </w:rPr>
              <w:t>uxiliar en</w:t>
            </w:r>
            <w:r w:rsidRPr="005408BC">
              <w:rPr>
                <w:rFonts w:ascii="Arial" w:hAnsi="Arial" w:cs="Arial"/>
                <w:sz w:val="18"/>
                <w:szCs w:val="18"/>
                <w:lang w:eastAsia="es-MX"/>
              </w:rPr>
              <w:t xml:space="preserve"> </w:t>
            </w:r>
            <w:r>
              <w:rPr>
                <w:rFonts w:ascii="Arial" w:hAnsi="Arial" w:cs="Arial"/>
                <w:sz w:val="18"/>
                <w:szCs w:val="18"/>
                <w:lang w:eastAsia="es-MX"/>
              </w:rPr>
              <w:t>l</w:t>
            </w:r>
            <w:r w:rsidRPr="005408BC">
              <w:rPr>
                <w:rFonts w:ascii="Arial" w:hAnsi="Arial" w:cs="Arial"/>
                <w:bCs/>
                <w:color w:val="000000"/>
                <w:sz w:val="18"/>
                <w:szCs w:val="18"/>
                <w:lang w:eastAsia="es-MX"/>
              </w:rPr>
              <w:t xml:space="preserve">aboratorios de análisis clínicos,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Mecanógrafo(a)</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sz w:val="18"/>
                <w:szCs w:val="18"/>
                <w:lang w:eastAsia="es-MX"/>
              </w:rPr>
              <w:t>m</w:t>
            </w:r>
            <w:r w:rsidRPr="005408BC">
              <w:rPr>
                <w:rFonts w:ascii="Arial" w:hAnsi="Arial" w:cs="Arial"/>
                <w:bCs/>
                <w:color w:val="000000"/>
                <w:sz w:val="18"/>
                <w:szCs w:val="18"/>
                <w:lang w:eastAsia="es-MX"/>
              </w:rPr>
              <w:t>áquinas de fundición a presión</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Recepcionista en general</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sz w:val="18"/>
                <w:szCs w:val="18"/>
                <w:lang w:eastAsia="es-MX"/>
              </w:rPr>
              <w:t>m</w:t>
            </w:r>
            <w:r w:rsidRPr="005408BC">
              <w:rPr>
                <w:rFonts w:ascii="Arial" w:hAnsi="Arial" w:cs="Arial"/>
                <w:bCs/>
                <w:color w:val="000000"/>
                <w:sz w:val="18"/>
                <w:szCs w:val="18"/>
                <w:lang w:eastAsia="es-MX"/>
              </w:rPr>
              <w:t>áquinas de troquelado en trabajos de metal</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Taquimecanógrafo(a) en español</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EB243C">
              <w:rPr>
                <w:rFonts w:ascii="Arial" w:hAnsi="Arial" w:cs="Arial"/>
                <w:b/>
                <w:sz w:val="20"/>
                <w:szCs w:val="20"/>
                <w:lang w:eastAsia="es-MX"/>
              </w:rPr>
              <w:t>Se fus</w:t>
            </w:r>
            <w:r w:rsidRPr="005408BC">
              <w:rPr>
                <w:rFonts w:ascii="Arial" w:hAnsi="Arial" w:cs="Arial"/>
                <w:b/>
                <w:sz w:val="20"/>
                <w:szCs w:val="20"/>
                <w:lang w:eastAsia="es-MX"/>
              </w:rPr>
              <w:t>ionaron:</w:t>
            </w:r>
          </w:p>
        </w:tc>
        <w:tc>
          <w:tcPr>
            <w:tcW w:w="4517"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p>
        </w:tc>
      </w:tr>
      <w:tr w:rsidR="00192FD8" w:rsidRPr="005408BC" w:rsidTr="00192FD8">
        <w:trPr>
          <w:trHeight w:val="264"/>
        </w:trPr>
        <w:tc>
          <w:tcPr>
            <w:tcW w:w="5104" w:type="dxa"/>
            <w:tcBorders>
              <w:top w:val="single" w:sz="4" w:space="0" w:color="auto"/>
              <w:left w:val="single" w:sz="4" w:space="0" w:color="auto"/>
              <w:right w:val="single" w:sz="4" w:space="0" w:color="auto"/>
            </w:tcBorders>
            <w:shd w:val="clear" w:color="auto" w:fill="auto"/>
            <w:noWrap/>
            <w:vAlign w:val="bottom"/>
            <w:hideMark/>
          </w:tcPr>
          <w:p w:rsidR="00192FD8" w:rsidRPr="005408BC" w:rsidRDefault="00192FD8" w:rsidP="00192FD8">
            <w:pPr>
              <w:spacing w:before="40"/>
              <w:rPr>
                <w:rFonts w:ascii="Arial" w:hAnsi="Arial" w:cs="Arial"/>
                <w:sz w:val="18"/>
                <w:szCs w:val="18"/>
                <w:lang w:eastAsia="es-MX"/>
              </w:rPr>
            </w:pPr>
            <w:r>
              <w:rPr>
                <w:rFonts w:ascii="Arial" w:hAnsi="Arial" w:cs="Arial"/>
                <w:bCs/>
                <w:noProof/>
                <w:color w:val="000000"/>
                <w:sz w:val="18"/>
                <w:szCs w:val="18"/>
                <w:lang w:val="es-ES" w:eastAsia="es-ES"/>
              </w:rPr>
              <mc:AlternateContent>
                <mc:Choice Requires="wps">
                  <w:drawing>
                    <wp:anchor distT="0" distB="0" distL="114300" distR="114300" simplePos="0" relativeHeight="251660288" behindDoc="0" locked="0" layoutInCell="1" allowOverlap="1">
                      <wp:simplePos x="0" y="0"/>
                      <wp:positionH relativeFrom="column">
                        <wp:posOffset>3074670</wp:posOffset>
                      </wp:positionH>
                      <wp:positionV relativeFrom="paragraph">
                        <wp:posOffset>52705</wp:posOffset>
                      </wp:positionV>
                      <wp:extent cx="90805" cy="407670"/>
                      <wp:effectExtent l="7620" t="5080" r="6350" b="6350"/>
                      <wp:wrapNone/>
                      <wp:docPr id="7" name="Cerrar llav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e">
                                <a:avLst>
                                  <a:gd name="adj1" fmla="val 374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7" o:spid="_x0000_s1026" type="#_x0000_t88" style="position:absolute;margin-left:242.1pt;margin-top:4.1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"/>
                  </w:pict>
                </mc:Fallback>
              </mc:AlternateContent>
            </w: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de </w:t>
            </w:r>
            <w:r w:rsidRPr="005408BC">
              <w:rPr>
                <w:rFonts w:ascii="Arial" w:hAnsi="Arial" w:cs="Arial"/>
                <w:bCs/>
                <w:color w:val="000000"/>
                <w:sz w:val="18"/>
                <w:szCs w:val="18"/>
                <w:lang w:eastAsia="es-MX"/>
              </w:rPr>
              <w:t>Albañilería</w:t>
            </w:r>
            <w:r w:rsidRPr="005408BC">
              <w:rPr>
                <w:rFonts w:ascii="Arial" w:hAnsi="Arial" w:cs="Arial"/>
                <w:sz w:val="18"/>
                <w:szCs w:val="18"/>
                <w:lang w:eastAsia="es-MX"/>
              </w:rPr>
              <w:t xml:space="preserve"> </w:t>
            </w:r>
          </w:p>
        </w:tc>
        <w:tc>
          <w:tcPr>
            <w:tcW w:w="4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sz w:val="18"/>
                <w:szCs w:val="18"/>
                <w:lang w:eastAsia="es-MX"/>
              </w:rPr>
              <w:t>Oficial de albañilería</w:t>
            </w:r>
            <w:r w:rsidRPr="005408BC">
              <w:rPr>
                <w:rFonts w:ascii="Arial" w:hAnsi="Arial" w:cs="Arial"/>
                <w:sz w:val="18"/>
                <w:szCs w:val="18"/>
                <w:lang w:eastAsia="es-MX"/>
              </w:rPr>
              <w:t> </w:t>
            </w:r>
          </w:p>
        </w:tc>
      </w:tr>
      <w:tr w:rsidR="00192FD8" w:rsidRPr="005408BC" w:rsidTr="00192FD8">
        <w:trPr>
          <w:trHeight w:val="264"/>
        </w:trPr>
        <w:tc>
          <w:tcPr>
            <w:tcW w:w="5104" w:type="dxa"/>
            <w:tcBorders>
              <w:left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Carpintero de obra negra</w:t>
            </w:r>
            <w:r w:rsidRPr="005408BC">
              <w:rPr>
                <w:rFonts w:ascii="Arial" w:hAnsi="Arial" w:cs="Arial"/>
                <w:sz w:val="18"/>
                <w:szCs w:val="18"/>
                <w:lang w:eastAsia="es-MX"/>
              </w:rPr>
              <w:t xml:space="preserve"> </w:t>
            </w: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roofErr w:type="spellStart"/>
            <w:r>
              <w:rPr>
                <w:rFonts w:ascii="Arial" w:hAnsi="Arial" w:cs="Arial"/>
                <w:bCs/>
                <w:color w:val="000000"/>
                <w:sz w:val="18"/>
                <w:szCs w:val="18"/>
                <w:lang w:eastAsia="es-MX"/>
              </w:rPr>
              <w:t>F</w:t>
            </w:r>
            <w:r w:rsidRPr="005408BC">
              <w:rPr>
                <w:rFonts w:ascii="Arial" w:hAnsi="Arial" w:cs="Arial"/>
                <w:bCs/>
                <w:color w:val="000000"/>
                <w:sz w:val="18"/>
                <w:szCs w:val="18"/>
                <w:lang w:eastAsia="es-MX"/>
              </w:rPr>
              <w:t>ierrero</w:t>
            </w:r>
            <w:proofErr w:type="spellEnd"/>
            <w:r w:rsidRPr="005408BC">
              <w:rPr>
                <w:rFonts w:ascii="Arial" w:hAnsi="Arial" w:cs="Arial"/>
                <w:bCs/>
                <w:color w:val="000000"/>
                <w:sz w:val="18"/>
                <w:szCs w:val="18"/>
                <w:lang w:eastAsia="es-MX"/>
              </w:rPr>
              <w:t xml:space="preserve"> en</w:t>
            </w:r>
            <w:r w:rsidRPr="005408BC">
              <w:rPr>
                <w:rFonts w:ascii="Arial" w:hAnsi="Arial" w:cs="Arial"/>
                <w:sz w:val="18"/>
                <w:szCs w:val="18"/>
                <w:lang w:eastAsia="es-MX"/>
              </w:rPr>
              <w:t xml:space="preserve"> </w:t>
            </w:r>
            <w:r>
              <w:rPr>
                <w:rFonts w:ascii="Arial" w:hAnsi="Arial" w:cs="Arial"/>
                <w:bCs/>
                <w:color w:val="000000"/>
                <w:sz w:val="18"/>
                <w:szCs w:val="18"/>
                <w:lang w:eastAsia="es-MX"/>
              </w:rPr>
              <w:t>construcción</w:t>
            </w:r>
            <w:r w:rsidRPr="005408BC">
              <w:rPr>
                <w:rFonts w:ascii="Arial" w:hAnsi="Arial" w:cs="Arial"/>
                <w:bCs/>
                <w:color w:val="000000"/>
                <w:sz w:val="18"/>
                <w:szCs w:val="18"/>
                <w:lang w:eastAsia="es-MX"/>
              </w:rPr>
              <w:t xml:space="preserve"> </w:t>
            </w: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right w:val="single" w:sz="4" w:space="0" w:color="auto"/>
            </w:tcBorders>
            <w:shd w:val="clear" w:color="auto" w:fill="auto"/>
            <w:noWrap/>
            <w:vAlign w:val="bottom"/>
            <w:hideMark/>
          </w:tcPr>
          <w:p w:rsidR="00192FD8" w:rsidRPr="005408BC" w:rsidRDefault="00192FD8" w:rsidP="00192FD8">
            <w:pPr>
              <w:spacing w:before="40"/>
              <w:rPr>
                <w:rFonts w:ascii="Arial" w:hAnsi="Arial" w:cs="Arial"/>
                <w:sz w:val="18"/>
                <w:szCs w:val="18"/>
                <w:lang w:eastAsia="es-MX"/>
              </w:rPr>
            </w:pPr>
            <w:r>
              <w:rPr>
                <w:rFonts w:ascii="Arial" w:hAnsi="Arial" w:cs="Arial"/>
                <w:bCs/>
                <w:noProof/>
                <w:color w:val="000000"/>
                <w:sz w:val="18"/>
                <w:szCs w:val="18"/>
                <w:lang w:val="es-ES" w:eastAsia="es-ES"/>
              </w:rPr>
              <mc:AlternateContent>
                <mc:Choice Requires="wps">
                  <w:drawing>
                    <wp:anchor distT="0" distB="0" distL="114300" distR="114300" simplePos="0" relativeHeight="251659264" behindDoc="0" locked="0" layoutInCell="1" allowOverlap="1">
                      <wp:simplePos x="0" y="0"/>
                      <wp:positionH relativeFrom="column">
                        <wp:posOffset>3077845</wp:posOffset>
                      </wp:positionH>
                      <wp:positionV relativeFrom="paragraph">
                        <wp:posOffset>18415</wp:posOffset>
                      </wp:positionV>
                      <wp:extent cx="90805" cy="300990"/>
                      <wp:effectExtent l="10795" t="8890" r="12700" b="13970"/>
                      <wp:wrapNone/>
                      <wp:docPr id="6" name="Cerra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0990"/>
                              </a:xfrm>
                              <a:prstGeom prst="rightBrace">
                                <a:avLst>
                                  <a:gd name="adj1" fmla="val 276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6" o:spid="_x0000_s1026" type="#_x0000_t88" style="position:absolute;margin-left:242.35pt;margin-top:1.45pt;width:7.1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"/>
                  </w:pict>
                </mc:Fallback>
              </mc:AlternateContent>
            </w:r>
            <w:r>
              <w:rPr>
                <w:rFonts w:ascii="Arial" w:hAnsi="Arial" w:cs="Arial"/>
                <w:bCs/>
                <w:color w:val="000000"/>
                <w:sz w:val="18"/>
                <w:szCs w:val="18"/>
                <w:lang w:eastAsia="es-MX"/>
              </w:rPr>
              <w:t xml:space="preserve">Operador de </w:t>
            </w:r>
            <w:proofErr w:type="spellStart"/>
            <w:r>
              <w:rPr>
                <w:rFonts w:ascii="Arial" w:hAnsi="Arial" w:cs="Arial"/>
                <w:bCs/>
                <w:color w:val="000000"/>
                <w:sz w:val="18"/>
                <w:szCs w:val="18"/>
                <w:lang w:eastAsia="es-MX"/>
              </w:rPr>
              <w:t>Buldó</w:t>
            </w:r>
            <w:r w:rsidRPr="005408BC">
              <w:rPr>
                <w:rFonts w:ascii="Arial" w:hAnsi="Arial" w:cs="Arial"/>
                <w:bCs/>
                <w:color w:val="000000"/>
                <w:sz w:val="18"/>
                <w:szCs w:val="18"/>
                <w:lang w:eastAsia="es-MX"/>
              </w:rPr>
              <w:t>zer</w:t>
            </w:r>
            <w:proofErr w:type="spellEnd"/>
            <w:r w:rsidRPr="005408BC">
              <w:rPr>
                <w:rFonts w:ascii="Arial" w:hAnsi="Arial" w:cs="Arial"/>
                <w:bCs/>
                <w:color w:val="000000"/>
                <w:sz w:val="18"/>
                <w:szCs w:val="18"/>
                <w:lang w:eastAsia="es-MX"/>
              </w:rPr>
              <w:t xml:space="preserve">, </w:t>
            </w:r>
          </w:p>
        </w:tc>
        <w:tc>
          <w:tcPr>
            <w:tcW w:w="4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sz w:val="18"/>
                <w:szCs w:val="18"/>
                <w:lang w:eastAsia="es-MX"/>
              </w:rPr>
              <w:t xml:space="preserve">Operador(a) de </w:t>
            </w:r>
            <w:proofErr w:type="spellStart"/>
            <w:r>
              <w:rPr>
                <w:rFonts w:ascii="Arial" w:hAnsi="Arial" w:cs="Arial"/>
                <w:sz w:val="18"/>
                <w:szCs w:val="18"/>
                <w:lang w:eastAsia="es-MX"/>
              </w:rPr>
              <w:t>buldózer</w:t>
            </w:r>
            <w:proofErr w:type="spellEnd"/>
            <w:r>
              <w:rPr>
                <w:rFonts w:ascii="Arial" w:hAnsi="Arial" w:cs="Arial"/>
                <w:sz w:val="18"/>
                <w:szCs w:val="18"/>
                <w:lang w:eastAsia="es-MX"/>
              </w:rPr>
              <w:t xml:space="preserve"> y/o </w:t>
            </w:r>
            <w:proofErr w:type="spellStart"/>
            <w:r>
              <w:rPr>
                <w:rFonts w:ascii="Arial" w:hAnsi="Arial" w:cs="Arial"/>
                <w:sz w:val="18"/>
                <w:szCs w:val="18"/>
                <w:lang w:eastAsia="es-MX"/>
              </w:rPr>
              <w:t>traxcavo</w:t>
            </w:r>
            <w:proofErr w:type="spellEnd"/>
            <w:r w:rsidRPr="005408BC">
              <w:rPr>
                <w:rFonts w:ascii="Arial" w:hAnsi="Arial" w:cs="Arial"/>
                <w:sz w:val="18"/>
                <w:szCs w:val="18"/>
                <w:lang w:eastAsia="es-MX"/>
              </w:rPr>
              <w:t> </w:t>
            </w:r>
          </w:p>
        </w:tc>
      </w:tr>
      <w:tr w:rsidR="00192FD8" w:rsidRPr="005408BC" w:rsidTr="00192FD8">
        <w:trPr>
          <w:trHeight w:val="264"/>
        </w:trPr>
        <w:tc>
          <w:tcPr>
            <w:tcW w:w="5104" w:type="dxa"/>
            <w:tcBorders>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 xml:space="preserve">perador de </w:t>
            </w:r>
            <w:proofErr w:type="spellStart"/>
            <w:r>
              <w:rPr>
                <w:rFonts w:ascii="Arial" w:hAnsi="Arial" w:cs="Arial"/>
                <w:bCs/>
                <w:color w:val="000000"/>
                <w:sz w:val="18"/>
                <w:szCs w:val="18"/>
                <w:lang w:eastAsia="es-MX"/>
              </w:rPr>
              <w:t>t</w:t>
            </w:r>
            <w:r w:rsidRPr="005408BC">
              <w:rPr>
                <w:rFonts w:ascii="Arial" w:hAnsi="Arial" w:cs="Arial"/>
                <w:bCs/>
                <w:color w:val="000000"/>
                <w:sz w:val="18"/>
                <w:szCs w:val="18"/>
                <w:lang w:eastAsia="es-MX"/>
              </w:rPr>
              <w:t>raxcavo</w:t>
            </w:r>
            <w:proofErr w:type="spellEnd"/>
            <w:r w:rsidRPr="005408BC">
              <w:rPr>
                <w:rFonts w:ascii="Arial" w:hAnsi="Arial" w:cs="Arial"/>
                <w:bCs/>
                <w:color w:val="000000"/>
                <w:sz w:val="18"/>
                <w:szCs w:val="18"/>
                <w:lang w:eastAsia="es-MX"/>
              </w:rPr>
              <w:t xml:space="preserve"> neumático y/o</w:t>
            </w:r>
            <w:r>
              <w:rPr>
                <w:rFonts w:ascii="Arial" w:hAnsi="Arial" w:cs="Arial"/>
                <w:bCs/>
                <w:color w:val="000000"/>
                <w:sz w:val="18"/>
                <w:szCs w:val="18"/>
                <w:lang w:eastAsia="es-MX"/>
              </w:rPr>
              <w:t xml:space="preserve"> de</w:t>
            </w:r>
            <w:r w:rsidRPr="005408BC">
              <w:rPr>
                <w:rFonts w:ascii="Arial" w:hAnsi="Arial" w:cs="Arial"/>
                <w:bCs/>
                <w:color w:val="000000"/>
                <w:sz w:val="18"/>
                <w:szCs w:val="18"/>
                <w:lang w:eastAsia="es-MX"/>
              </w:rPr>
              <w:t xml:space="preserve"> oruga</w:t>
            </w:r>
            <w:r w:rsidRPr="005408BC">
              <w:rPr>
                <w:rFonts w:ascii="Arial" w:hAnsi="Arial" w:cs="Arial"/>
                <w:sz w:val="18"/>
                <w:szCs w:val="18"/>
                <w:lang w:eastAsia="es-MX"/>
              </w:rPr>
              <w:t xml:space="preserve"> </w:t>
            </w: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5408BC">
              <w:rPr>
                <w:rFonts w:ascii="Arial" w:hAnsi="Arial" w:cs="Arial"/>
                <w:b/>
                <w:sz w:val="20"/>
                <w:szCs w:val="20"/>
                <w:lang w:eastAsia="es-MX"/>
              </w:rPr>
              <w:t>Profundizar estudio:</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c</w:t>
            </w:r>
            <w:r w:rsidRPr="005408BC">
              <w:rPr>
                <w:rFonts w:ascii="Arial" w:hAnsi="Arial" w:cs="Arial"/>
                <w:bCs/>
                <w:color w:val="000000"/>
                <w:sz w:val="18"/>
                <w:szCs w:val="18"/>
                <w:lang w:eastAsia="es-MX"/>
              </w:rPr>
              <w:t xml:space="preserve">ajista de imprenta </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l</w:t>
            </w:r>
            <w:r w:rsidRPr="005408BC">
              <w:rPr>
                <w:rFonts w:ascii="Arial" w:hAnsi="Arial" w:cs="Arial"/>
                <w:bCs/>
                <w:color w:val="000000"/>
                <w:sz w:val="18"/>
                <w:szCs w:val="18"/>
                <w:lang w:eastAsia="es-MX"/>
              </w:rPr>
              <w:t>inotipista</w:t>
            </w:r>
            <w:r>
              <w:rPr>
                <w:rFonts w:ascii="Arial" w:hAnsi="Arial" w:cs="Arial"/>
                <w:bCs/>
                <w:color w:val="000000"/>
                <w:sz w:val="18"/>
                <w:szCs w:val="18"/>
                <w:lang w:eastAsia="es-MX"/>
              </w:rPr>
              <w:t xml:space="preserve"> </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Chofer de camión de carga en general</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sz w:val="18"/>
                <w:szCs w:val="18"/>
                <w:lang w:eastAsia="es-MX"/>
              </w:rPr>
              <w:t>p</w:t>
            </w:r>
            <w:r w:rsidRPr="005408BC">
              <w:rPr>
                <w:rFonts w:ascii="Arial" w:hAnsi="Arial" w:cs="Arial"/>
                <w:bCs/>
                <w:color w:val="000000"/>
                <w:sz w:val="18"/>
                <w:szCs w:val="18"/>
                <w:lang w:eastAsia="es-MX"/>
              </w:rPr>
              <w:t xml:space="preserve">rensa offset multicolor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Chofer de camioneta de carga en general</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w:t>
            </w:r>
            <w:r w:rsidRPr="005408BC">
              <w:rPr>
                <w:rFonts w:ascii="Arial" w:hAnsi="Arial" w:cs="Arial"/>
                <w:bCs/>
                <w:color w:val="000000"/>
                <w:sz w:val="18"/>
                <w:szCs w:val="18"/>
                <w:lang w:eastAsia="es-MX"/>
              </w:rPr>
              <w:t>Prensista</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5408BC">
              <w:rPr>
                <w:rFonts w:ascii="Arial" w:hAnsi="Arial" w:cs="Arial"/>
                <w:b/>
                <w:sz w:val="20"/>
                <w:szCs w:val="20"/>
                <w:lang w:eastAsia="es-MX"/>
              </w:rPr>
              <w:t>Actualización de la denominación y/o descripción:</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719"/>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jc w:val="left"/>
              <w:rPr>
                <w:rFonts w:ascii="Arial" w:hAnsi="Arial" w:cs="Arial"/>
                <w:sz w:val="18"/>
                <w:szCs w:val="18"/>
                <w:lang w:eastAsia="es-MX"/>
              </w:rPr>
            </w:pPr>
            <w:r w:rsidRPr="005408BC">
              <w:rPr>
                <w:rFonts w:ascii="Arial" w:hAnsi="Arial" w:cs="Arial"/>
                <w:sz w:val="18"/>
                <w:szCs w:val="18"/>
                <w:lang w:eastAsia="es-MX"/>
              </w:rPr>
              <w:t xml:space="preserve"> </w:t>
            </w:r>
            <w:r>
              <w:rPr>
                <w:rFonts w:ascii="Arial" w:hAnsi="Arial" w:cs="Arial"/>
                <w:bCs/>
                <w:color w:val="000000"/>
                <w:sz w:val="18"/>
                <w:szCs w:val="18"/>
                <w:lang w:eastAsia="es-MX"/>
              </w:rPr>
              <w:t>O</w:t>
            </w:r>
            <w:r w:rsidRPr="005408BC">
              <w:rPr>
                <w:rFonts w:ascii="Arial" w:hAnsi="Arial" w:cs="Arial"/>
                <w:bCs/>
                <w:color w:val="000000"/>
                <w:sz w:val="18"/>
                <w:szCs w:val="18"/>
                <w:lang w:eastAsia="es-MX"/>
              </w:rPr>
              <w:t>ficial en fabricación y reparación de</w:t>
            </w:r>
            <w:r w:rsidRPr="005408BC">
              <w:rPr>
                <w:rFonts w:ascii="Arial" w:hAnsi="Arial" w:cs="Arial"/>
                <w:sz w:val="18"/>
                <w:szCs w:val="18"/>
                <w:lang w:eastAsia="es-MX"/>
              </w:rPr>
              <w:t xml:space="preserve"> </w:t>
            </w:r>
            <w:r>
              <w:rPr>
                <w:rFonts w:ascii="Arial" w:hAnsi="Arial" w:cs="Arial"/>
                <w:bCs/>
                <w:color w:val="000000"/>
                <w:sz w:val="18"/>
                <w:szCs w:val="18"/>
                <w:lang w:eastAsia="es-MX"/>
              </w:rPr>
              <w:t>c</w:t>
            </w:r>
            <w:r w:rsidRPr="005408BC">
              <w:rPr>
                <w:rFonts w:ascii="Arial" w:hAnsi="Arial" w:cs="Arial"/>
                <w:bCs/>
                <w:color w:val="000000"/>
                <w:sz w:val="18"/>
                <w:szCs w:val="18"/>
                <w:lang w:eastAsia="es-MX"/>
              </w:rPr>
              <w:t>olchones</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Default="00192FD8" w:rsidP="00192FD8">
            <w:pPr>
              <w:ind w:right="71"/>
              <w:rPr>
                <w:rFonts w:ascii="Arial" w:hAnsi="Arial" w:cs="Arial"/>
                <w:sz w:val="18"/>
                <w:szCs w:val="18"/>
                <w:lang w:eastAsia="es-MX"/>
              </w:rPr>
            </w:pPr>
            <w:r>
              <w:rPr>
                <w:rFonts w:ascii="Arial" w:hAnsi="Arial" w:cs="Arial"/>
                <w:sz w:val="18"/>
                <w:szCs w:val="18"/>
                <w:lang w:eastAsia="es-MX"/>
              </w:rPr>
              <w:t xml:space="preserve">Cambió la descripción: </w:t>
            </w:r>
          </w:p>
          <w:p w:rsidR="00534559" w:rsidRDefault="00534559" w:rsidP="00192FD8">
            <w:pPr>
              <w:ind w:right="71"/>
              <w:rPr>
                <w:rFonts w:ascii="Arial" w:hAnsi="Arial" w:cs="Arial"/>
                <w:sz w:val="18"/>
                <w:szCs w:val="18"/>
                <w:lang w:eastAsia="es-MX"/>
              </w:rPr>
            </w:pPr>
          </w:p>
          <w:p w:rsidR="00192FD8" w:rsidRPr="005408BC" w:rsidRDefault="00192FD8" w:rsidP="00192FD8">
            <w:pPr>
              <w:ind w:right="71"/>
              <w:rPr>
                <w:rFonts w:ascii="Arial" w:hAnsi="Arial" w:cs="Arial"/>
                <w:sz w:val="18"/>
                <w:szCs w:val="18"/>
                <w:lang w:eastAsia="es-MX"/>
              </w:rPr>
            </w:pPr>
            <w:r>
              <w:rPr>
                <w:rFonts w:ascii="Arial" w:hAnsi="Arial" w:cs="Arial"/>
                <w:sz w:val="18"/>
                <w:szCs w:val="18"/>
                <w:lang w:eastAsia="es-MX"/>
              </w:rPr>
              <w:t>Es la persona que fabrica o repara colchones, coloca y adapta resortes al tambor, llena la funda y/o coloca las cubiertas con el material requerido, cose la abertura y la ribetea.</w:t>
            </w:r>
          </w:p>
        </w:tc>
      </w:tr>
    </w:tbl>
    <w:p w:rsidR="00192FD8" w:rsidRDefault="00192FD8" w:rsidP="00192FD8">
      <w:pPr>
        <w:tabs>
          <w:tab w:val="left" w:pos="5174"/>
        </w:tabs>
        <w:ind w:left="70" w:right="71"/>
        <w:jc w:val="left"/>
        <w:rPr>
          <w:rFonts w:ascii="Arial" w:hAnsi="Arial" w:cs="Arial"/>
          <w:sz w:val="18"/>
          <w:szCs w:val="18"/>
          <w:lang w:eastAsia="es-MX"/>
        </w:rPr>
      </w:pPr>
      <w:r w:rsidRPr="005408BC">
        <w:rPr>
          <w:rFonts w:ascii="Arial" w:hAnsi="Arial" w:cs="Arial"/>
          <w:sz w:val="18"/>
          <w:szCs w:val="18"/>
          <w:lang w:eastAsia="es-MX"/>
        </w:rPr>
        <w:tab/>
      </w:r>
    </w:p>
    <w:p w:rsidR="00192FD8" w:rsidRDefault="00192FD8" w:rsidP="00192FD8">
      <w:pPr>
        <w:jc w:val="left"/>
        <w:rPr>
          <w:rFonts w:ascii="Arial" w:hAnsi="Arial" w:cs="Arial"/>
          <w:sz w:val="18"/>
          <w:szCs w:val="18"/>
          <w:lang w:eastAsia="es-MX"/>
        </w:rPr>
      </w:pPr>
    </w:p>
    <w:p w:rsidR="00192FD8" w:rsidRDefault="00192FD8" w:rsidP="00192FD8">
      <w:pPr>
        <w:jc w:val="left"/>
        <w:rPr>
          <w:rFonts w:ascii="Arial" w:hAnsi="Arial" w:cs="Arial"/>
          <w:sz w:val="18"/>
          <w:szCs w:val="18"/>
          <w:lang w:eastAsia="es-MX"/>
        </w:rPr>
      </w:pPr>
    </w:p>
    <w:p w:rsidR="00192FD8" w:rsidRDefault="00192FD8" w:rsidP="00192FD8">
      <w:pPr>
        <w:jc w:val="left"/>
        <w:rPr>
          <w:rFonts w:ascii="Arial" w:hAnsi="Arial" w:cs="Arial"/>
          <w:sz w:val="18"/>
          <w:szCs w:val="18"/>
          <w:lang w:eastAsia="es-MX"/>
        </w:rPr>
      </w:pPr>
    </w:p>
    <w:p w:rsidR="00192FD8" w:rsidRDefault="00192FD8" w:rsidP="00192FD8">
      <w:pPr>
        <w:jc w:val="left"/>
        <w:rPr>
          <w:rFonts w:ascii="Arial" w:hAnsi="Arial" w:cs="Arial"/>
          <w:sz w:val="18"/>
          <w:szCs w:val="18"/>
          <w:lang w:eastAsia="es-MX"/>
        </w:rPr>
      </w:pPr>
    </w:p>
    <w:p w:rsidR="00192FD8" w:rsidRDefault="00192FD8" w:rsidP="00192FD8">
      <w:pPr>
        <w:tabs>
          <w:tab w:val="left" w:pos="5174"/>
        </w:tabs>
        <w:ind w:left="70" w:right="71"/>
        <w:jc w:val="left"/>
        <w:rPr>
          <w:rFonts w:ascii="Arial" w:hAnsi="Arial" w:cs="Arial"/>
          <w:sz w:val="18"/>
          <w:szCs w:val="18"/>
          <w:lang w:eastAsia="es-MX"/>
        </w:rPr>
      </w:pPr>
    </w:p>
    <w:tbl>
      <w:tblPr>
        <w:tblW w:w="9621" w:type="dxa"/>
        <w:tblInd w:w="70" w:type="dxa"/>
        <w:tblCellMar>
          <w:left w:w="70" w:type="dxa"/>
          <w:right w:w="70" w:type="dxa"/>
        </w:tblCellMar>
        <w:tblLook w:val="04A0" w:firstRow="1" w:lastRow="0" w:firstColumn="1" w:lastColumn="0" w:noHBand="0" w:noVBand="1"/>
      </w:tblPr>
      <w:tblGrid>
        <w:gridCol w:w="5104"/>
        <w:gridCol w:w="4517"/>
      </w:tblGrid>
      <w:tr w:rsidR="00192FD8" w:rsidRPr="005408BC" w:rsidTr="00192FD8">
        <w:trPr>
          <w:trHeight w:val="264"/>
        </w:trPr>
        <w:tc>
          <w:tcPr>
            <w:tcW w:w="5104" w:type="dxa"/>
            <w:tcBorders>
              <w:top w:val="single" w:sz="4" w:space="0" w:color="auto"/>
              <w:left w:val="single" w:sz="4" w:space="0" w:color="auto"/>
              <w:right w:val="single" w:sz="4" w:space="0" w:color="auto"/>
            </w:tcBorders>
            <w:shd w:val="clear" w:color="auto" w:fill="auto"/>
            <w:noWrap/>
            <w:vAlign w:val="center"/>
            <w:hideMark/>
          </w:tcPr>
          <w:p w:rsidR="00192FD8" w:rsidRPr="005408BC" w:rsidRDefault="00192FD8" w:rsidP="00192FD8">
            <w:pPr>
              <w:jc w:val="left"/>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Manejador de gallineros</w:t>
            </w:r>
            <w:r w:rsidRPr="005408BC">
              <w:rPr>
                <w:rFonts w:ascii="Arial" w:hAnsi="Arial" w:cs="Arial"/>
                <w:sz w:val="18"/>
                <w:szCs w:val="18"/>
                <w:lang w:eastAsia="es-MX"/>
              </w:rPr>
              <w:t xml:space="preserve"> </w:t>
            </w:r>
          </w:p>
        </w:tc>
        <w:tc>
          <w:tcPr>
            <w:tcW w:w="4517" w:type="dxa"/>
            <w:tcBorders>
              <w:top w:val="single" w:sz="4" w:space="0" w:color="auto"/>
              <w:left w:val="single" w:sz="4" w:space="0" w:color="auto"/>
              <w:right w:val="single" w:sz="4" w:space="0" w:color="auto"/>
            </w:tcBorders>
            <w:shd w:val="clear" w:color="auto" w:fill="auto"/>
            <w:noWrap/>
            <w:vAlign w:val="bottom"/>
            <w:hideMark/>
          </w:tcPr>
          <w:p w:rsidR="00192FD8" w:rsidRDefault="00192FD8" w:rsidP="00192FD8">
            <w:pPr>
              <w:ind w:right="71"/>
              <w:rPr>
                <w:rFonts w:ascii="Arial" w:hAnsi="Arial" w:cs="Arial"/>
                <w:sz w:val="18"/>
                <w:szCs w:val="18"/>
                <w:lang w:eastAsia="es-MX"/>
              </w:rPr>
            </w:pPr>
            <w:r>
              <w:rPr>
                <w:rFonts w:ascii="Arial" w:hAnsi="Arial" w:cs="Arial"/>
                <w:sz w:val="18"/>
                <w:szCs w:val="18"/>
                <w:lang w:eastAsia="es-MX"/>
              </w:rPr>
              <w:t>Cambió la denominación y la descripción:</w:t>
            </w:r>
          </w:p>
          <w:p w:rsidR="00534559" w:rsidRDefault="00534559" w:rsidP="00192FD8">
            <w:pPr>
              <w:ind w:right="71"/>
              <w:rPr>
                <w:rFonts w:ascii="Arial" w:hAnsi="Arial" w:cs="Arial"/>
                <w:sz w:val="18"/>
                <w:szCs w:val="18"/>
                <w:lang w:eastAsia="es-MX"/>
              </w:rPr>
            </w:pPr>
          </w:p>
          <w:p w:rsidR="00192FD8" w:rsidRDefault="00192FD8" w:rsidP="00192FD8">
            <w:pPr>
              <w:ind w:right="71"/>
              <w:rPr>
                <w:rFonts w:ascii="Arial" w:hAnsi="Arial" w:cs="Arial"/>
                <w:sz w:val="18"/>
                <w:szCs w:val="18"/>
                <w:lang w:eastAsia="es-MX"/>
              </w:rPr>
            </w:pPr>
            <w:r>
              <w:rPr>
                <w:rFonts w:ascii="Arial" w:hAnsi="Arial" w:cs="Arial"/>
                <w:sz w:val="18"/>
                <w:szCs w:val="18"/>
                <w:lang w:eastAsia="es-MX"/>
              </w:rPr>
              <w:t xml:space="preserve">Manejador(a) en granja avícola </w:t>
            </w:r>
          </w:p>
          <w:p w:rsidR="00192FD8" w:rsidRDefault="00192FD8" w:rsidP="00192FD8">
            <w:pPr>
              <w:ind w:right="71"/>
              <w:rPr>
                <w:rFonts w:ascii="Arial" w:hAnsi="Arial" w:cs="Arial"/>
                <w:sz w:val="18"/>
                <w:szCs w:val="18"/>
                <w:lang w:eastAsia="es-MX"/>
              </w:rPr>
            </w:pPr>
            <w:r>
              <w:rPr>
                <w:rFonts w:ascii="Arial" w:hAnsi="Arial" w:cs="Arial"/>
                <w:sz w:val="18"/>
                <w:szCs w:val="18"/>
                <w:lang w:eastAsia="es-MX"/>
              </w:rPr>
              <w:t>Es la persona que realiza labores de cría y atención de aves en granja avícola. Alimenta las aves, esparce desinfectantes, administra vacunas, lleva registros de alimentación y producción, y, en su caso, realiza las operaciones  de incubación, clasificación y despacho de huevo y aves, cuando estas últimas se desarrollen en la granja.</w:t>
            </w:r>
          </w:p>
          <w:p w:rsidR="00534559" w:rsidRPr="005408BC" w:rsidRDefault="00534559"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Default="00192FD8" w:rsidP="00192FD8">
            <w:pPr>
              <w:jc w:val="left"/>
              <w:rPr>
                <w:rFonts w:ascii="Arial" w:hAnsi="Arial" w:cs="Arial"/>
                <w:sz w:val="18"/>
                <w:szCs w:val="18"/>
                <w:lang w:eastAsia="es-MX"/>
              </w:rPr>
            </w:pPr>
          </w:p>
          <w:p w:rsidR="00192FD8" w:rsidRPr="005408BC" w:rsidRDefault="00192FD8" w:rsidP="00192FD8">
            <w:pPr>
              <w:jc w:val="left"/>
              <w:rPr>
                <w:rFonts w:ascii="Arial" w:hAnsi="Arial" w:cs="Arial"/>
                <w:sz w:val="18"/>
                <w:szCs w:val="18"/>
                <w:lang w:eastAsia="es-MX"/>
              </w:rPr>
            </w:pPr>
            <w:r>
              <w:rPr>
                <w:rFonts w:ascii="Arial" w:hAnsi="Arial" w:cs="Arial"/>
                <w:sz w:val="18"/>
                <w:szCs w:val="18"/>
                <w:lang w:eastAsia="es-MX"/>
              </w:rPr>
              <w:t>Oficial r</w:t>
            </w:r>
            <w:r w:rsidRPr="005408BC">
              <w:rPr>
                <w:rFonts w:ascii="Arial" w:hAnsi="Arial" w:cs="Arial"/>
                <w:bCs/>
                <w:color w:val="000000"/>
                <w:sz w:val="18"/>
                <w:szCs w:val="18"/>
                <w:lang w:eastAsia="es-MX"/>
              </w:rPr>
              <w:t>adiotécnico</w:t>
            </w:r>
            <w:r>
              <w:rPr>
                <w:rFonts w:ascii="Arial" w:hAnsi="Arial" w:cs="Arial"/>
                <w:bCs/>
                <w:color w:val="000000"/>
                <w:sz w:val="18"/>
                <w:szCs w:val="18"/>
                <w:lang w:eastAsia="es-MX"/>
              </w:rPr>
              <w:t>(a)</w:t>
            </w:r>
            <w:r w:rsidRPr="005408BC">
              <w:rPr>
                <w:rFonts w:ascii="Arial" w:hAnsi="Arial" w:cs="Arial"/>
                <w:bCs/>
                <w:color w:val="000000"/>
                <w:sz w:val="18"/>
                <w:szCs w:val="18"/>
                <w:lang w:eastAsia="es-MX"/>
              </w:rPr>
              <w:t xml:space="preserve"> reparador</w:t>
            </w:r>
            <w:r>
              <w:rPr>
                <w:rFonts w:ascii="Arial" w:hAnsi="Arial" w:cs="Arial"/>
                <w:bCs/>
                <w:color w:val="000000"/>
                <w:sz w:val="18"/>
                <w:szCs w:val="18"/>
                <w:lang w:eastAsia="es-MX"/>
              </w:rPr>
              <w:t>(a)</w:t>
            </w:r>
            <w:r w:rsidRPr="005408BC">
              <w:rPr>
                <w:rFonts w:ascii="Arial" w:hAnsi="Arial" w:cs="Arial"/>
                <w:bCs/>
                <w:color w:val="000000"/>
                <w:sz w:val="18"/>
                <w:szCs w:val="18"/>
                <w:lang w:eastAsia="es-MX"/>
              </w:rPr>
              <w:t xml:space="preserve"> de aparatos eléctricos y electrónicos</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Default="00192FD8" w:rsidP="00192FD8">
            <w:pPr>
              <w:ind w:right="71"/>
              <w:rPr>
                <w:rFonts w:ascii="Arial" w:hAnsi="Arial" w:cs="Arial"/>
                <w:sz w:val="18"/>
                <w:szCs w:val="18"/>
                <w:lang w:eastAsia="es-MX"/>
              </w:rPr>
            </w:pPr>
            <w:r>
              <w:rPr>
                <w:rFonts w:ascii="Arial" w:hAnsi="Arial" w:cs="Arial"/>
                <w:sz w:val="18"/>
                <w:szCs w:val="18"/>
                <w:lang w:eastAsia="es-MX"/>
              </w:rPr>
              <w:t xml:space="preserve">Cambió la descripción: </w:t>
            </w:r>
          </w:p>
          <w:p w:rsidR="00534559" w:rsidRDefault="00534559" w:rsidP="00192FD8">
            <w:pPr>
              <w:ind w:right="71"/>
              <w:rPr>
                <w:rFonts w:ascii="Arial" w:hAnsi="Arial" w:cs="Arial"/>
                <w:sz w:val="18"/>
                <w:szCs w:val="18"/>
                <w:lang w:eastAsia="es-MX"/>
              </w:rPr>
            </w:pPr>
          </w:p>
          <w:p w:rsidR="00192FD8" w:rsidRDefault="00192FD8" w:rsidP="00192FD8">
            <w:pPr>
              <w:ind w:right="71"/>
              <w:rPr>
                <w:rFonts w:ascii="Arial" w:hAnsi="Arial" w:cs="Arial"/>
                <w:sz w:val="18"/>
                <w:szCs w:val="18"/>
                <w:lang w:eastAsia="es-MX"/>
              </w:rPr>
            </w:pPr>
            <w:r>
              <w:rPr>
                <w:rFonts w:ascii="Arial" w:hAnsi="Arial" w:cs="Arial"/>
                <w:sz w:val="18"/>
                <w:szCs w:val="18"/>
                <w:lang w:eastAsia="es-MX"/>
              </w:rPr>
              <w:t>Es la persona que repara fallas y/o defectos en aparatos eléctricos y electrónicos. Desmonta, repara o sustituye las piezas dañadas o defectuosas y hace las pruebas para verificar su correcto funcionamiento. Se auxilia de herramientas propias del oficio. En caso necesario repara equipo de telecomunicaciones, de cómputo y celulares. Supervisa ayudantes.</w:t>
            </w:r>
          </w:p>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tcBorders>
            <w:shd w:val="clear" w:color="auto" w:fill="auto"/>
            <w:noWrap/>
            <w:vAlign w:val="center"/>
            <w:hideMark/>
          </w:tcPr>
          <w:p w:rsidR="00192FD8" w:rsidRPr="005408BC" w:rsidRDefault="00192FD8" w:rsidP="00192FD8">
            <w:pPr>
              <w:jc w:val="left"/>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center"/>
            <w:hideMark/>
          </w:tcPr>
          <w:p w:rsidR="00192FD8" w:rsidRPr="005408BC" w:rsidRDefault="00192FD8" w:rsidP="00192FD8">
            <w:pPr>
              <w:jc w:val="left"/>
              <w:rPr>
                <w:rFonts w:ascii="Arial" w:hAnsi="Arial" w:cs="Arial"/>
                <w:b/>
                <w:sz w:val="20"/>
                <w:szCs w:val="20"/>
                <w:lang w:eastAsia="es-MX"/>
              </w:rPr>
            </w:pPr>
            <w:r w:rsidRPr="005408BC">
              <w:rPr>
                <w:rFonts w:ascii="Arial" w:hAnsi="Arial" w:cs="Arial"/>
                <w:b/>
                <w:sz w:val="20"/>
                <w:szCs w:val="20"/>
                <w:lang w:eastAsia="es-MX"/>
              </w:rPr>
              <w:t>Se incorporó</w:t>
            </w:r>
            <w:r>
              <w:rPr>
                <w:rFonts w:ascii="Arial" w:hAnsi="Arial" w:cs="Arial"/>
                <w:b/>
                <w:sz w:val="20"/>
                <w:szCs w:val="20"/>
                <w:lang w:eastAsia="es-MX"/>
              </w:rPr>
              <w:t>:</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jc w:val="left"/>
              <w:rPr>
                <w:rFonts w:ascii="Arial" w:hAnsi="Arial" w:cs="Arial"/>
                <w:sz w:val="18"/>
                <w:szCs w:val="18"/>
                <w:lang w:eastAsia="es-MX"/>
              </w:rPr>
            </w:pPr>
            <w:r w:rsidRPr="005408BC">
              <w:rPr>
                <w:rFonts w:ascii="Arial" w:hAnsi="Arial" w:cs="Arial"/>
                <w:sz w:val="18"/>
                <w:szCs w:val="18"/>
                <w:lang w:eastAsia="es-MX"/>
              </w:rPr>
              <w:t>Secretario(a) Auxiliar</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sz w:val="18"/>
                <w:szCs w:val="18"/>
                <w:lang w:eastAsia="es-MX"/>
              </w:rPr>
              <w:t xml:space="preserve">Es la persona que transcribe informes, textos y diversos documentos. Maneja máquina de escribir y/o procesador de textos, toma dictado y, cuando se requiere, realiza otras tareas de oficina como son: compaginar, engrapar, ensobrar, atender llamadas telefónicas, archiva física o electrónicamente los documentos transcritos, recibe, registra, distribuye y controla la correspondencia y documentación, opera </w:t>
            </w:r>
            <w:proofErr w:type="gramStart"/>
            <w:r>
              <w:rPr>
                <w:rFonts w:ascii="Arial" w:hAnsi="Arial" w:cs="Arial"/>
                <w:sz w:val="18"/>
                <w:szCs w:val="18"/>
                <w:lang w:eastAsia="es-MX"/>
              </w:rPr>
              <w:t>impresoras electrónicas y fotocopiadora</w:t>
            </w:r>
            <w:proofErr w:type="gramEnd"/>
            <w:r>
              <w:rPr>
                <w:rFonts w:ascii="Arial" w:hAnsi="Arial" w:cs="Arial"/>
                <w:sz w:val="18"/>
                <w:szCs w:val="18"/>
                <w:lang w:eastAsia="es-MX"/>
              </w:rPr>
              <w:t>.</w:t>
            </w:r>
          </w:p>
        </w:tc>
      </w:tr>
    </w:tbl>
    <w:p w:rsidR="00192FD8" w:rsidRDefault="00192FD8">
      <w:pPr>
        <w:spacing w:after="200" w:line="276" w:lineRule="auto"/>
        <w:jc w:val="left"/>
        <w:rPr>
          <w:rFonts w:ascii="Arial" w:hAnsi="Arial" w:cs="Arial"/>
          <w:sz w:val="20"/>
          <w:szCs w:val="20"/>
        </w:rPr>
      </w:pPr>
      <w:r>
        <w:rPr>
          <w:rFonts w:ascii="Arial" w:hAnsi="Arial" w:cs="Arial"/>
          <w:sz w:val="20"/>
          <w:szCs w:val="20"/>
        </w:rPr>
        <w:br w:type="page"/>
      </w:r>
    </w:p>
    <w:p w:rsidR="00E256AA" w:rsidRPr="00F832ED" w:rsidRDefault="00E256AA" w:rsidP="00E256AA">
      <w:pPr>
        <w:rPr>
          <w:rFonts w:ascii="Arial" w:hAnsi="Arial" w:cs="Arial"/>
          <w:sz w:val="20"/>
          <w:szCs w:val="20"/>
        </w:rPr>
      </w:pPr>
    </w:p>
    <w:p w:rsidR="00E256AA" w:rsidRPr="00461230" w:rsidRDefault="00E256AA" w:rsidP="00E256AA">
      <w:pPr>
        <w:rPr>
          <w:rFonts w:ascii="Arial" w:hAnsi="Arial" w:cs="Arial"/>
          <w:b/>
          <w:sz w:val="20"/>
          <w:szCs w:val="20"/>
        </w:rPr>
      </w:pPr>
      <w:r w:rsidRPr="00461230">
        <w:rPr>
          <w:rFonts w:ascii="Arial" w:hAnsi="Arial" w:cs="Arial"/>
          <w:b/>
          <w:sz w:val="20"/>
          <w:szCs w:val="20"/>
        </w:rPr>
        <w:t xml:space="preserve">11.4 Aspectos Financieros y Presupuestarios: Ingresos (información monetaria en miles de pesos con un decimal). </w:t>
      </w:r>
    </w:p>
    <w:p w:rsidR="00E256AA" w:rsidRPr="00F832ED"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2006</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mes de diciembre del ejercicio 2006, se autorizó a la Comisión Nacional de los Salarios Mínimos un presupuesto modificado por un monto de $4,351.2 (miles), el cien por ciento correspondió a recursos fiscales y fue financiado a través de transferencia para apoyos a programas.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2007</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ejercicio 2007, se autorizó a la Comisión Nacional de los Salarios Mínimos un presupuesto modificado por un monto de $31,803.7 (miles), el cien por ciento correspondió a recursos fiscales y fue financiado a través de transferencia para apoyos a programas.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 xml:space="preserve">EJERCICIO 2008 </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ejercicio 2008, se autorizó a la Entidad un presupuesto modificado por un monto de $32,041.0 (miles), el cien por ciento correspondió a recursos fiscales y fue financiado a través de transferencia para apoyos a programas.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2009</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ejercicio 2009, se autorizó a la Entidad un presupuesto modificado por un monto de $33,474.0 (miles), el cien por ciento correspondió a recursos fiscales y fue financiado a través de transferencia para apoyos a programas.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2010</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ejercicio 2010, se autorizó a la Entidad un presupuesto modificado por un monto de $32,836.8 (miles), el cien por ciento correspondió a recursos fiscales y fue financiado a través de transferencia para apoyos a programas.</w:t>
      </w: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2011</w:t>
      </w:r>
    </w:p>
    <w:p w:rsidR="00E256AA" w:rsidRPr="00461230"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461230">
        <w:rPr>
          <w:rFonts w:ascii="Arial" w:hAnsi="Arial" w:cs="Arial"/>
          <w:sz w:val="20"/>
          <w:szCs w:val="20"/>
        </w:rPr>
        <w:t>Para el ejercicio 2011, se autorizó a la Entidad un presupuesto modificado por un monto de $32,945.1 (miles), el cien por ciento correspondió a recursos fiscales y fue financiado a través de transferencia para apoyos a programas.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461230" w:rsidRDefault="00E256AA" w:rsidP="00E256AA">
      <w:pPr>
        <w:rPr>
          <w:rFonts w:ascii="Arial" w:hAnsi="Arial" w:cs="Arial"/>
          <w:b/>
          <w:sz w:val="20"/>
          <w:szCs w:val="20"/>
        </w:rPr>
      </w:pPr>
      <w:r w:rsidRPr="00461230">
        <w:rPr>
          <w:rFonts w:ascii="Arial" w:hAnsi="Arial" w:cs="Arial"/>
          <w:b/>
          <w:sz w:val="20"/>
          <w:szCs w:val="20"/>
        </w:rPr>
        <w:t xml:space="preserve">11.4 Aspectos Financieros y Presupuestarios: Egresos (información monetaria en miles de pesos con un decimal). </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2006</w:t>
      </w:r>
    </w:p>
    <w:p w:rsidR="00E256AA" w:rsidRPr="00461230" w:rsidRDefault="00E256AA" w:rsidP="00E256AA">
      <w:pPr>
        <w:rPr>
          <w:rFonts w:ascii="Arial" w:hAnsi="Arial" w:cs="Arial"/>
          <w:sz w:val="20"/>
          <w:szCs w:val="20"/>
        </w:rPr>
      </w:pPr>
    </w:p>
    <w:tbl>
      <w:tblPr>
        <w:tblW w:w="0" w:type="auto"/>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307"/>
        <w:gridCol w:w="1134"/>
        <w:gridCol w:w="1134"/>
        <w:gridCol w:w="1134"/>
      </w:tblGrid>
      <w:tr w:rsidR="00E256AA" w:rsidRPr="00461230" w:rsidTr="00E256AA">
        <w:trPr>
          <w:trHeight w:val="590"/>
          <w:jc w:val="center"/>
        </w:trPr>
        <w:tc>
          <w:tcPr>
            <w:tcW w:w="3471" w:type="dxa"/>
            <w:gridSpan w:val="3"/>
            <w:vAlign w:val="center"/>
          </w:tcPr>
          <w:p w:rsidR="00E256AA" w:rsidRPr="0050034F" w:rsidRDefault="00E256AA" w:rsidP="00E256AA">
            <w:pPr>
              <w:jc w:val="center"/>
              <w:rPr>
                <w:rFonts w:ascii="Arial" w:hAnsi="Arial" w:cs="Arial"/>
                <w:b/>
                <w:sz w:val="18"/>
                <w:szCs w:val="18"/>
                <w:lang w:val="es-ES"/>
              </w:rPr>
            </w:pPr>
            <w:r w:rsidRPr="0050034F">
              <w:rPr>
                <w:rFonts w:ascii="Arial" w:hAnsi="Arial" w:cs="Arial"/>
                <w:b/>
                <w:sz w:val="18"/>
                <w:szCs w:val="18"/>
                <w:lang w:val="es-ES"/>
              </w:rPr>
              <w:t>Al 1° de diciembre de 2006</w:t>
            </w:r>
          </w:p>
        </w:tc>
        <w:tc>
          <w:tcPr>
            <w:tcW w:w="2268" w:type="dxa"/>
            <w:gridSpan w:val="2"/>
            <w:vAlign w:val="center"/>
          </w:tcPr>
          <w:p w:rsidR="00E256AA" w:rsidRPr="0050034F" w:rsidRDefault="00E256AA" w:rsidP="00E256AA">
            <w:pPr>
              <w:jc w:val="center"/>
              <w:rPr>
                <w:rFonts w:ascii="Arial" w:hAnsi="Arial" w:cs="Arial"/>
                <w:b/>
                <w:sz w:val="18"/>
                <w:szCs w:val="18"/>
                <w:lang w:val="es-ES"/>
              </w:rPr>
            </w:pPr>
            <w:r w:rsidRPr="0050034F">
              <w:rPr>
                <w:rFonts w:ascii="Arial" w:hAnsi="Arial" w:cs="Arial"/>
                <w:b/>
                <w:sz w:val="18"/>
                <w:szCs w:val="18"/>
                <w:lang w:val="es-ES"/>
              </w:rPr>
              <w:t>Variación</w:t>
            </w:r>
          </w:p>
        </w:tc>
      </w:tr>
      <w:tr w:rsidR="00E256AA" w:rsidRPr="00461230" w:rsidTr="00E256AA">
        <w:trPr>
          <w:trHeight w:val="648"/>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b/>
                <w:sz w:val="18"/>
                <w:szCs w:val="18"/>
                <w:lang w:val="es-ES"/>
              </w:rPr>
              <w:t>Capítulo</w:t>
            </w:r>
          </w:p>
        </w:tc>
        <w:tc>
          <w:tcPr>
            <w:tcW w:w="1275"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b/>
                <w:sz w:val="18"/>
                <w:szCs w:val="18"/>
                <w:lang w:val="es-ES"/>
              </w:rPr>
              <w:t>Presupuesto Autorizado Modificado</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b/>
                <w:sz w:val="18"/>
                <w:szCs w:val="18"/>
                <w:lang w:val="es-ES"/>
              </w:rPr>
              <w:t>Ejercido</w:t>
            </w:r>
          </w:p>
        </w:tc>
        <w:tc>
          <w:tcPr>
            <w:tcW w:w="1134" w:type="dxa"/>
            <w:vAlign w:val="center"/>
          </w:tcPr>
          <w:p w:rsidR="00E256AA" w:rsidRPr="0050034F" w:rsidRDefault="00E256AA" w:rsidP="00E256AA">
            <w:pPr>
              <w:jc w:val="center"/>
              <w:rPr>
                <w:rFonts w:ascii="Arial" w:hAnsi="Arial" w:cs="Arial"/>
                <w:b/>
                <w:sz w:val="18"/>
                <w:szCs w:val="18"/>
                <w:lang w:val="es-ES"/>
              </w:rPr>
            </w:pPr>
            <w:r w:rsidRPr="0050034F">
              <w:rPr>
                <w:rFonts w:ascii="Arial" w:hAnsi="Arial" w:cs="Arial"/>
                <w:b/>
                <w:sz w:val="18"/>
                <w:szCs w:val="18"/>
                <w:lang w:val="es-ES"/>
              </w:rPr>
              <w:t>Absoluta</w:t>
            </w:r>
          </w:p>
        </w:tc>
        <w:tc>
          <w:tcPr>
            <w:tcW w:w="1134" w:type="dxa"/>
            <w:vAlign w:val="center"/>
          </w:tcPr>
          <w:p w:rsidR="00E256AA" w:rsidRPr="0050034F" w:rsidRDefault="00E256AA" w:rsidP="00E256AA">
            <w:pPr>
              <w:jc w:val="center"/>
              <w:rPr>
                <w:rFonts w:ascii="Arial" w:hAnsi="Arial" w:cs="Arial"/>
                <w:b/>
                <w:sz w:val="18"/>
                <w:szCs w:val="18"/>
                <w:lang w:val="es-ES"/>
              </w:rPr>
            </w:pPr>
            <w:r w:rsidRPr="0050034F">
              <w:rPr>
                <w:rFonts w:ascii="Arial" w:hAnsi="Arial" w:cs="Arial"/>
                <w:b/>
                <w:sz w:val="18"/>
                <w:szCs w:val="18"/>
                <w:lang w:val="es-ES"/>
              </w:rPr>
              <w:t>%</w:t>
            </w:r>
          </w:p>
        </w:tc>
      </w:tr>
      <w:tr w:rsidR="00E256AA" w:rsidRPr="00461230" w:rsidTr="00E256AA">
        <w:trPr>
          <w:trHeight w:val="360"/>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1000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21,836.8</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20,123.8</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(1,713.0)</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(7.8)</w:t>
            </w:r>
          </w:p>
        </w:tc>
      </w:tr>
      <w:tr w:rsidR="00E256AA" w:rsidRPr="00461230" w:rsidTr="00E256AA">
        <w:trPr>
          <w:trHeight w:val="342"/>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2000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1,567.9</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1,486.4</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(81.5)</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(5.2)</w:t>
            </w:r>
          </w:p>
        </w:tc>
      </w:tr>
      <w:tr w:rsidR="00E256AA" w:rsidRPr="00461230" w:rsidTr="00E256AA">
        <w:trPr>
          <w:trHeight w:val="352"/>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3000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4,132.8</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3,522.1</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(610.7)</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(14.8)</w:t>
            </w:r>
          </w:p>
        </w:tc>
      </w:tr>
      <w:tr w:rsidR="00E256AA" w:rsidRPr="00461230" w:rsidTr="00E256AA">
        <w:trPr>
          <w:trHeight w:val="348"/>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5000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643.9</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458.4</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(185.5)</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(28.8)</w:t>
            </w:r>
          </w:p>
        </w:tc>
      </w:tr>
      <w:tr w:rsidR="00E256AA" w:rsidRPr="00461230" w:rsidTr="00E256AA">
        <w:trPr>
          <w:trHeight w:val="348"/>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7000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12.6</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12.6</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0</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0</w:t>
            </w:r>
          </w:p>
        </w:tc>
      </w:tr>
      <w:tr w:rsidR="00E256AA" w:rsidRPr="00461230" w:rsidTr="0050034F">
        <w:trPr>
          <w:trHeight w:val="393"/>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Total</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28,194.0</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25,603.3</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(2,590.7)</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(9.2)</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Al 1° de diciembre de 2006, la Entidad contaba en el capítulo 1000 “Servicios Personales” con recursos programados de $21,836.8 (miles), ejercidos $20,123.8 (miles) y por aplicar $1,713.0 (miles); capítulo 2000 “Materiales y Suministros” recursos programados de $1,567.9 (miles), ejercidos $1,486.4 (miles) y por aplicar $81.5 (miles) y capítulo 3000 “Servicios Generales” recursos programados de $4,132.8 (miles), ejercidos $3,522.1 (miles) y por aplicar $610.7 (miles), capítulo 5000 “Bienes Muebles e Inmuebles” recursos programados de $643.9 (miles), ejercidos $458.4 (miles) y por aplicar $185.5 (miles) y en el capítulo 7000 “Inversión Financiera y Provisión Económica, Ayuda y Otras Erogaciones” recursos programados $12.6 (miles) ejercidos $12.6 (miles).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El presupuesto total programado al 1° de diciembre de 2006, fue de $28,194.0 (miles), el ejercido de $25,603.3 (miles) y por aplicar $2,590.7 (miles).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2007</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50034F" w:rsidRDefault="00E256AA" w:rsidP="00E256AA">
      <w:pPr>
        <w:jc w:val="center"/>
        <w:rPr>
          <w:rFonts w:ascii="Arial" w:hAnsi="Arial" w:cs="Arial"/>
          <w:sz w:val="20"/>
          <w:szCs w:val="20"/>
        </w:rPr>
      </w:pPr>
      <w:r w:rsidRPr="0050034F">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W w:w="0" w:type="auto"/>
        <w:jc w:val="center"/>
        <w:tblInd w:w="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61"/>
        <w:gridCol w:w="1649"/>
        <w:gridCol w:w="1362"/>
        <w:gridCol w:w="1489"/>
        <w:gridCol w:w="839"/>
      </w:tblGrid>
      <w:tr w:rsidR="00E256AA" w:rsidRPr="00461230" w:rsidTr="00E256AA">
        <w:trPr>
          <w:jc w:val="center"/>
        </w:trPr>
        <w:tc>
          <w:tcPr>
            <w:tcW w:w="1461"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64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362"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8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83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25,035.7</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24,909.3</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126.4</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0.5</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1,441.1</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1,436.4</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4.7</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0.3</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5,072.3</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4,964.7</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107.6</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2.1</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241.7</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241.7</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12.9</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10.3</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2.6</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20.1</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p>
        </w:tc>
        <w:tc>
          <w:tcPr>
            <w:tcW w:w="1649" w:type="dxa"/>
            <w:shd w:val="clear" w:color="auto" w:fill="auto"/>
          </w:tcPr>
          <w:p w:rsidR="00E256AA" w:rsidRPr="0050034F" w:rsidRDefault="00E256AA" w:rsidP="00E256AA">
            <w:pPr>
              <w:jc w:val="right"/>
              <w:rPr>
                <w:rFonts w:ascii="Arial" w:hAnsi="Arial" w:cs="Arial"/>
                <w:b/>
                <w:sz w:val="18"/>
                <w:szCs w:val="18"/>
              </w:rPr>
            </w:pPr>
            <w:r w:rsidRPr="0050034F">
              <w:rPr>
                <w:rFonts w:ascii="Arial" w:hAnsi="Arial" w:cs="Arial"/>
                <w:b/>
                <w:sz w:val="18"/>
                <w:szCs w:val="18"/>
              </w:rPr>
              <w:t>31,803.7</w:t>
            </w:r>
          </w:p>
        </w:tc>
        <w:tc>
          <w:tcPr>
            <w:tcW w:w="1362" w:type="dxa"/>
            <w:shd w:val="clear" w:color="auto" w:fill="auto"/>
          </w:tcPr>
          <w:p w:rsidR="00E256AA" w:rsidRPr="0050034F" w:rsidRDefault="00E256AA" w:rsidP="00E256AA">
            <w:pPr>
              <w:jc w:val="right"/>
              <w:rPr>
                <w:rFonts w:ascii="Arial" w:hAnsi="Arial" w:cs="Arial"/>
                <w:b/>
                <w:sz w:val="18"/>
                <w:szCs w:val="18"/>
              </w:rPr>
            </w:pPr>
            <w:r w:rsidRPr="0050034F">
              <w:rPr>
                <w:rFonts w:ascii="Arial" w:hAnsi="Arial" w:cs="Arial"/>
                <w:b/>
                <w:sz w:val="18"/>
                <w:szCs w:val="18"/>
              </w:rPr>
              <w:t>31,562.4</w:t>
            </w:r>
          </w:p>
        </w:tc>
        <w:tc>
          <w:tcPr>
            <w:tcW w:w="1489" w:type="dxa"/>
            <w:shd w:val="clear" w:color="auto" w:fill="auto"/>
          </w:tcPr>
          <w:p w:rsidR="00E256AA" w:rsidRPr="0050034F" w:rsidRDefault="00E256AA" w:rsidP="00E256AA">
            <w:pPr>
              <w:jc w:val="right"/>
              <w:rPr>
                <w:rFonts w:ascii="Arial" w:hAnsi="Arial" w:cs="Arial"/>
                <w:b/>
                <w:sz w:val="18"/>
                <w:szCs w:val="18"/>
              </w:rPr>
            </w:pPr>
            <w:r w:rsidRPr="0050034F">
              <w:rPr>
                <w:rFonts w:ascii="Arial" w:hAnsi="Arial" w:cs="Arial"/>
                <w:b/>
                <w:sz w:val="18"/>
                <w:szCs w:val="18"/>
              </w:rPr>
              <w:t>241.3</w:t>
            </w:r>
          </w:p>
        </w:tc>
        <w:tc>
          <w:tcPr>
            <w:tcW w:w="839" w:type="dxa"/>
            <w:shd w:val="clear" w:color="auto" w:fill="auto"/>
          </w:tcPr>
          <w:p w:rsidR="00E256AA" w:rsidRPr="0050034F" w:rsidRDefault="00E256AA" w:rsidP="00E256AA">
            <w:pPr>
              <w:jc w:val="right"/>
              <w:rPr>
                <w:rFonts w:ascii="Arial" w:hAnsi="Arial" w:cs="Arial"/>
                <w:b/>
                <w:sz w:val="18"/>
                <w:szCs w:val="18"/>
              </w:rPr>
            </w:pPr>
            <w:r w:rsidRPr="0050034F">
              <w:rPr>
                <w:rFonts w:ascii="Arial" w:hAnsi="Arial" w:cs="Arial"/>
                <w:b/>
                <w:sz w:val="18"/>
                <w:szCs w:val="18"/>
              </w:rPr>
              <w:t>0.7</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 xml:space="preserve">La variación de $241.3 (miles) equivalente al 0.7 por ciento del presupuesto autorizado modificado y fue considerada como economía. La economía más significativa se ubicó en el capítulo 1000, derivado del cumplimiento a las Disposiciones que Regulan la Aplicación de las Medidas Inherentes a la Conclusión de la Prestación de Servicios en Forma Definitiva de los Servidores Públicos de la Administración Pública Federal. </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2008</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50034F" w:rsidRDefault="00E256AA" w:rsidP="00E256AA">
      <w:pPr>
        <w:jc w:val="center"/>
        <w:rPr>
          <w:rFonts w:ascii="Arial" w:hAnsi="Arial" w:cs="Arial"/>
          <w:sz w:val="20"/>
          <w:szCs w:val="20"/>
        </w:rPr>
      </w:pPr>
      <w:r w:rsidRPr="0050034F">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W w:w="0" w:type="auto"/>
        <w:jc w:val="center"/>
        <w:tblInd w:w="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44"/>
        <w:gridCol w:w="1728"/>
        <w:gridCol w:w="1300"/>
        <w:gridCol w:w="1430"/>
        <w:gridCol w:w="697"/>
      </w:tblGrid>
      <w:tr w:rsidR="00E256AA" w:rsidRPr="0050034F" w:rsidTr="00E256AA">
        <w:trPr>
          <w:jc w:val="center"/>
        </w:trPr>
        <w:tc>
          <w:tcPr>
            <w:tcW w:w="1444"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72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300"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30"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697"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24,732.3</w:t>
            </w:r>
          </w:p>
        </w:tc>
        <w:tc>
          <w:tcPr>
            <w:tcW w:w="130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24,722.3</w:t>
            </w:r>
          </w:p>
        </w:tc>
        <w:tc>
          <w:tcPr>
            <w:tcW w:w="1430"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10.0</w:t>
            </w:r>
          </w:p>
        </w:tc>
        <w:tc>
          <w:tcPr>
            <w:tcW w:w="697"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1,742.3</w:t>
            </w:r>
          </w:p>
        </w:tc>
        <w:tc>
          <w:tcPr>
            <w:tcW w:w="130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1,724.0</w:t>
            </w:r>
          </w:p>
        </w:tc>
        <w:tc>
          <w:tcPr>
            <w:tcW w:w="143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18.3</w:t>
            </w:r>
          </w:p>
        </w:tc>
        <w:tc>
          <w:tcPr>
            <w:tcW w:w="697"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1.0</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5,386.4</w:t>
            </w:r>
          </w:p>
        </w:tc>
        <w:tc>
          <w:tcPr>
            <w:tcW w:w="130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5,327.4</w:t>
            </w:r>
          </w:p>
        </w:tc>
        <w:tc>
          <w:tcPr>
            <w:tcW w:w="143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59.0</w:t>
            </w:r>
          </w:p>
        </w:tc>
        <w:tc>
          <w:tcPr>
            <w:tcW w:w="697"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1.1</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72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176.8</w:t>
            </w:r>
          </w:p>
        </w:tc>
        <w:tc>
          <w:tcPr>
            <w:tcW w:w="1300"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176.8</w:t>
            </w:r>
          </w:p>
        </w:tc>
        <w:tc>
          <w:tcPr>
            <w:tcW w:w="1430"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97"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728" w:type="dxa"/>
            <w:shd w:val="clear" w:color="auto" w:fill="auto"/>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3.2</w:t>
            </w:r>
          </w:p>
        </w:tc>
        <w:tc>
          <w:tcPr>
            <w:tcW w:w="1300" w:type="dxa"/>
            <w:shd w:val="clear" w:color="auto" w:fill="auto"/>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3.2</w:t>
            </w:r>
          </w:p>
        </w:tc>
        <w:tc>
          <w:tcPr>
            <w:tcW w:w="1430" w:type="dxa"/>
            <w:shd w:val="clear" w:color="auto" w:fill="auto"/>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0.0</w:t>
            </w:r>
          </w:p>
        </w:tc>
        <w:tc>
          <w:tcPr>
            <w:tcW w:w="697" w:type="dxa"/>
            <w:shd w:val="clear" w:color="auto" w:fill="auto"/>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0.0</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p>
        </w:tc>
        <w:tc>
          <w:tcPr>
            <w:tcW w:w="172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32,041.0</w:t>
            </w:r>
          </w:p>
        </w:tc>
        <w:tc>
          <w:tcPr>
            <w:tcW w:w="1300"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31,953.7</w:t>
            </w:r>
          </w:p>
        </w:tc>
        <w:tc>
          <w:tcPr>
            <w:tcW w:w="1430"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87.3</w:t>
            </w:r>
          </w:p>
        </w:tc>
        <w:tc>
          <w:tcPr>
            <w:tcW w:w="697"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0.3</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 xml:space="preserve">La variación de $87.3 (miles) fue considerada como economía y representó el 0.3 por ciento de presupuesto autorizado modificado. La economía más significativa correspondió al capítulo 3000 y se originó por menores gastos en ahorro en la publicación de la resolución de los salarios mínimos generales y profesionales, así como por llevarse a cabo únicamente dos reuniones del H. Consejo de Representantes en el mes de diciembre, de las tres programadas originalmente para llevar a cabo la fijación de los salarios mínimos generales y profesionales. </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2009</w:t>
      </w:r>
    </w:p>
    <w:p w:rsidR="00E256AA" w:rsidRPr="00461230" w:rsidRDefault="00E256AA" w:rsidP="00E256AA">
      <w:pPr>
        <w:rPr>
          <w:rFonts w:ascii="Arial" w:hAnsi="Arial" w:cs="Arial"/>
          <w:sz w:val="20"/>
          <w:szCs w:val="20"/>
        </w:rPr>
      </w:pPr>
    </w:p>
    <w:p w:rsidR="00E256AA" w:rsidRPr="00461230" w:rsidRDefault="00E256AA" w:rsidP="00E256AA">
      <w:pPr>
        <w:jc w:val="center"/>
        <w:rPr>
          <w:rFonts w:ascii="Arial" w:hAnsi="Arial" w:cs="Arial"/>
          <w:sz w:val="20"/>
          <w:szCs w:val="20"/>
        </w:rPr>
      </w:pPr>
      <w:r w:rsidRPr="00461230">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pPr w:leftFromText="141" w:rightFromText="141" w:vertAnchor="text" w:horzAnchor="margin" w:tblpXSpec="center" w:tblpY="10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98"/>
        <w:gridCol w:w="1728"/>
        <w:gridCol w:w="1412"/>
        <w:gridCol w:w="1485"/>
        <w:gridCol w:w="798"/>
      </w:tblGrid>
      <w:tr w:rsidR="00E256AA" w:rsidRPr="00461230" w:rsidTr="00E256AA">
        <w:tc>
          <w:tcPr>
            <w:tcW w:w="149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72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412"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85"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79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25,571.6</w:t>
            </w:r>
          </w:p>
        </w:tc>
        <w:tc>
          <w:tcPr>
            <w:tcW w:w="1412"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25,515.4</w:t>
            </w:r>
          </w:p>
        </w:tc>
        <w:tc>
          <w:tcPr>
            <w:tcW w:w="1485"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56.2</w:t>
            </w:r>
          </w:p>
        </w:tc>
        <w:tc>
          <w:tcPr>
            <w:tcW w:w="79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0.2</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1,525.9</w:t>
            </w:r>
          </w:p>
        </w:tc>
        <w:tc>
          <w:tcPr>
            <w:tcW w:w="1412"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1,517.4</w:t>
            </w:r>
          </w:p>
        </w:tc>
        <w:tc>
          <w:tcPr>
            <w:tcW w:w="1485"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8.5</w:t>
            </w:r>
          </w:p>
        </w:tc>
        <w:tc>
          <w:tcPr>
            <w:tcW w:w="79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0.5</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6,365.3</w:t>
            </w:r>
          </w:p>
        </w:tc>
        <w:tc>
          <w:tcPr>
            <w:tcW w:w="1412"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6,334.2</w:t>
            </w:r>
          </w:p>
        </w:tc>
        <w:tc>
          <w:tcPr>
            <w:tcW w:w="1485"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31.1</w:t>
            </w:r>
          </w:p>
        </w:tc>
        <w:tc>
          <w:tcPr>
            <w:tcW w:w="79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0.5</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72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300.0</w:t>
            </w:r>
          </w:p>
        </w:tc>
        <w:tc>
          <w:tcPr>
            <w:tcW w:w="141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242.3</w:t>
            </w:r>
          </w:p>
        </w:tc>
        <w:tc>
          <w:tcPr>
            <w:tcW w:w="1485"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57.7</w:t>
            </w:r>
          </w:p>
        </w:tc>
        <w:tc>
          <w:tcPr>
            <w:tcW w:w="79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19.2</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72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11.2</w:t>
            </w:r>
          </w:p>
        </w:tc>
        <w:tc>
          <w:tcPr>
            <w:tcW w:w="141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11.2</w:t>
            </w:r>
          </w:p>
        </w:tc>
        <w:tc>
          <w:tcPr>
            <w:tcW w:w="1485"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79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461230" w:rsidTr="00E256AA">
        <w:tc>
          <w:tcPr>
            <w:tcW w:w="1498" w:type="dxa"/>
            <w:shd w:val="clear" w:color="auto" w:fill="auto"/>
          </w:tcPr>
          <w:p w:rsidR="00E256AA" w:rsidRPr="0050034F" w:rsidRDefault="00E256AA" w:rsidP="00E256AA">
            <w:pPr>
              <w:rPr>
                <w:rFonts w:ascii="Arial" w:hAnsi="Arial" w:cs="Arial"/>
                <w:sz w:val="18"/>
                <w:szCs w:val="18"/>
              </w:rPr>
            </w:pPr>
          </w:p>
        </w:tc>
        <w:tc>
          <w:tcPr>
            <w:tcW w:w="172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33,774.0</w:t>
            </w:r>
          </w:p>
        </w:tc>
        <w:tc>
          <w:tcPr>
            <w:tcW w:w="1412"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hAnsi="Arial" w:cs="Arial"/>
                <w:b/>
                <w:bCs/>
                <w:sz w:val="18"/>
                <w:szCs w:val="18"/>
              </w:rPr>
              <w:t>33,620.5</w:t>
            </w:r>
          </w:p>
        </w:tc>
        <w:tc>
          <w:tcPr>
            <w:tcW w:w="1485"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153.5</w:t>
            </w:r>
          </w:p>
        </w:tc>
        <w:tc>
          <w:tcPr>
            <w:tcW w:w="79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0.4</w:t>
            </w:r>
          </w:p>
        </w:tc>
      </w:tr>
    </w:tbl>
    <w:p w:rsidR="00E256AA" w:rsidRPr="00461230" w:rsidRDefault="00E256AA" w:rsidP="00E256AA">
      <w:pPr>
        <w:rPr>
          <w:rFonts w:ascii="Arial" w:hAnsi="Arial" w:cs="Arial"/>
          <w:sz w:val="20"/>
          <w:szCs w:val="20"/>
        </w:rPr>
      </w:pPr>
    </w:p>
    <w:p w:rsidR="00E256AA" w:rsidRPr="00461230" w:rsidRDefault="00E256AA" w:rsidP="0050034F">
      <w:pPr>
        <w:rPr>
          <w:rFonts w:ascii="Arial" w:hAnsi="Arial" w:cs="Arial"/>
          <w:sz w:val="20"/>
          <w:szCs w:val="20"/>
        </w:rPr>
      </w:pPr>
    </w:p>
    <w:p w:rsidR="00E256AA" w:rsidRPr="00461230" w:rsidRDefault="00E256AA" w:rsidP="0050034F">
      <w:pPr>
        <w:rPr>
          <w:rFonts w:ascii="Arial" w:hAnsi="Arial" w:cs="Arial"/>
          <w:sz w:val="20"/>
          <w:szCs w:val="20"/>
        </w:rPr>
      </w:pPr>
    </w:p>
    <w:p w:rsidR="00E256AA" w:rsidRPr="00461230" w:rsidRDefault="00E256AA" w:rsidP="0050034F">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La variación de $153.5 (miles) equivalente al 0.4 por ciento del presupuesto autorizado modificado, y se debió a plazas vacantes y sus repercusiones salariales, impuesto sobre nomina, inasistencias de algunos miembros del H. Consejo de Representantes a las reuniones ordinarias además, por la obtención de mejores precios en los procesos de invitación a cuando menos tres personas para la adquisición del  programa de inversión.</w:t>
      </w:r>
    </w:p>
    <w:p w:rsidR="00E256AA" w:rsidRPr="00461230" w:rsidRDefault="00E256AA" w:rsidP="00E256AA">
      <w:pPr>
        <w:rPr>
          <w:rFonts w:ascii="Arial" w:hAnsi="Arial" w:cs="Arial"/>
          <w:sz w:val="20"/>
          <w:szCs w:val="20"/>
        </w:rPr>
      </w:pPr>
      <w:r w:rsidRPr="00461230">
        <w:rPr>
          <w:rFonts w:ascii="Arial" w:hAnsi="Arial" w:cs="Arial"/>
          <w:sz w:val="20"/>
          <w:szCs w:val="20"/>
        </w:rPr>
        <w:br w:type="page"/>
      </w: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lastRenderedPageBreak/>
        <w:t>EJERCICIO 2010</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50034F" w:rsidRDefault="00E256AA" w:rsidP="00E256AA">
      <w:pPr>
        <w:jc w:val="center"/>
        <w:rPr>
          <w:rFonts w:ascii="Arial" w:hAnsi="Arial" w:cs="Arial"/>
          <w:sz w:val="20"/>
          <w:szCs w:val="20"/>
        </w:rPr>
      </w:pPr>
      <w:r w:rsidRPr="0050034F">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W w:w="0" w:type="auto"/>
        <w:jc w:val="center"/>
        <w:tblInd w:w="18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36"/>
        <w:gridCol w:w="1728"/>
        <w:gridCol w:w="1339"/>
        <w:gridCol w:w="1423"/>
        <w:gridCol w:w="681"/>
      </w:tblGrid>
      <w:tr w:rsidR="00E256AA" w:rsidRPr="0050034F" w:rsidTr="00E256AA">
        <w:trPr>
          <w:jc w:val="center"/>
        </w:trPr>
        <w:tc>
          <w:tcPr>
            <w:tcW w:w="1436"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72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33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23"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681"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26,401.7</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26,401.7</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1,405.4</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1,405.4</w:t>
            </w:r>
          </w:p>
        </w:tc>
        <w:tc>
          <w:tcPr>
            <w:tcW w:w="1423"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5,013.0</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5,013.0</w:t>
            </w:r>
          </w:p>
        </w:tc>
        <w:tc>
          <w:tcPr>
            <w:tcW w:w="1423"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0</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0</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16.7</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16.7</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rPr>
                <w:rFonts w:ascii="Arial" w:hAnsi="Arial" w:cs="Arial"/>
                <w:sz w:val="18"/>
                <w:szCs w:val="18"/>
              </w:rPr>
            </w:pPr>
          </w:p>
        </w:tc>
        <w:tc>
          <w:tcPr>
            <w:tcW w:w="172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32,836.8</w:t>
            </w:r>
          </w:p>
        </w:tc>
        <w:tc>
          <w:tcPr>
            <w:tcW w:w="1339"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32,836.8</w:t>
            </w:r>
          </w:p>
        </w:tc>
        <w:tc>
          <w:tcPr>
            <w:tcW w:w="1423"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0.0</w:t>
            </w:r>
          </w:p>
        </w:tc>
        <w:tc>
          <w:tcPr>
            <w:tcW w:w="681"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0.0</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Durante el ejercicio de 2010, el presupuesto autorizado modificado de esta Entidad ascendió a $32,836.8, mismo que fue ejercido en su totalidad.</w:t>
      </w: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2011</w:t>
      </w:r>
    </w:p>
    <w:p w:rsidR="00E256AA" w:rsidRPr="00461230" w:rsidRDefault="00E256AA" w:rsidP="00E256AA">
      <w:pPr>
        <w:rPr>
          <w:rFonts w:ascii="Arial" w:hAnsi="Arial" w:cs="Arial"/>
          <w:sz w:val="20"/>
          <w:szCs w:val="20"/>
          <w:highlight w:val="cyan"/>
        </w:rPr>
      </w:pPr>
    </w:p>
    <w:p w:rsidR="00E256AA" w:rsidRPr="00461230" w:rsidRDefault="00E256AA" w:rsidP="00E256AA">
      <w:pPr>
        <w:rPr>
          <w:rFonts w:ascii="Arial" w:hAnsi="Arial" w:cs="Arial"/>
          <w:sz w:val="20"/>
          <w:szCs w:val="20"/>
          <w:highlight w:val="cyan"/>
        </w:rPr>
      </w:pPr>
    </w:p>
    <w:p w:rsidR="00E256AA" w:rsidRPr="00461230" w:rsidRDefault="00E256AA" w:rsidP="00E256AA">
      <w:pPr>
        <w:jc w:val="center"/>
        <w:rPr>
          <w:rFonts w:ascii="Arial" w:hAnsi="Arial" w:cs="Arial"/>
          <w:sz w:val="20"/>
          <w:szCs w:val="20"/>
        </w:rPr>
      </w:pPr>
      <w:r w:rsidRPr="00461230">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W w:w="0" w:type="auto"/>
        <w:jc w:val="center"/>
        <w:tblInd w:w="1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36"/>
        <w:gridCol w:w="1728"/>
        <w:gridCol w:w="1339"/>
        <w:gridCol w:w="1423"/>
        <w:gridCol w:w="681"/>
      </w:tblGrid>
      <w:tr w:rsidR="00E256AA" w:rsidRPr="0050034F" w:rsidTr="0050034F">
        <w:trPr>
          <w:jc w:val="center"/>
        </w:trPr>
        <w:tc>
          <w:tcPr>
            <w:tcW w:w="1436"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72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33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23"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681"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728"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27,119.0</w:t>
            </w:r>
          </w:p>
        </w:tc>
        <w:tc>
          <w:tcPr>
            <w:tcW w:w="1339"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27,119.0</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728"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1,162.7</w:t>
            </w:r>
          </w:p>
        </w:tc>
        <w:tc>
          <w:tcPr>
            <w:tcW w:w="1339"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1,162.7</w:t>
            </w:r>
          </w:p>
        </w:tc>
        <w:tc>
          <w:tcPr>
            <w:tcW w:w="1423"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728"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4,653.9</w:t>
            </w:r>
          </w:p>
        </w:tc>
        <w:tc>
          <w:tcPr>
            <w:tcW w:w="1339"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4,653.9</w:t>
            </w:r>
          </w:p>
        </w:tc>
        <w:tc>
          <w:tcPr>
            <w:tcW w:w="1423"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728" w:type="dxa"/>
            <w:shd w:val="clear" w:color="auto" w:fill="auto"/>
            <w:vAlign w:val="bottom"/>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0</w:t>
            </w:r>
          </w:p>
        </w:tc>
        <w:tc>
          <w:tcPr>
            <w:tcW w:w="1339" w:type="dxa"/>
            <w:shd w:val="clear" w:color="auto" w:fill="auto"/>
            <w:vAlign w:val="bottom"/>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0</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728" w:type="dxa"/>
            <w:shd w:val="clear" w:color="auto" w:fill="auto"/>
            <w:vAlign w:val="bottom"/>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9.6</w:t>
            </w:r>
          </w:p>
        </w:tc>
        <w:tc>
          <w:tcPr>
            <w:tcW w:w="1339" w:type="dxa"/>
            <w:shd w:val="clear" w:color="auto" w:fill="auto"/>
            <w:vAlign w:val="bottom"/>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9.6</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rPr>
                <w:rFonts w:ascii="Arial" w:hAnsi="Arial" w:cs="Arial"/>
                <w:sz w:val="18"/>
                <w:szCs w:val="18"/>
              </w:rPr>
            </w:pPr>
          </w:p>
        </w:tc>
        <w:tc>
          <w:tcPr>
            <w:tcW w:w="172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32,945.2</w:t>
            </w:r>
          </w:p>
        </w:tc>
        <w:tc>
          <w:tcPr>
            <w:tcW w:w="1339"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32,945.2</w:t>
            </w:r>
          </w:p>
        </w:tc>
        <w:tc>
          <w:tcPr>
            <w:tcW w:w="1423"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0.0</w:t>
            </w:r>
          </w:p>
        </w:tc>
        <w:tc>
          <w:tcPr>
            <w:tcW w:w="681"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0.0</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Durante el ejercicio de 2011, el presupuesto autorizado modificado de esta Entidad ascendió a $32,945.2, mismo que fue ejercido en su totalidad.</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rPr>
      </w:pPr>
      <w:r w:rsidRPr="00461230">
        <w:rPr>
          <w:rFonts w:ascii="Arial" w:hAnsi="Arial" w:cs="Arial"/>
          <w:b/>
          <w:sz w:val="20"/>
          <w:szCs w:val="20"/>
        </w:rPr>
        <w:t>11.4 Aspectos Financieros y Presupuestarios: Avances en los programas sustantivos.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Avance físico financiero de metas</w:t>
      </w:r>
    </w:p>
    <w:p w:rsidR="00E256AA" w:rsidRDefault="00E256AA" w:rsidP="00E256AA">
      <w:pPr>
        <w:rPr>
          <w:rFonts w:ascii="Arial" w:hAnsi="Arial" w:cs="Arial"/>
          <w:sz w:val="20"/>
          <w:szCs w:val="20"/>
        </w:rPr>
      </w:pPr>
    </w:p>
    <w:p w:rsidR="00E256AA" w:rsidRPr="000E0AB3" w:rsidRDefault="00E256AA" w:rsidP="00E256AA">
      <w:pPr>
        <w:rPr>
          <w:rFonts w:ascii="Arial" w:hAnsi="Arial" w:cs="Arial"/>
          <w:b/>
          <w:sz w:val="20"/>
          <w:szCs w:val="20"/>
        </w:rPr>
      </w:pPr>
      <w:r w:rsidRPr="000E0AB3">
        <w:rPr>
          <w:rFonts w:ascii="Arial" w:hAnsi="Arial" w:cs="Arial"/>
          <w:b/>
          <w:sz w:val="20"/>
          <w:szCs w:val="20"/>
        </w:rPr>
        <w:t>Ejercicio 2006</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En lo que respecta a la actividad institucional R019, se programó la elaboración de 10 estudios para cumplir con el objetivo de la Comisión Nacional de los Salarios Mínimos.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Resultados Obtenidos en el cumplimiento de Metas</w:t>
      </w:r>
    </w:p>
    <w:p w:rsidR="00E256AA" w:rsidRPr="00461230" w:rsidRDefault="00E256AA" w:rsidP="00E256AA">
      <w:pPr>
        <w:autoSpaceDE w:val="0"/>
        <w:autoSpaceDN w:val="0"/>
        <w:adjustRightInd w:val="0"/>
        <w:ind w:left="480"/>
        <w:rPr>
          <w:rFonts w:ascii="Arial" w:hAnsi="Arial" w:cs="Arial"/>
          <w:bCs/>
          <w:color w:val="000000"/>
          <w:sz w:val="20"/>
          <w:szCs w:val="20"/>
          <w:lang w:val="es-ES"/>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461230" w:rsidTr="00E256AA">
        <w:trPr>
          <w:trHeight w:val="551"/>
          <w:jc w:val="center"/>
        </w:trPr>
        <w:tc>
          <w:tcPr>
            <w:tcW w:w="1402" w:type="dxa"/>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Período</w:t>
            </w:r>
          </w:p>
        </w:tc>
        <w:tc>
          <w:tcPr>
            <w:tcW w:w="2613" w:type="dxa"/>
            <w:gridSpan w:val="2"/>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 xml:space="preserve">Presupuesto </w:t>
            </w:r>
          </w:p>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Autorizado Modificado</w:t>
            </w:r>
          </w:p>
        </w:tc>
        <w:tc>
          <w:tcPr>
            <w:tcW w:w="2245" w:type="dxa"/>
            <w:gridSpan w:val="2"/>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Ejercido</w:t>
            </w:r>
          </w:p>
        </w:tc>
        <w:tc>
          <w:tcPr>
            <w:tcW w:w="2070" w:type="dxa"/>
            <w:gridSpan w:val="2"/>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Variación</w:t>
            </w:r>
          </w:p>
        </w:tc>
      </w:tr>
      <w:tr w:rsidR="00E256AA" w:rsidRPr="00461230" w:rsidTr="00E256AA">
        <w:trPr>
          <w:trHeight w:val="406"/>
          <w:jc w:val="center"/>
        </w:trPr>
        <w:tc>
          <w:tcPr>
            <w:tcW w:w="1402"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Noviembre</w:t>
            </w:r>
          </w:p>
        </w:tc>
        <w:tc>
          <w:tcPr>
            <w:tcW w:w="1229"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Metas</w:t>
            </w:r>
          </w:p>
        </w:tc>
        <w:tc>
          <w:tcPr>
            <w:tcW w:w="1384"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Importe</w:t>
            </w:r>
          </w:p>
        </w:tc>
        <w:tc>
          <w:tcPr>
            <w:tcW w:w="1172"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Metas</w:t>
            </w:r>
          </w:p>
        </w:tc>
        <w:tc>
          <w:tcPr>
            <w:tcW w:w="1073"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Importe</w:t>
            </w:r>
          </w:p>
        </w:tc>
        <w:tc>
          <w:tcPr>
            <w:tcW w:w="973"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Metas</w:t>
            </w:r>
          </w:p>
        </w:tc>
        <w:tc>
          <w:tcPr>
            <w:tcW w:w="1097"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Importe</w:t>
            </w:r>
          </w:p>
        </w:tc>
      </w:tr>
      <w:tr w:rsidR="00E256AA" w:rsidRPr="00461230" w:rsidTr="00E256AA">
        <w:trPr>
          <w:trHeight w:val="525"/>
          <w:jc w:val="center"/>
        </w:trPr>
        <w:tc>
          <w:tcPr>
            <w:tcW w:w="1402" w:type="dxa"/>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Total</w:t>
            </w:r>
          </w:p>
        </w:tc>
        <w:tc>
          <w:tcPr>
            <w:tcW w:w="1229"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10</w:t>
            </w:r>
          </w:p>
        </w:tc>
        <w:tc>
          <w:tcPr>
            <w:tcW w:w="1384"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20,795.0</w:t>
            </w:r>
          </w:p>
        </w:tc>
        <w:tc>
          <w:tcPr>
            <w:tcW w:w="1172"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10</w:t>
            </w:r>
          </w:p>
        </w:tc>
        <w:tc>
          <w:tcPr>
            <w:tcW w:w="1073"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18,833.7</w:t>
            </w:r>
          </w:p>
        </w:tc>
        <w:tc>
          <w:tcPr>
            <w:tcW w:w="973"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0</w:t>
            </w:r>
          </w:p>
        </w:tc>
        <w:tc>
          <w:tcPr>
            <w:tcW w:w="1097"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(1,961.3)</w:t>
            </w:r>
          </w:p>
        </w:tc>
      </w:tr>
    </w:tbl>
    <w:p w:rsidR="00E256AA" w:rsidRPr="00461230" w:rsidRDefault="00E256AA" w:rsidP="00E256AA">
      <w:pPr>
        <w:autoSpaceDE w:val="0"/>
        <w:autoSpaceDN w:val="0"/>
        <w:adjustRightInd w:val="0"/>
        <w:ind w:left="480"/>
        <w:rPr>
          <w:rFonts w:ascii="Arial" w:hAnsi="Arial" w:cs="Arial"/>
          <w:color w:val="000000"/>
          <w:sz w:val="20"/>
          <w:szCs w:val="20"/>
          <w:lang w:val="es-ES"/>
        </w:rPr>
      </w:pPr>
    </w:p>
    <w:p w:rsidR="00E256AA" w:rsidRPr="00461230" w:rsidRDefault="00E256AA" w:rsidP="00E256AA">
      <w:pPr>
        <w:rPr>
          <w:rFonts w:ascii="Arial" w:hAnsi="Arial" w:cs="Arial"/>
          <w:sz w:val="20"/>
          <w:szCs w:val="20"/>
        </w:rPr>
      </w:pPr>
      <w:r w:rsidRPr="00461230">
        <w:rPr>
          <w:rFonts w:ascii="Arial" w:hAnsi="Arial" w:cs="Arial"/>
          <w:sz w:val="20"/>
          <w:szCs w:val="20"/>
        </w:rPr>
        <w:t>Las metas programadas se realizaron al 100%, no obstante se disponía de recursos por aplicar equivalentes al 9.4% en relación con el presupuesto modificado autorizado.</w:t>
      </w:r>
    </w:p>
    <w:p w:rsidR="00E256AA" w:rsidRPr="00461230" w:rsidRDefault="00E256AA" w:rsidP="00E256AA">
      <w:pPr>
        <w:rPr>
          <w:rFonts w:ascii="Arial" w:hAnsi="Arial" w:cs="Arial"/>
          <w:sz w:val="20"/>
          <w:szCs w:val="20"/>
          <w:lang w:val="es-ES"/>
        </w:rPr>
      </w:pPr>
    </w:p>
    <w:p w:rsidR="00E256AA" w:rsidRDefault="00E256AA" w:rsidP="00E256AA">
      <w:pPr>
        <w:rPr>
          <w:rFonts w:ascii="Arial" w:hAnsi="Arial" w:cs="Arial"/>
          <w:sz w:val="20"/>
          <w:szCs w:val="20"/>
        </w:rPr>
      </w:pPr>
    </w:p>
    <w:p w:rsidR="00E256AA" w:rsidRPr="006B6A38" w:rsidRDefault="006B6A38" w:rsidP="00E256AA">
      <w:pPr>
        <w:rPr>
          <w:b/>
        </w:rPr>
      </w:pPr>
      <w:r w:rsidRPr="006B6A38">
        <w:rPr>
          <w:rFonts w:ascii="Arial" w:hAnsi="Arial" w:cs="Arial"/>
          <w:b/>
          <w:sz w:val="20"/>
          <w:szCs w:val="20"/>
        </w:rPr>
        <w:t>Ejercicio  2</w:t>
      </w:r>
      <w:r w:rsidR="00E256AA" w:rsidRPr="006B6A38">
        <w:rPr>
          <w:b/>
        </w:rPr>
        <w:t>007</w:t>
      </w:r>
    </w:p>
    <w:p w:rsidR="00E256AA" w:rsidRPr="00AC48F1" w:rsidRDefault="00E256AA" w:rsidP="00E256AA"/>
    <w:p w:rsidR="00E256AA" w:rsidRPr="00AC48F1" w:rsidRDefault="00E256AA" w:rsidP="00E256AA">
      <w:r w:rsidRPr="00AC48F1">
        <w:t>En lo que respecta a la actividad institucional 11,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AC48F1" w:rsidRDefault="00E256AA" w:rsidP="00E256AA"/>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31,803.7.</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31,562.4</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(241.3)</w:t>
            </w:r>
          </w:p>
        </w:tc>
      </w:tr>
    </w:tbl>
    <w:p w:rsidR="00E256AA" w:rsidRPr="00AC48F1" w:rsidRDefault="00E256AA" w:rsidP="00E256AA"/>
    <w:p w:rsidR="00E256AA" w:rsidRPr="00AC48F1" w:rsidRDefault="00E256AA" w:rsidP="00E256AA">
      <w:r w:rsidRPr="00AC48F1">
        <w:t>Las metas programadas se realizaron al 100%, no obstante se disponía de recursos por aplicar equivalentes al 0.7% en relación con el presupuesto modificado autorizado.</w:t>
      </w:r>
    </w:p>
    <w:p w:rsidR="00E256AA" w:rsidRPr="0050034F" w:rsidRDefault="00E256AA" w:rsidP="00E256AA">
      <w:pPr>
        <w:rPr>
          <w:rFonts w:ascii="Arial" w:hAnsi="Arial" w:cs="Arial"/>
          <w:sz w:val="20"/>
          <w:szCs w:val="20"/>
          <w:lang w:val="es-ES"/>
        </w:rPr>
      </w:pPr>
    </w:p>
    <w:p w:rsidR="00E256AA" w:rsidRPr="0050034F" w:rsidRDefault="00E256AA" w:rsidP="00E256AA">
      <w:pPr>
        <w:rPr>
          <w:rFonts w:ascii="Arial" w:hAnsi="Arial" w:cs="Arial"/>
          <w:sz w:val="20"/>
          <w:szCs w:val="20"/>
          <w:lang w:val="es-ES"/>
        </w:rPr>
      </w:pPr>
    </w:p>
    <w:p w:rsidR="00E256AA" w:rsidRPr="006B6A38" w:rsidRDefault="006B6A38" w:rsidP="00E256AA">
      <w:pPr>
        <w:rPr>
          <w:b/>
        </w:rPr>
      </w:pPr>
      <w:r w:rsidRPr="006B6A38">
        <w:rPr>
          <w:b/>
        </w:rPr>
        <w:t xml:space="preserve"> </w:t>
      </w:r>
      <w:r w:rsidRPr="006B6A38">
        <w:rPr>
          <w:rFonts w:ascii="Arial" w:hAnsi="Arial" w:cs="Arial"/>
          <w:b/>
          <w:sz w:val="20"/>
          <w:szCs w:val="20"/>
        </w:rPr>
        <w:t xml:space="preserve">Ejercicio </w:t>
      </w:r>
      <w:r w:rsidR="00E256AA" w:rsidRPr="006B6A38">
        <w:rPr>
          <w:b/>
        </w:rPr>
        <w:t>2008</w:t>
      </w:r>
    </w:p>
    <w:p w:rsidR="00E256AA" w:rsidRPr="00AC48F1" w:rsidRDefault="00E256AA" w:rsidP="00E256AA"/>
    <w:p w:rsidR="00E256AA" w:rsidRPr="00AC48F1" w:rsidRDefault="00E256AA" w:rsidP="00E256AA">
      <w:r w:rsidRPr="00AC48F1">
        <w:t>En lo que respecta a la actividad institucional 10,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50034F" w:rsidRDefault="00E256AA" w:rsidP="00E256AA">
      <w:pPr>
        <w:rPr>
          <w:rFonts w:ascii="Arial" w:hAnsi="Arial" w:cs="Arial"/>
          <w:sz w:val="20"/>
          <w:szCs w:val="20"/>
          <w:lang w:val="es-ES"/>
        </w:rPr>
      </w:pPr>
    </w:p>
    <w:p w:rsidR="00E256AA" w:rsidRPr="0050034F" w:rsidRDefault="00E256AA" w:rsidP="00E256AA">
      <w:pPr>
        <w:rPr>
          <w:rFonts w:ascii="Arial" w:hAnsi="Arial" w:cs="Arial"/>
          <w:sz w:val="20"/>
          <w:szCs w:val="20"/>
          <w:lang w:val="es-ES"/>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32,041.0.</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31,953.7</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(87.3)</w:t>
            </w:r>
          </w:p>
        </w:tc>
      </w:tr>
    </w:tbl>
    <w:p w:rsidR="00E256AA" w:rsidRPr="00AC48F1" w:rsidRDefault="00E256AA" w:rsidP="00E256AA"/>
    <w:p w:rsidR="00E256AA" w:rsidRPr="00AC48F1" w:rsidRDefault="00E256AA" w:rsidP="00E256AA">
      <w:r w:rsidRPr="00AC48F1">
        <w:t>Las metas programadas se realizaron al 100%, no obstante se disponía de recursos por aplicar equivalentes al 0.3% en relación con el presupuesto modificado autorizado.</w:t>
      </w:r>
    </w:p>
    <w:p w:rsidR="00E256AA" w:rsidRPr="00AC48F1" w:rsidRDefault="00E256AA" w:rsidP="00E256AA"/>
    <w:p w:rsidR="00E256AA" w:rsidRPr="00C177A9" w:rsidRDefault="00E256AA" w:rsidP="00E256AA">
      <w:pPr>
        <w:rPr>
          <w:highlight w:val="yellow"/>
        </w:rPr>
      </w:pPr>
    </w:p>
    <w:p w:rsidR="00E256AA" w:rsidRPr="006B6A38" w:rsidRDefault="006B6A38" w:rsidP="00E256AA">
      <w:pPr>
        <w:rPr>
          <w:b/>
        </w:rPr>
      </w:pPr>
      <w:r w:rsidRPr="006B6A38">
        <w:rPr>
          <w:rFonts w:ascii="Arial" w:hAnsi="Arial" w:cs="Arial"/>
          <w:b/>
          <w:sz w:val="20"/>
          <w:szCs w:val="20"/>
        </w:rPr>
        <w:t xml:space="preserve">Ejercicio </w:t>
      </w:r>
      <w:r w:rsidR="00E256AA" w:rsidRPr="006B6A38">
        <w:rPr>
          <w:b/>
        </w:rPr>
        <w:t>2009</w:t>
      </w:r>
    </w:p>
    <w:p w:rsidR="00E256AA" w:rsidRPr="00AC48F1" w:rsidRDefault="00E256AA" w:rsidP="00E256AA"/>
    <w:p w:rsidR="00E256AA" w:rsidRPr="00AC48F1" w:rsidRDefault="00E256AA" w:rsidP="00E256AA">
      <w:r w:rsidRPr="00AC48F1">
        <w:t>En lo que respecta a la actividad institucional 10,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AC48F1" w:rsidRDefault="00E256AA" w:rsidP="00E256AA"/>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33,774.0.</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33,620.5</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(153.5)</w:t>
            </w:r>
          </w:p>
        </w:tc>
      </w:tr>
    </w:tbl>
    <w:p w:rsidR="00E256AA" w:rsidRPr="00AC48F1" w:rsidRDefault="00E256AA" w:rsidP="00E256AA"/>
    <w:p w:rsidR="00E256AA" w:rsidRPr="00AC48F1" w:rsidRDefault="00E256AA" w:rsidP="00E256AA">
      <w:r w:rsidRPr="00AC48F1">
        <w:t>Las metas programadas se realizaron al 100%, no obstante se disponía de recursos por aplicar equivalentes al 0.4% en relación con el presupuesto modificado autorizado.</w:t>
      </w:r>
    </w:p>
    <w:p w:rsidR="00E256AA" w:rsidRPr="00AC48F1" w:rsidRDefault="00E256AA" w:rsidP="00E256AA"/>
    <w:p w:rsidR="00E256AA" w:rsidRPr="00AC48F1" w:rsidRDefault="00E256AA" w:rsidP="00E256AA"/>
    <w:p w:rsidR="00E256AA" w:rsidRPr="006B6A38" w:rsidRDefault="006B6A38" w:rsidP="00E256AA">
      <w:pPr>
        <w:rPr>
          <w:b/>
        </w:rPr>
      </w:pPr>
      <w:r w:rsidRPr="006B6A38">
        <w:rPr>
          <w:b/>
        </w:rPr>
        <w:t xml:space="preserve"> </w:t>
      </w:r>
      <w:r w:rsidRPr="006B6A38">
        <w:rPr>
          <w:rFonts w:ascii="Arial" w:hAnsi="Arial" w:cs="Arial"/>
          <w:b/>
          <w:sz w:val="20"/>
          <w:szCs w:val="20"/>
        </w:rPr>
        <w:t xml:space="preserve">Ejercicio </w:t>
      </w:r>
      <w:r w:rsidR="00E256AA" w:rsidRPr="006B6A38">
        <w:rPr>
          <w:b/>
        </w:rPr>
        <w:t>2010</w:t>
      </w:r>
    </w:p>
    <w:p w:rsidR="00E256AA" w:rsidRPr="00AC48F1" w:rsidRDefault="00E256AA" w:rsidP="00E256AA"/>
    <w:p w:rsidR="00E256AA" w:rsidRPr="00AC48F1" w:rsidRDefault="00E256AA" w:rsidP="00E256AA">
      <w:r w:rsidRPr="00AC48F1">
        <w:t>En lo que respecta a la actividad institucional 10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AC48F1" w:rsidRDefault="00E256AA" w:rsidP="00E256AA"/>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32,836.8.</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32,836.8</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0.0</w:t>
            </w:r>
          </w:p>
        </w:tc>
      </w:tr>
    </w:tbl>
    <w:p w:rsidR="00E256AA" w:rsidRPr="00AC48F1" w:rsidRDefault="00E256AA" w:rsidP="00E256AA"/>
    <w:p w:rsidR="00E256AA" w:rsidRPr="00AC48F1" w:rsidRDefault="00E256AA" w:rsidP="00E256AA">
      <w:r w:rsidRPr="00AC48F1">
        <w:t>Las metas programadas se realizaron al 100%, aplicándose los recursos al 100% en relación con el presupuesto modificado autorizado.</w:t>
      </w:r>
    </w:p>
    <w:p w:rsidR="00E256AA" w:rsidRPr="00AC48F1" w:rsidRDefault="00E256AA" w:rsidP="00E256AA"/>
    <w:p w:rsidR="00E256AA" w:rsidRDefault="00E256AA" w:rsidP="00E256AA"/>
    <w:p w:rsidR="0050034F" w:rsidRDefault="0050034F" w:rsidP="00E256AA"/>
    <w:p w:rsidR="0050034F" w:rsidRDefault="0050034F" w:rsidP="00E256AA"/>
    <w:p w:rsidR="0050034F" w:rsidRDefault="0050034F" w:rsidP="00E256AA"/>
    <w:p w:rsidR="0050034F" w:rsidRPr="00AC48F1" w:rsidRDefault="0050034F" w:rsidP="00E256AA"/>
    <w:p w:rsidR="00E256AA" w:rsidRPr="006B6A38" w:rsidRDefault="006B6A38" w:rsidP="00E256AA">
      <w:pPr>
        <w:rPr>
          <w:b/>
        </w:rPr>
      </w:pPr>
      <w:r w:rsidRPr="006B6A38">
        <w:rPr>
          <w:b/>
        </w:rPr>
        <w:t xml:space="preserve"> </w:t>
      </w:r>
      <w:r w:rsidRPr="006B6A38">
        <w:rPr>
          <w:rFonts w:ascii="Arial" w:hAnsi="Arial" w:cs="Arial"/>
          <w:b/>
          <w:sz w:val="20"/>
          <w:szCs w:val="20"/>
        </w:rPr>
        <w:t xml:space="preserve">Ejercicio </w:t>
      </w:r>
      <w:r w:rsidR="00E256AA" w:rsidRPr="006B6A38">
        <w:rPr>
          <w:b/>
        </w:rPr>
        <w:t>2011</w:t>
      </w:r>
    </w:p>
    <w:p w:rsidR="00E256AA" w:rsidRPr="00AC48F1" w:rsidRDefault="00E256AA" w:rsidP="00E256AA"/>
    <w:p w:rsidR="00E256AA" w:rsidRPr="00AC48F1" w:rsidRDefault="00E256AA" w:rsidP="00E256AA">
      <w:r w:rsidRPr="00AC48F1">
        <w:t>En lo que respecta a la actividad institucional 10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AC48F1" w:rsidRDefault="00E256AA" w:rsidP="00E256AA"/>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32,945.1</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32,945.1</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0.0</w:t>
            </w:r>
          </w:p>
        </w:tc>
      </w:tr>
    </w:tbl>
    <w:p w:rsidR="00E256AA" w:rsidRPr="00AC48F1" w:rsidRDefault="00E256AA" w:rsidP="00E256AA"/>
    <w:p w:rsidR="00E256AA" w:rsidRDefault="00E256AA" w:rsidP="00E256AA">
      <w:r w:rsidRPr="00AC48F1">
        <w:t>Las metas programadas se realizaron al 100%, aplicándose los recursos al 100% en relación con el presupuesto modificado autorizado.</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rPr>
      </w:pPr>
      <w:r w:rsidRPr="00461230">
        <w:rPr>
          <w:rFonts w:ascii="Arial" w:hAnsi="Arial" w:cs="Arial"/>
          <w:b/>
          <w:sz w:val="20"/>
          <w:szCs w:val="20"/>
        </w:rPr>
        <w:t>11.5 Recursos Humanos: Estructura Básica y No Básica.</w:t>
      </w:r>
    </w:p>
    <w:p w:rsidR="00E256AA" w:rsidRPr="00461230" w:rsidRDefault="00E256AA" w:rsidP="00E256AA">
      <w:pPr>
        <w:rPr>
          <w:rFonts w:ascii="Arial" w:hAnsi="Arial" w:cs="Arial"/>
          <w:sz w:val="20"/>
          <w:szCs w:val="20"/>
        </w:rPr>
      </w:pPr>
    </w:p>
    <w:p w:rsidR="00E256AA" w:rsidRPr="00461230" w:rsidRDefault="00E256AA" w:rsidP="00E256AA">
      <w:pPr>
        <w:rPr>
          <w:rFonts w:ascii="Arial" w:eastAsia="Calibri" w:hAnsi="Arial" w:cs="Arial"/>
          <w:sz w:val="20"/>
          <w:szCs w:val="20"/>
        </w:rPr>
      </w:pPr>
      <w:r w:rsidRPr="00461230">
        <w:rPr>
          <w:rFonts w:ascii="Arial" w:eastAsia="Calibri" w:hAnsi="Arial" w:cs="Arial"/>
          <w:sz w:val="20"/>
          <w:szCs w:val="20"/>
        </w:rPr>
        <w:t>Estructura básica</w:t>
      </w:r>
    </w:p>
    <w:p w:rsidR="00E256AA" w:rsidRPr="00461230" w:rsidRDefault="00E256AA" w:rsidP="00E256AA">
      <w:pPr>
        <w:rPr>
          <w:rFonts w:ascii="Arial" w:eastAsia="Calibri" w:hAnsi="Arial" w:cs="Arial"/>
          <w:sz w:val="20"/>
          <w:szCs w:val="20"/>
        </w:rPr>
      </w:pPr>
    </w:p>
    <w:tbl>
      <w:tblPr>
        <w:tblW w:w="5971" w:type="dxa"/>
        <w:jc w:val="center"/>
        <w:tblInd w:w="-302" w:type="dxa"/>
        <w:tblCellMar>
          <w:left w:w="70" w:type="dxa"/>
          <w:right w:w="70" w:type="dxa"/>
        </w:tblCellMar>
        <w:tblLook w:val="04A0" w:firstRow="1" w:lastRow="0" w:firstColumn="1" w:lastColumn="0" w:noHBand="0" w:noVBand="1"/>
      </w:tblPr>
      <w:tblGrid>
        <w:gridCol w:w="1009"/>
        <w:gridCol w:w="1418"/>
        <w:gridCol w:w="992"/>
        <w:gridCol w:w="1701"/>
        <w:gridCol w:w="851"/>
      </w:tblGrid>
      <w:tr w:rsidR="00E256AA" w:rsidRPr="00F832ED" w:rsidTr="00E256AA">
        <w:trPr>
          <w:trHeight w:val="315"/>
          <w:jc w:val="center"/>
        </w:trPr>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Plazas de Mando</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Plazas de Nivel operativo</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Total</w:t>
            </w:r>
          </w:p>
        </w:tc>
      </w:tr>
      <w:tr w:rsidR="00E256AA" w:rsidRPr="00F832ED" w:rsidTr="00E256AA">
        <w:trPr>
          <w:trHeight w:val="285"/>
          <w:jc w:val="center"/>
        </w:trPr>
        <w:tc>
          <w:tcPr>
            <w:tcW w:w="1009" w:type="dxa"/>
            <w:vMerge/>
            <w:tcBorders>
              <w:top w:val="single" w:sz="8" w:space="0" w:color="auto"/>
              <w:left w:val="single" w:sz="8" w:space="0" w:color="auto"/>
              <w:bottom w:val="single" w:sz="8" w:space="0" w:color="000000"/>
              <w:right w:val="single" w:sz="8" w:space="0" w:color="auto"/>
            </w:tcBorders>
            <w:vAlign w:val="center"/>
            <w:hideMark/>
          </w:tcPr>
          <w:p w:rsidR="00E256AA" w:rsidRPr="00F832ED" w:rsidRDefault="00E256AA" w:rsidP="00E256AA">
            <w:pPr>
              <w:rPr>
                <w:rFonts w:ascii="Arial" w:eastAsia="Calibri" w:hAnsi="Arial" w:cs="Arial"/>
                <w:b/>
                <w:bCs/>
                <w:color w:val="000000"/>
                <w:sz w:val="20"/>
                <w:szCs w:val="20"/>
                <w:lang w:eastAsia="es-MX"/>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256AA" w:rsidRPr="00F832ED" w:rsidRDefault="00E256AA" w:rsidP="00E256AA">
            <w:pPr>
              <w:rPr>
                <w:rFonts w:ascii="Arial" w:eastAsia="Calibri" w:hAnsi="Arial" w:cs="Arial"/>
                <w:b/>
                <w:bCs/>
                <w:color w:val="000000"/>
                <w:sz w:val="20"/>
                <w:szCs w:val="20"/>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Base</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Confianza</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256AA" w:rsidRPr="00F832ED" w:rsidRDefault="00E256AA" w:rsidP="00E256AA">
            <w:pPr>
              <w:rPr>
                <w:rFonts w:ascii="Arial" w:eastAsia="Calibri" w:hAnsi="Arial" w:cs="Arial"/>
                <w:b/>
                <w:bCs/>
                <w:color w:val="000000"/>
                <w:sz w:val="20"/>
                <w:szCs w:val="20"/>
                <w:lang w:eastAsia="es-MX"/>
              </w:rPr>
            </w:pPr>
          </w:p>
        </w:tc>
      </w:tr>
      <w:tr w:rsidR="00E256AA" w:rsidRPr="00F832ED" w:rsidTr="00E256AA">
        <w:trPr>
          <w:trHeight w:val="229"/>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54</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36</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107</w:t>
            </w:r>
          </w:p>
        </w:tc>
      </w:tr>
      <w:tr w:rsidR="00E256AA" w:rsidRPr="00F832ED" w:rsidTr="00E256AA">
        <w:trPr>
          <w:trHeight w:val="234"/>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52</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36</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105</w:t>
            </w:r>
          </w:p>
        </w:tc>
      </w:tr>
      <w:tr w:rsidR="00E256AA" w:rsidRPr="00F832ED" w:rsidTr="00E256AA">
        <w:trPr>
          <w:trHeight w:val="209"/>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39</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105</w:t>
            </w:r>
          </w:p>
        </w:tc>
      </w:tr>
      <w:tr w:rsidR="00E256AA" w:rsidRPr="00F832ED" w:rsidTr="00E256AA">
        <w:trPr>
          <w:trHeight w:val="200"/>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35</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101</w:t>
            </w:r>
          </w:p>
        </w:tc>
      </w:tr>
      <w:tr w:rsidR="00E256AA" w:rsidRPr="00F832ED" w:rsidTr="00E256AA">
        <w:trPr>
          <w:trHeight w:val="317"/>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32</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97</w:t>
            </w:r>
          </w:p>
        </w:tc>
      </w:tr>
      <w:tr w:rsidR="00E256AA" w:rsidRPr="00F832ED" w:rsidTr="00E256AA">
        <w:trPr>
          <w:trHeight w:val="279"/>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32</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97</w:t>
            </w:r>
          </w:p>
        </w:tc>
      </w:tr>
    </w:tbl>
    <w:p w:rsidR="00E256AA" w:rsidRPr="00F832ED" w:rsidRDefault="00E256AA" w:rsidP="00E256AA">
      <w:pPr>
        <w:rPr>
          <w:rFonts w:ascii="Arial" w:eastAsia="Calibri"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Estructura no básica</w:t>
      </w:r>
    </w:p>
    <w:p w:rsidR="00E256AA" w:rsidRPr="00F832ED" w:rsidRDefault="00E256AA" w:rsidP="00E256AA">
      <w:pPr>
        <w:rPr>
          <w:rFonts w:ascii="Arial" w:eastAsia="Calibri" w:hAnsi="Arial" w:cs="Arial"/>
          <w:sz w:val="20"/>
          <w:szCs w:val="20"/>
        </w:rPr>
      </w:pPr>
    </w:p>
    <w:tbl>
      <w:tblPr>
        <w:tblW w:w="6434" w:type="dxa"/>
        <w:jc w:val="center"/>
        <w:tblInd w:w="55" w:type="dxa"/>
        <w:tblCellMar>
          <w:left w:w="70" w:type="dxa"/>
          <w:right w:w="70" w:type="dxa"/>
        </w:tblCellMar>
        <w:tblLook w:val="04A0" w:firstRow="1" w:lastRow="0" w:firstColumn="1" w:lastColumn="0" w:noHBand="0" w:noVBand="1"/>
      </w:tblPr>
      <w:tblGrid>
        <w:gridCol w:w="1048"/>
        <w:gridCol w:w="2835"/>
        <w:gridCol w:w="1559"/>
        <w:gridCol w:w="992"/>
      </w:tblGrid>
      <w:tr w:rsidR="00E256AA" w:rsidRPr="00F832ED" w:rsidTr="00E256AA">
        <w:trPr>
          <w:trHeight w:val="315"/>
          <w:jc w:val="center"/>
        </w:trPr>
        <w:tc>
          <w:tcPr>
            <w:tcW w:w="10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Puestos Homólogos de Autorización Específica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Honorarios</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Total</w:t>
            </w:r>
          </w:p>
        </w:tc>
      </w:tr>
      <w:tr w:rsidR="00E256AA" w:rsidRPr="00F832ED" w:rsidTr="00E256AA">
        <w:trPr>
          <w:trHeight w:val="233"/>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w:t>
            </w:r>
          </w:p>
        </w:tc>
      </w:tr>
      <w:tr w:rsidR="00E256AA" w:rsidRPr="00F832ED" w:rsidTr="00E256AA">
        <w:trPr>
          <w:trHeight w:val="223"/>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w:t>
            </w:r>
          </w:p>
        </w:tc>
      </w:tr>
      <w:tr w:rsidR="00E256AA" w:rsidRPr="00F832ED" w:rsidTr="00E256AA">
        <w:trPr>
          <w:trHeight w:val="199"/>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w:t>
            </w:r>
          </w:p>
        </w:tc>
      </w:tr>
      <w:tr w:rsidR="00E256AA" w:rsidRPr="00F832ED" w:rsidTr="00E256AA">
        <w:trPr>
          <w:trHeight w:val="203"/>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w:t>
            </w:r>
          </w:p>
        </w:tc>
      </w:tr>
      <w:tr w:rsidR="00E256AA" w:rsidRPr="00F832ED" w:rsidTr="00E256AA">
        <w:trPr>
          <w:trHeight w:val="179"/>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w:t>
            </w:r>
          </w:p>
        </w:tc>
      </w:tr>
      <w:tr w:rsidR="00E256AA" w:rsidRPr="00F832ED" w:rsidTr="00E256AA">
        <w:trPr>
          <w:trHeight w:val="169"/>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w:t>
            </w:r>
          </w:p>
        </w:tc>
      </w:tr>
    </w:tbl>
    <w:p w:rsidR="00E256AA" w:rsidRPr="00F832ED" w:rsidRDefault="00E256AA" w:rsidP="00E256AA">
      <w:pPr>
        <w:rPr>
          <w:rFonts w:ascii="Arial" w:eastAsia="Calibri" w:hAnsi="Arial" w:cs="Arial"/>
          <w:sz w:val="20"/>
          <w:szCs w:val="20"/>
        </w:rPr>
      </w:pPr>
    </w:p>
    <w:p w:rsidR="00E256AA" w:rsidRDefault="00E256AA" w:rsidP="00E256AA">
      <w:pPr>
        <w:rPr>
          <w:rFonts w:ascii="Arial" w:eastAsia="Calibri" w:hAnsi="Arial" w:cs="Arial"/>
          <w:sz w:val="20"/>
          <w:szCs w:val="20"/>
        </w:rPr>
      </w:pPr>
    </w:p>
    <w:p w:rsidR="0050034F" w:rsidRDefault="0050034F" w:rsidP="00E256AA">
      <w:pPr>
        <w:rPr>
          <w:rFonts w:ascii="Arial" w:eastAsia="Calibri" w:hAnsi="Arial" w:cs="Arial"/>
          <w:sz w:val="20"/>
          <w:szCs w:val="20"/>
        </w:rPr>
      </w:pPr>
    </w:p>
    <w:p w:rsidR="0050034F" w:rsidRPr="00F832ED" w:rsidRDefault="0050034F" w:rsidP="00E256AA">
      <w:pPr>
        <w:rPr>
          <w:rFonts w:ascii="Arial" w:eastAsia="Calibri" w:hAnsi="Arial" w:cs="Arial"/>
          <w:sz w:val="20"/>
          <w:szCs w:val="20"/>
        </w:rPr>
      </w:pPr>
    </w:p>
    <w:p w:rsidR="00E256AA" w:rsidRPr="000A0001" w:rsidRDefault="00E256AA" w:rsidP="00E256AA">
      <w:pPr>
        <w:rPr>
          <w:rFonts w:ascii="Arial" w:hAnsi="Arial" w:cs="Arial"/>
          <w:b/>
          <w:sz w:val="20"/>
          <w:szCs w:val="20"/>
        </w:rPr>
      </w:pPr>
      <w:r w:rsidRPr="000A0001">
        <w:rPr>
          <w:rFonts w:ascii="Arial" w:hAnsi="Arial" w:cs="Arial"/>
          <w:b/>
          <w:sz w:val="20"/>
          <w:szCs w:val="20"/>
        </w:rPr>
        <w:t xml:space="preserve">11.5 Recursos Humanos: Personal de Base, Confianza, Honorarios y Eventual. </w:t>
      </w:r>
    </w:p>
    <w:p w:rsidR="00E256AA" w:rsidRPr="00F832ED" w:rsidRDefault="00E256AA" w:rsidP="00E256AA">
      <w:pPr>
        <w:rPr>
          <w:rFonts w:ascii="Arial"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Personal de Base</w:t>
      </w:r>
    </w:p>
    <w:p w:rsidR="00E256AA" w:rsidRPr="00F832ED" w:rsidRDefault="00E256AA" w:rsidP="00E256AA">
      <w:pPr>
        <w:rPr>
          <w:rFonts w:ascii="Arial" w:eastAsia="Calibri" w:hAnsi="Arial" w:cs="Arial"/>
          <w:sz w:val="20"/>
          <w:szCs w:val="20"/>
        </w:rPr>
      </w:pPr>
    </w:p>
    <w:tbl>
      <w:tblPr>
        <w:tblW w:w="4835" w:type="dxa"/>
        <w:jc w:val="center"/>
        <w:tblInd w:w="55" w:type="dxa"/>
        <w:tblCellMar>
          <w:left w:w="70" w:type="dxa"/>
          <w:right w:w="70" w:type="dxa"/>
        </w:tblCellMar>
        <w:tblLook w:val="04A0" w:firstRow="1" w:lastRow="0" w:firstColumn="1" w:lastColumn="0" w:noHBand="0" w:noVBand="1"/>
      </w:tblPr>
      <w:tblGrid>
        <w:gridCol w:w="2425"/>
        <w:gridCol w:w="2410"/>
      </w:tblGrid>
      <w:tr w:rsidR="00E256AA" w:rsidRPr="00F832ED" w:rsidTr="00E256AA">
        <w:trPr>
          <w:trHeight w:val="429"/>
          <w:jc w:val="center"/>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No. plazas autorizadas</w:t>
            </w:r>
          </w:p>
        </w:tc>
      </w:tr>
      <w:tr w:rsidR="00E256AA" w:rsidRPr="00F832ED" w:rsidTr="00E256AA">
        <w:trPr>
          <w:trHeight w:val="126"/>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54</w:t>
            </w:r>
          </w:p>
        </w:tc>
      </w:tr>
      <w:tr w:rsidR="00E256AA" w:rsidRPr="00F832ED" w:rsidTr="00E256AA">
        <w:trPr>
          <w:trHeight w:val="272"/>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52</w:t>
            </w:r>
          </w:p>
        </w:tc>
      </w:tr>
      <w:tr w:rsidR="00E256AA" w:rsidRPr="00F832ED" w:rsidTr="00E256AA">
        <w:trPr>
          <w:trHeight w:val="262"/>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r>
      <w:tr w:rsidR="00E256AA" w:rsidRPr="00F832ED" w:rsidTr="00E256AA">
        <w:trPr>
          <w:trHeight w:val="96"/>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r>
      <w:tr w:rsidR="00E256AA" w:rsidRPr="00F832ED" w:rsidTr="00E256AA">
        <w:trPr>
          <w:trHeight w:val="228"/>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r>
      <w:tr w:rsidR="00E256AA" w:rsidRPr="00F832ED" w:rsidTr="00E256AA">
        <w:trPr>
          <w:trHeight w:val="218"/>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r>
    </w:tbl>
    <w:p w:rsidR="00E256AA" w:rsidRDefault="00E256AA" w:rsidP="00E256AA">
      <w:pPr>
        <w:rPr>
          <w:rFonts w:ascii="Arial" w:eastAsia="Calibri" w:hAnsi="Arial" w:cs="Arial"/>
          <w:sz w:val="20"/>
          <w:szCs w:val="20"/>
        </w:rPr>
      </w:pPr>
    </w:p>
    <w:p w:rsidR="00E256AA" w:rsidRDefault="00E256AA" w:rsidP="00E256AA">
      <w:pPr>
        <w:rPr>
          <w:rFonts w:ascii="Arial" w:eastAsia="Calibri" w:hAnsi="Arial" w:cs="Arial"/>
          <w:sz w:val="20"/>
          <w:szCs w:val="20"/>
        </w:rPr>
      </w:pPr>
    </w:p>
    <w:p w:rsidR="00E256AA" w:rsidRPr="00F832ED" w:rsidRDefault="00E256AA" w:rsidP="00E256AA">
      <w:pPr>
        <w:rPr>
          <w:rFonts w:ascii="Arial" w:eastAsia="Calibri"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Personal de Confianza</w:t>
      </w:r>
    </w:p>
    <w:p w:rsidR="00E256AA" w:rsidRPr="00F832ED" w:rsidRDefault="00E256AA" w:rsidP="00E256AA">
      <w:pPr>
        <w:rPr>
          <w:rFonts w:ascii="Arial" w:eastAsia="Calibri" w:hAnsi="Arial" w:cs="Arial"/>
          <w:sz w:val="20"/>
          <w:szCs w:val="20"/>
        </w:rPr>
      </w:pPr>
    </w:p>
    <w:tbl>
      <w:tblPr>
        <w:tblW w:w="5159" w:type="dxa"/>
        <w:jc w:val="center"/>
        <w:tblInd w:w="59" w:type="dxa"/>
        <w:tblCellMar>
          <w:left w:w="70" w:type="dxa"/>
          <w:right w:w="70" w:type="dxa"/>
        </w:tblCellMar>
        <w:tblLook w:val="04A0" w:firstRow="1" w:lastRow="0" w:firstColumn="1" w:lastColumn="0" w:noHBand="0" w:noVBand="1"/>
      </w:tblPr>
      <w:tblGrid>
        <w:gridCol w:w="1048"/>
        <w:gridCol w:w="1276"/>
        <w:gridCol w:w="1417"/>
        <w:gridCol w:w="1418"/>
      </w:tblGrid>
      <w:tr w:rsidR="00E256AA" w:rsidRPr="00F832ED" w:rsidTr="00E256AA">
        <w:trPr>
          <w:trHeight w:val="330"/>
          <w:jc w:val="center"/>
        </w:trPr>
        <w:tc>
          <w:tcPr>
            <w:tcW w:w="10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Operativo</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Mando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Total</w:t>
            </w:r>
          </w:p>
        </w:tc>
      </w:tr>
      <w:tr w:rsidR="00E256AA" w:rsidRPr="00F832ED" w:rsidTr="00E256AA">
        <w:trPr>
          <w:trHeight w:val="139"/>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54</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75</w:t>
            </w:r>
          </w:p>
        </w:tc>
      </w:tr>
      <w:tr w:rsidR="00E256AA" w:rsidRPr="00F832ED" w:rsidTr="00E256AA">
        <w:trPr>
          <w:trHeight w:val="115"/>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52</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73</w:t>
            </w:r>
          </w:p>
        </w:tc>
      </w:tr>
      <w:tr w:rsidR="00E256AA" w:rsidRPr="00F832ED" w:rsidTr="00E256AA">
        <w:trPr>
          <w:trHeight w:val="119"/>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70</w:t>
            </w:r>
          </w:p>
        </w:tc>
      </w:tr>
      <w:tr w:rsidR="00E256AA" w:rsidRPr="00F832ED" w:rsidTr="00E256AA">
        <w:trPr>
          <w:trHeight w:val="109"/>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70</w:t>
            </w:r>
          </w:p>
        </w:tc>
      </w:tr>
      <w:tr w:rsidR="00E256AA" w:rsidRPr="00F832ED" w:rsidTr="00E256AA">
        <w:trPr>
          <w:trHeight w:val="227"/>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69</w:t>
            </w:r>
          </w:p>
        </w:tc>
      </w:tr>
      <w:tr w:rsidR="00E256AA" w:rsidRPr="00F832ED" w:rsidTr="00E256AA">
        <w:trPr>
          <w:trHeight w:val="217"/>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69</w:t>
            </w:r>
          </w:p>
        </w:tc>
      </w:tr>
    </w:tbl>
    <w:p w:rsidR="00E256AA" w:rsidRPr="00F832ED" w:rsidRDefault="00E256AA" w:rsidP="00E256AA">
      <w:pPr>
        <w:rPr>
          <w:rFonts w:ascii="Arial" w:eastAsia="Calibri"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Honorarios</w:t>
      </w:r>
    </w:p>
    <w:p w:rsidR="00E256AA" w:rsidRPr="00F832ED" w:rsidRDefault="00E256AA" w:rsidP="00E256AA">
      <w:pPr>
        <w:rPr>
          <w:rFonts w:ascii="Arial" w:eastAsia="Calibri" w:hAnsi="Arial" w:cs="Arial"/>
          <w:sz w:val="20"/>
          <w:szCs w:val="20"/>
        </w:rPr>
      </w:pPr>
    </w:p>
    <w:tbl>
      <w:tblPr>
        <w:tblW w:w="5254" w:type="dxa"/>
        <w:jc w:val="center"/>
        <w:tblInd w:w="55" w:type="dxa"/>
        <w:tblCellMar>
          <w:left w:w="70" w:type="dxa"/>
          <w:right w:w="70" w:type="dxa"/>
        </w:tblCellMar>
        <w:tblLook w:val="04A0" w:firstRow="1" w:lastRow="0" w:firstColumn="1" w:lastColumn="0" w:noHBand="0" w:noVBand="1"/>
      </w:tblPr>
      <w:tblGrid>
        <w:gridCol w:w="2260"/>
        <w:gridCol w:w="2994"/>
      </w:tblGrid>
      <w:tr w:rsidR="00E256AA" w:rsidRPr="00F832ED" w:rsidTr="00E256AA">
        <w:trPr>
          <w:trHeight w:val="431"/>
          <w:jc w:val="center"/>
        </w:trPr>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2994"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No. plazas autorizadas</w:t>
            </w:r>
          </w:p>
        </w:tc>
      </w:tr>
      <w:tr w:rsidR="00E256AA" w:rsidRPr="00F832ED" w:rsidTr="00E256AA">
        <w:trPr>
          <w:trHeight w:val="254"/>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w:t>
            </w:r>
          </w:p>
        </w:tc>
      </w:tr>
      <w:tr w:rsidR="00E256AA" w:rsidRPr="00F832ED" w:rsidTr="00E256AA">
        <w:trPr>
          <w:trHeight w:val="330"/>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w:t>
            </w:r>
          </w:p>
        </w:tc>
      </w:tr>
      <w:tr w:rsidR="00E256AA" w:rsidRPr="00F832ED" w:rsidTr="00E256AA">
        <w:trPr>
          <w:trHeight w:val="178"/>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r>
      <w:tr w:rsidR="00E256AA" w:rsidRPr="00F832ED" w:rsidTr="00E256AA">
        <w:trPr>
          <w:trHeight w:val="168"/>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r>
      <w:tr w:rsidR="00E256AA" w:rsidRPr="00F832ED" w:rsidTr="00E256AA">
        <w:trPr>
          <w:trHeight w:val="158"/>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r>
      <w:tr w:rsidR="00E256AA" w:rsidRPr="00F832ED" w:rsidTr="00E256AA">
        <w:trPr>
          <w:trHeight w:val="148"/>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r>
    </w:tbl>
    <w:p w:rsidR="0050034F" w:rsidRDefault="0050034F" w:rsidP="00E256AA">
      <w:pPr>
        <w:widowControl w:val="0"/>
        <w:autoSpaceDE w:val="0"/>
        <w:autoSpaceDN w:val="0"/>
        <w:adjustRightInd w:val="0"/>
        <w:spacing w:before="120" w:after="120"/>
        <w:rPr>
          <w:rFonts w:ascii="Arial" w:eastAsia="Calibri" w:hAnsi="Arial" w:cs="Arial"/>
          <w:sz w:val="20"/>
          <w:szCs w:val="20"/>
        </w:rPr>
      </w:pPr>
    </w:p>
    <w:p w:rsidR="00E256AA" w:rsidRPr="00F832ED" w:rsidRDefault="00E256AA" w:rsidP="00E256AA">
      <w:pPr>
        <w:widowControl w:val="0"/>
        <w:autoSpaceDE w:val="0"/>
        <w:autoSpaceDN w:val="0"/>
        <w:adjustRightInd w:val="0"/>
        <w:spacing w:before="120" w:after="120"/>
        <w:rPr>
          <w:rFonts w:ascii="Arial" w:eastAsia="Calibri" w:hAnsi="Arial" w:cs="Arial"/>
          <w:sz w:val="20"/>
          <w:szCs w:val="20"/>
        </w:rPr>
      </w:pPr>
      <w:r w:rsidRPr="00F832ED">
        <w:rPr>
          <w:rFonts w:ascii="Arial" w:eastAsia="Calibri" w:hAnsi="Arial" w:cs="Arial"/>
          <w:sz w:val="20"/>
          <w:szCs w:val="20"/>
        </w:rPr>
        <w:t>Eventual N/A</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0A0001" w:rsidRDefault="00E256AA" w:rsidP="00E256AA">
      <w:pPr>
        <w:rPr>
          <w:rFonts w:ascii="Arial" w:hAnsi="Arial" w:cs="Arial"/>
          <w:b/>
          <w:sz w:val="20"/>
          <w:szCs w:val="20"/>
        </w:rPr>
      </w:pPr>
      <w:r w:rsidRPr="000A0001">
        <w:rPr>
          <w:rFonts w:ascii="Arial" w:hAnsi="Arial" w:cs="Arial"/>
          <w:b/>
          <w:sz w:val="20"/>
          <w:szCs w:val="20"/>
        </w:rPr>
        <w:t>11.5 Recursos Humanos: Condiciones Generales de Trabajo o Contrato Colectivo.</w:t>
      </w:r>
    </w:p>
    <w:p w:rsidR="00E256AA" w:rsidRPr="00F832ED" w:rsidRDefault="00E256AA" w:rsidP="00E256AA">
      <w:pPr>
        <w:rPr>
          <w:rFonts w:ascii="Arial"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De conformidad con los dispuesto en el artículo 91 de la Ley Federal de los Trabajadores al Servicio del Estado, Reglamentaria del Apartado “B” del artículo 123 Constitucional, con oficio número 101.-777, de fecha 7 de noviembre de 2005, el Titular de la SHCP autorizó las Condiciones Generales de Trabajo para el trienio 2004-2007 que a la fecha regulan la relación laboral entre la CONASAMI y sus trabajadores.</w:t>
      </w:r>
    </w:p>
    <w:p w:rsidR="00E256AA" w:rsidRPr="00F832ED" w:rsidRDefault="00E256AA" w:rsidP="00E256AA">
      <w:pPr>
        <w:rPr>
          <w:rFonts w:ascii="Arial" w:hAnsi="Arial" w:cs="Arial"/>
          <w:sz w:val="20"/>
          <w:szCs w:val="20"/>
        </w:rPr>
      </w:pPr>
    </w:p>
    <w:p w:rsidR="00E256AA" w:rsidRPr="006B6A38" w:rsidRDefault="00E256AA" w:rsidP="00E256AA">
      <w:pPr>
        <w:rPr>
          <w:rFonts w:ascii="Arial" w:hAnsi="Arial" w:cs="Arial"/>
          <w:b/>
          <w:sz w:val="20"/>
          <w:szCs w:val="20"/>
        </w:rPr>
      </w:pPr>
      <w:r w:rsidRPr="006B6A38">
        <w:rPr>
          <w:rFonts w:ascii="Arial" w:hAnsi="Arial" w:cs="Arial"/>
          <w:b/>
          <w:sz w:val="20"/>
          <w:szCs w:val="20"/>
        </w:rPr>
        <w:t>11.5 Recursos Humanos: Puestos de Libre Designación y Puestos Sujetos a la LSPCAPF o a otro Servicio de Carrera establecido legalmente. N/A</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0E0AB3" w:rsidRDefault="00E256AA" w:rsidP="00E256AA">
      <w:pPr>
        <w:rPr>
          <w:rFonts w:ascii="Arial" w:hAnsi="Arial" w:cs="Arial"/>
          <w:b/>
          <w:sz w:val="20"/>
          <w:szCs w:val="20"/>
        </w:rPr>
      </w:pPr>
      <w:r w:rsidRPr="000E0AB3">
        <w:rPr>
          <w:rFonts w:ascii="Arial" w:hAnsi="Arial" w:cs="Arial"/>
          <w:b/>
          <w:sz w:val="20"/>
          <w:szCs w:val="20"/>
        </w:rPr>
        <w:t>11.6 Recursos Materiales: Bienes Muebles.</w:t>
      </w:r>
    </w:p>
    <w:p w:rsidR="00E256AA" w:rsidRPr="00F832ED"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Todos y cada uno de los bienes muebles con que contaba la Entidad al 1° de diciembre de 2006, eran legalmente de su propiedad y se encontraban debidamente registrados y resguardados conforme a la normatividad vigente.</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b/>
          <w:sz w:val="20"/>
          <w:szCs w:val="20"/>
          <w:u w:val="single"/>
        </w:rPr>
      </w:pPr>
      <w:r w:rsidRPr="000E0AB3">
        <w:rPr>
          <w:rFonts w:ascii="Arial" w:hAnsi="Arial" w:cs="Arial"/>
          <w:b/>
          <w:sz w:val="20"/>
          <w:szCs w:val="20"/>
          <w:u w:val="single"/>
        </w:rPr>
        <w:t xml:space="preserve">EJERCICIO 2006 </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Los inventarios de bienes muebles, equipo de oficina y equipo de cómputo con los que contaba la Entidad en el 2006, eran propiedad de la misma y se encontraban registrados en los estados financieros, así como controlados a través del Control Global de Bienes Muebles y respaldados con los respectivos resguardos.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1,821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 </w:t>
      </w:r>
    </w:p>
    <w:p w:rsidR="00E256AA" w:rsidRPr="000E0AB3" w:rsidRDefault="00E256AA" w:rsidP="00E256AA">
      <w:pPr>
        <w:rPr>
          <w:rFonts w:ascii="Arial" w:hAnsi="Arial" w:cs="Arial"/>
          <w:sz w:val="20"/>
          <w:szCs w:val="20"/>
        </w:rPr>
      </w:pPr>
    </w:p>
    <w:p w:rsidR="00E256AA" w:rsidRPr="000E0AB3" w:rsidRDefault="00E256AA" w:rsidP="00E256AA">
      <w:pPr>
        <w:autoSpaceDE w:val="0"/>
        <w:autoSpaceDN w:val="0"/>
        <w:adjustRightInd w:val="0"/>
        <w:rPr>
          <w:rFonts w:ascii="Arial" w:hAnsi="Arial" w:cs="Arial"/>
          <w:color w:val="000000"/>
          <w:sz w:val="20"/>
          <w:szCs w:val="20"/>
          <w:lang w:val="es-ES"/>
        </w:rPr>
      </w:pPr>
    </w:p>
    <w:tbl>
      <w:tblPr>
        <w:tblW w:w="0" w:type="auto"/>
        <w:jc w:val="center"/>
        <w:tblInd w:w="-173"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398"/>
        <w:gridCol w:w="1923"/>
        <w:gridCol w:w="2410"/>
      </w:tblGrid>
      <w:tr w:rsidR="00E256AA" w:rsidRPr="006B6A38" w:rsidTr="00E256AA">
        <w:trPr>
          <w:trHeight w:val="510"/>
          <w:jc w:val="center"/>
        </w:trPr>
        <w:tc>
          <w:tcPr>
            <w:tcW w:w="1384"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398"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923"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2410"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6B6A38" w:rsidTr="00E256AA">
        <w:trPr>
          <w:trHeight w:val="352"/>
          <w:jc w:val="center"/>
        </w:trPr>
        <w:tc>
          <w:tcPr>
            <w:tcW w:w="1384"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sz w:val="18"/>
                <w:szCs w:val="18"/>
              </w:rPr>
            </w:pPr>
          </w:p>
        </w:tc>
        <w:tc>
          <w:tcPr>
            <w:tcW w:w="13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10,557.5</w:t>
            </w:r>
          </w:p>
        </w:tc>
        <w:tc>
          <w:tcPr>
            <w:tcW w:w="192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7,575.5</w:t>
            </w:r>
          </w:p>
        </w:tc>
        <w:tc>
          <w:tcPr>
            <w:tcW w:w="2410"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18,132.9</w:t>
            </w:r>
          </w:p>
        </w:tc>
      </w:tr>
      <w:tr w:rsidR="00E256AA" w:rsidRPr="006B6A38" w:rsidTr="00E256AA">
        <w:trPr>
          <w:trHeight w:val="349"/>
          <w:jc w:val="center"/>
        </w:trPr>
        <w:tc>
          <w:tcPr>
            <w:tcW w:w="1384"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3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8,443.3</w:t>
            </w:r>
          </w:p>
        </w:tc>
        <w:tc>
          <w:tcPr>
            <w:tcW w:w="192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7,311.4</w:t>
            </w:r>
          </w:p>
        </w:tc>
        <w:tc>
          <w:tcPr>
            <w:tcW w:w="2410"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15,754.7</w:t>
            </w:r>
          </w:p>
        </w:tc>
      </w:tr>
      <w:tr w:rsidR="00E256AA" w:rsidRPr="006B6A38" w:rsidTr="00E256AA">
        <w:trPr>
          <w:trHeight w:val="345"/>
          <w:jc w:val="center"/>
        </w:trPr>
        <w:tc>
          <w:tcPr>
            <w:tcW w:w="1384"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3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2,114.1</w:t>
            </w:r>
          </w:p>
        </w:tc>
        <w:tc>
          <w:tcPr>
            <w:tcW w:w="192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264.0</w:t>
            </w:r>
          </w:p>
        </w:tc>
        <w:tc>
          <w:tcPr>
            <w:tcW w:w="2410"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2,378.1</w:t>
            </w:r>
          </w:p>
        </w:tc>
      </w:tr>
    </w:tbl>
    <w:p w:rsidR="00E256AA" w:rsidRPr="000E0AB3" w:rsidRDefault="00E256AA" w:rsidP="00E256AA">
      <w:pPr>
        <w:ind w:left="480"/>
        <w:rPr>
          <w:rFonts w:ascii="Arial" w:hAnsi="Arial" w:cs="Arial"/>
          <w:sz w:val="20"/>
          <w:szCs w:val="20"/>
          <w:lang w:val="es-ES"/>
        </w:rPr>
      </w:pPr>
    </w:p>
    <w:p w:rsidR="00E256AA" w:rsidRPr="000E0AB3" w:rsidRDefault="00E256AA" w:rsidP="00E256AA">
      <w:pPr>
        <w:rPr>
          <w:rFonts w:ascii="Arial" w:hAnsi="Arial" w:cs="Arial"/>
          <w:sz w:val="20"/>
          <w:szCs w:val="20"/>
        </w:rPr>
      </w:pPr>
      <w:r w:rsidRPr="000E0AB3">
        <w:rPr>
          <w:rFonts w:ascii="Arial" w:hAnsi="Arial" w:cs="Arial"/>
          <w:sz w:val="20"/>
          <w:szCs w:val="20"/>
        </w:rPr>
        <w:t>Asimismo, se adquirieron 68 bienes muebles con un monto total de  $643.9 miles de pesos.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Por otra parte, se disponía de tres máquinas fotocopiadoras propiedad de Xerox Mexicana, S.A. de C.V. que eran utilizadas por la Entidad para el apoyo de sus actividades sustantivas, las cuales estaban respaldadas por el correspondiente contrato de servicio de fotocopiado.</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b/>
          <w:sz w:val="20"/>
          <w:szCs w:val="20"/>
          <w:u w:val="single"/>
        </w:rPr>
      </w:pPr>
      <w:r w:rsidRPr="000E0AB3">
        <w:rPr>
          <w:rFonts w:ascii="Arial" w:hAnsi="Arial" w:cs="Arial"/>
          <w:b/>
          <w:sz w:val="20"/>
          <w:szCs w:val="20"/>
          <w:u w:val="single"/>
        </w:rPr>
        <w:t>EJERCICIO 2007</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7 de febrero del 2007, se llevó a cabo la donación de 50 bienes instrumentales por un importe total de $693.2 miles,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 Asimismo,  con fecha </w:t>
      </w:r>
      <w:r w:rsidR="00FB51BB">
        <w:rPr>
          <w:rFonts w:ascii="Arial" w:hAnsi="Arial" w:cs="Arial"/>
          <w:sz w:val="20"/>
          <w:szCs w:val="20"/>
        </w:rPr>
        <w:t>14 de agosto de 2007 se llevó a</w:t>
      </w:r>
      <w:r w:rsidR="00B5378E">
        <w:rPr>
          <w:rFonts w:ascii="Arial" w:hAnsi="Arial" w:cs="Arial"/>
          <w:sz w:val="20"/>
          <w:szCs w:val="20"/>
        </w:rPr>
        <w:t xml:space="preserve"> </w:t>
      </w:r>
      <w:proofErr w:type="gramStart"/>
      <w:r w:rsidRPr="000E0AB3">
        <w:rPr>
          <w:rFonts w:ascii="Arial" w:hAnsi="Arial" w:cs="Arial"/>
          <w:sz w:val="20"/>
          <w:szCs w:val="20"/>
        </w:rPr>
        <w:t>cabo la enajenación de 4 vehículos por un monto de $85.6 miles de pesos, mismos</w:t>
      </w:r>
      <w:proofErr w:type="gramEnd"/>
      <w:r w:rsidRPr="000E0AB3">
        <w:rPr>
          <w:rFonts w:ascii="Arial" w:hAnsi="Arial" w:cs="Arial"/>
          <w:sz w:val="20"/>
          <w:szCs w:val="20"/>
        </w:rPr>
        <w:t xml:space="preserve"> que fueron reintegrados a la Tesorería de la Federación.</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1,769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 </w:t>
      </w: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lastRenderedPageBreak/>
        <w:t>(Miles de pesos con un decimal)</w:t>
      </w:r>
    </w:p>
    <w:p w:rsidR="00E256AA" w:rsidRPr="000E0AB3" w:rsidRDefault="00E256AA" w:rsidP="00E256AA">
      <w:pPr>
        <w:rPr>
          <w:rFonts w:ascii="Arial" w:hAnsi="Arial" w:cs="Arial"/>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798"/>
        <w:gridCol w:w="1832"/>
        <w:gridCol w:w="2268"/>
      </w:tblGrid>
      <w:tr w:rsidR="00E256AA" w:rsidRPr="000E0AB3" w:rsidTr="00E256AA">
        <w:trPr>
          <w:trHeight w:val="565"/>
          <w:jc w:val="center"/>
        </w:trPr>
        <w:tc>
          <w:tcPr>
            <w:tcW w:w="1462" w:type="dxa"/>
            <w:vMerge w:val="restart"/>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798" w:type="dxa"/>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832" w:type="dxa"/>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2268" w:type="dxa"/>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0E0AB3" w:rsidTr="00E256AA">
        <w:trPr>
          <w:trHeight w:val="274"/>
          <w:jc w:val="center"/>
        </w:trPr>
        <w:tc>
          <w:tcPr>
            <w:tcW w:w="1462" w:type="dxa"/>
            <w:vMerge/>
          </w:tcPr>
          <w:p w:rsidR="00E256AA" w:rsidRPr="006B6A38" w:rsidRDefault="00E256AA" w:rsidP="00E256AA">
            <w:pPr>
              <w:jc w:val="center"/>
              <w:rPr>
                <w:rFonts w:ascii="Arial" w:hAnsi="Arial" w:cs="Arial"/>
                <w:sz w:val="18"/>
                <w:szCs w:val="18"/>
              </w:rPr>
            </w:pPr>
          </w:p>
        </w:tc>
        <w:tc>
          <w:tcPr>
            <w:tcW w:w="17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9,868.9</w:t>
            </w:r>
          </w:p>
        </w:tc>
        <w:tc>
          <w:tcPr>
            <w:tcW w:w="183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6,920.6</w:t>
            </w:r>
          </w:p>
        </w:tc>
        <w:tc>
          <w:tcPr>
            <w:tcW w:w="226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16,789.5</w:t>
            </w:r>
          </w:p>
        </w:tc>
      </w:tr>
      <w:tr w:rsidR="00E256AA" w:rsidRPr="000E0AB3" w:rsidTr="00E256AA">
        <w:trPr>
          <w:trHeight w:val="354"/>
          <w:jc w:val="center"/>
        </w:trPr>
        <w:tc>
          <w:tcPr>
            <w:tcW w:w="146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7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8,210.5</w:t>
            </w:r>
          </w:p>
        </w:tc>
        <w:tc>
          <w:tcPr>
            <w:tcW w:w="183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6,694.8</w:t>
            </w:r>
          </w:p>
        </w:tc>
        <w:tc>
          <w:tcPr>
            <w:tcW w:w="226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14,905.3</w:t>
            </w:r>
          </w:p>
        </w:tc>
      </w:tr>
      <w:tr w:rsidR="00E256AA" w:rsidRPr="000E0AB3" w:rsidTr="00E256AA">
        <w:trPr>
          <w:trHeight w:val="349"/>
          <w:jc w:val="center"/>
        </w:trPr>
        <w:tc>
          <w:tcPr>
            <w:tcW w:w="146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7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1,658.4</w:t>
            </w:r>
          </w:p>
        </w:tc>
        <w:tc>
          <w:tcPr>
            <w:tcW w:w="183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225.8</w:t>
            </w:r>
          </w:p>
        </w:tc>
        <w:tc>
          <w:tcPr>
            <w:tcW w:w="226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1,884.2</w:t>
            </w:r>
          </w:p>
        </w:tc>
      </w:tr>
    </w:tbl>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Asimismo, se adquirieron 56 bienes muebles con un monto total de  $241.6 miles de pesos.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Por otra parte, en el ejercicio 2001 se dispuso de tres máquinas fotocopiadoras de Xerox Mexicana, S.A. de C. V. utilizadas por la Entidad para el apoyo de sus actividades sus</w:t>
      </w:r>
      <w:r w:rsidR="00D621FB">
        <w:rPr>
          <w:rFonts w:ascii="Arial" w:hAnsi="Arial" w:cs="Arial"/>
          <w:sz w:val="20"/>
          <w:szCs w:val="20"/>
        </w:rPr>
        <w:t>tantiv</w:t>
      </w:r>
      <w:r w:rsidRPr="000E0AB3">
        <w:rPr>
          <w:rFonts w:ascii="Arial" w:hAnsi="Arial" w:cs="Arial"/>
          <w:sz w:val="20"/>
          <w:szCs w:val="20"/>
        </w:rPr>
        <w:t>as, las cuales estuvieron respaldadas hasta el final del periodo que se informa, con los correspondientes contratos de servicio de fotocopiado.</w:t>
      </w:r>
    </w:p>
    <w:p w:rsidR="00E256AA" w:rsidRDefault="00E256AA" w:rsidP="00E256AA">
      <w:pPr>
        <w:rPr>
          <w:rFonts w:ascii="Arial" w:hAnsi="Arial" w:cs="Arial"/>
          <w:sz w:val="20"/>
          <w:szCs w:val="20"/>
        </w:rPr>
      </w:pPr>
    </w:p>
    <w:p w:rsidR="006B6A38" w:rsidRPr="000E0AB3" w:rsidRDefault="006B6A38" w:rsidP="00E256AA">
      <w:pPr>
        <w:rPr>
          <w:rFonts w:ascii="Arial" w:hAnsi="Arial" w:cs="Arial"/>
          <w:sz w:val="20"/>
          <w:szCs w:val="20"/>
        </w:rPr>
      </w:pPr>
    </w:p>
    <w:p w:rsidR="00E256AA" w:rsidRPr="000E0AB3" w:rsidRDefault="00E256AA" w:rsidP="00E256AA">
      <w:pPr>
        <w:rPr>
          <w:rFonts w:ascii="Arial" w:hAnsi="Arial" w:cs="Arial"/>
          <w:b/>
          <w:sz w:val="20"/>
          <w:szCs w:val="20"/>
          <w:u w:val="single"/>
        </w:rPr>
      </w:pPr>
      <w:r w:rsidRPr="000E0AB3">
        <w:rPr>
          <w:rFonts w:ascii="Arial" w:hAnsi="Arial" w:cs="Arial"/>
          <w:b/>
          <w:sz w:val="20"/>
          <w:szCs w:val="20"/>
          <w:u w:val="single"/>
        </w:rPr>
        <w:t>EJERCICIO 2008</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El 31 de enero del 2008, se llevó a cabo la donación de 85 bienes instrumentales por un importe total de $685.1 miles,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Por lo anterior, el número de bienes se vio reducido con respecto al ejercicio inmediato anterior.</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al cierre del ejercicio 2008, constaba de 1,766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w:t>
      </w:r>
    </w:p>
    <w:p w:rsidR="00E256AA"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t>(Miles de pesos con un decimal)</w:t>
      </w:r>
    </w:p>
    <w:p w:rsidR="00E256AA" w:rsidRPr="000E0AB3" w:rsidRDefault="00E256AA" w:rsidP="00E256AA">
      <w:pPr>
        <w:jc w:val="center"/>
        <w:rPr>
          <w:rFonts w:ascii="Arial" w:hAnsi="Arial" w:cs="Arial"/>
          <w:sz w:val="20"/>
          <w:szCs w:val="20"/>
        </w:rPr>
      </w:pPr>
    </w:p>
    <w:tbl>
      <w:tblPr>
        <w:tblW w:w="0" w:type="auto"/>
        <w:jc w:val="center"/>
        <w:tblInd w:w="89"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600"/>
        <w:gridCol w:w="1861"/>
        <w:gridCol w:w="1833"/>
      </w:tblGrid>
      <w:tr w:rsidR="00E256AA" w:rsidRPr="000E0AB3" w:rsidTr="00E256AA">
        <w:trPr>
          <w:trHeight w:val="573"/>
          <w:jc w:val="center"/>
        </w:trPr>
        <w:tc>
          <w:tcPr>
            <w:tcW w:w="1489"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600"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861"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1833"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0E0AB3" w:rsidTr="00E256AA">
        <w:trPr>
          <w:trHeight w:val="325"/>
          <w:jc w:val="center"/>
        </w:trPr>
        <w:tc>
          <w:tcPr>
            <w:tcW w:w="1489"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sz w:val="18"/>
                <w:szCs w:val="18"/>
              </w:rPr>
            </w:pPr>
          </w:p>
        </w:tc>
        <w:tc>
          <w:tcPr>
            <w:tcW w:w="1600" w:type="dxa"/>
            <w:tcBorders>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9,360.7</w:t>
            </w:r>
          </w:p>
        </w:tc>
        <w:tc>
          <w:tcPr>
            <w:tcW w:w="1861" w:type="dxa"/>
            <w:tcBorders>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7,132.1</w:t>
            </w:r>
          </w:p>
        </w:tc>
        <w:tc>
          <w:tcPr>
            <w:tcW w:w="1833" w:type="dxa"/>
            <w:tcBorders>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16,492.8</w:t>
            </w:r>
          </w:p>
        </w:tc>
      </w:tr>
      <w:tr w:rsidR="00E256AA" w:rsidRPr="000E0AB3" w:rsidTr="00E256AA">
        <w:trPr>
          <w:trHeight w:val="341"/>
          <w:jc w:val="center"/>
        </w:trPr>
        <w:tc>
          <w:tcPr>
            <w:tcW w:w="1489" w:type="dxa"/>
            <w:tcBorders>
              <w:top w:val="single" w:sz="4" w:space="0" w:color="auto"/>
              <w:left w:val="single" w:sz="4" w:space="0" w:color="auto"/>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600" w:type="dxa"/>
            <w:tcBorders>
              <w:top w:val="single" w:sz="4" w:space="0" w:color="auto"/>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8,013.8</w:t>
            </w:r>
          </w:p>
        </w:tc>
        <w:tc>
          <w:tcPr>
            <w:tcW w:w="1861" w:type="dxa"/>
            <w:tcBorders>
              <w:top w:val="single" w:sz="4" w:space="0" w:color="auto"/>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6,900.8</w:t>
            </w:r>
          </w:p>
        </w:tc>
        <w:tc>
          <w:tcPr>
            <w:tcW w:w="1833" w:type="dxa"/>
            <w:tcBorders>
              <w:top w:val="single" w:sz="4" w:space="0" w:color="auto"/>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14,914.6</w:t>
            </w:r>
          </w:p>
        </w:tc>
      </w:tr>
      <w:tr w:rsidR="00E256AA" w:rsidRPr="000E0AB3" w:rsidTr="00E256AA">
        <w:trPr>
          <w:trHeight w:val="317"/>
          <w:jc w:val="center"/>
        </w:trPr>
        <w:tc>
          <w:tcPr>
            <w:tcW w:w="1489"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600" w:type="dxa"/>
            <w:tcBorders>
              <w:top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1,346.9</w:t>
            </w:r>
          </w:p>
        </w:tc>
        <w:tc>
          <w:tcPr>
            <w:tcW w:w="1861" w:type="dxa"/>
            <w:tcBorders>
              <w:top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231.3</w:t>
            </w:r>
          </w:p>
        </w:tc>
        <w:tc>
          <w:tcPr>
            <w:tcW w:w="1833" w:type="dxa"/>
            <w:tcBorders>
              <w:top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1,578.2</w:t>
            </w:r>
          </w:p>
        </w:tc>
      </w:tr>
    </w:tbl>
    <w:p w:rsidR="00E256AA" w:rsidRDefault="00E256AA" w:rsidP="00E256AA">
      <w:pPr>
        <w:rPr>
          <w:rFonts w:ascii="Arial" w:hAnsi="Arial" w:cs="Arial"/>
          <w:sz w:val="20"/>
          <w:szCs w:val="20"/>
        </w:rPr>
      </w:pPr>
    </w:p>
    <w:p w:rsidR="00E256AA" w:rsidRPr="0028553C"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Asimismo, se adquirieron 26 bienes muebles con un monto total de  $176.8 miles de pesos.</w:t>
      </w:r>
    </w:p>
    <w:p w:rsidR="00E256AA" w:rsidRPr="000E0AB3"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E363C" w:rsidRPr="000E0AB3" w:rsidRDefault="006E363C" w:rsidP="00E256AA">
      <w:pPr>
        <w:rPr>
          <w:rFonts w:ascii="Arial" w:hAnsi="Arial" w:cs="Arial"/>
          <w:sz w:val="20"/>
          <w:szCs w:val="20"/>
        </w:rPr>
      </w:pPr>
    </w:p>
    <w:p w:rsidR="00E256AA" w:rsidRPr="000E0AB3" w:rsidRDefault="00E256AA" w:rsidP="00E256AA">
      <w:pPr>
        <w:rPr>
          <w:rFonts w:ascii="Arial" w:hAnsi="Arial" w:cs="Arial"/>
          <w:b/>
          <w:sz w:val="20"/>
          <w:szCs w:val="20"/>
          <w:u w:val="single"/>
        </w:rPr>
      </w:pPr>
      <w:r w:rsidRPr="000E0AB3">
        <w:rPr>
          <w:rFonts w:ascii="Arial" w:hAnsi="Arial" w:cs="Arial"/>
          <w:b/>
          <w:sz w:val="20"/>
          <w:szCs w:val="20"/>
          <w:u w:val="single"/>
        </w:rPr>
        <w:t>EJERCICIO 2009</w:t>
      </w:r>
    </w:p>
    <w:p w:rsidR="00E256AA"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13 de marzo del 2009, se llevó a cabo la donación de 138 bienes instrumentales por un importe total de $1,690.9 miles de pesos, así como un vehículo marca </w:t>
      </w:r>
      <w:proofErr w:type="spellStart"/>
      <w:r w:rsidRPr="000E0AB3">
        <w:rPr>
          <w:rFonts w:ascii="Arial" w:hAnsi="Arial" w:cs="Arial"/>
          <w:sz w:val="20"/>
          <w:szCs w:val="20"/>
        </w:rPr>
        <w:t>Sentra</w:t>
      </w:r>
      <w:proofErr w:type="spellEnd"/>
      <w:r w:rsidRPr="000E0AB3">
        <w:rPr>
          <w:rFonts w:ascii="Arial" w:hAnsi="Arial" w:cs="Arial"/>
          <w:sz w:val="20"/>
          <w:szCs w:val="20"/>
        </w:rPr>
        <w:t>, modelo 1997 por un monto de $89.0 miles de pesos,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1,650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w:t>
      </w: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t>(Miles de pesos con un decimal)</w:t>
      </w:r>
    </w:p>
    <w:p w:rsidR="00E256AA" w:rsidRPr="000E0AB3" w:rsidRDefault="00E256AA" w:rsidP="00E256AA">
      <w:pPr>
        <w:rPr>
          <w:rFonts w:ascii="Arial" w:hAnsi="Arial" w:cs="Arial"/>
          <w:sz w:val="20"/>
          <w:szCs w:val="20"/>
        </w:rPr>
      </w:pPr>
    </w:p>
    <w:tbl>
      <w:tblPr>
        <w:tblW w:w="0" w:type="auto"/>
        <w:jc w:val="center"/>
        <w:tblInd w:w="487"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796"/>
        <w:gridCol w:w="1876"/>
        <w:gridCol w:w="1985"/>
      </w:tblGrid>
      <w:tr w:rsidR="00E256AA" w:rsidRPr="000E0AB3" w:rsidTr="00E256AA">
        <w:trPr>
          <w:trHeight w:val="531"/>
          <w:jc w:val="center"/>
        </w:trPr>
        <w:tc>
          <w:tcPr>
            <w:tcW w:w="1398"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796"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876"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1985"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0E0AB3" w:rsidTr="00E256AA">
        <w:trPr>
          <w:trHeight w:val="310"/>
          <w:jc w:val="center"/>
        </w:trPr>
        <w:tc>
          <w:tcPr>
            <w:tcW w:w="1398"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sz w:val="18"/>
                <w:szCs w:val="18"/>
              </w:rPr>
            </w:pPr>
          </w:p>
        </w:tc>
        <w:tc>
          <w:tcPr>
            <w:tcW w:w="179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7,823.0</w:t>
            </w:r>
          </w:p>
        </w:tc>
        <w:tc>
          <w:tcPr>
            <w:tcW w:w="187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6,212.4</w:t>
            </w:r>
          </w:p>
        </w:tc>
        <w:tc>
          <w:tcPr>
            <w:tcW w:w="198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14,035.4</w:t>
            </w:r>
          </w:p>
        </w:tc>
      </w:tr>
      <w:tr w:rsidR="00E256AA" w:rsidRPr="000E0AB3" w:rsidTr="00E256AA">
        <w:trPr>
          <w:trHeight w:val="304"/>
          <w:jc w:val="center"/>
        </w:trPr>
        <w:tc>
          <w:tcPr>
            <w:tcW w:w="1398"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79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6,596.5</w:t>
            </w:r>
          </w:p>
        </w:tc>
        <w:tc>
          <w:tcPr>
            <w:tcW w:w="187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5,982.4</w:t>
            </w:r>
          </w:p>
        </w:tc>
        <w:tc>
          <w:tcPr>
            <w:tcW w:w="198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12,578.9</w:t>
            </w:r>
          </w:p>
        </w:tc>
      </w:tr>
      <w:tr w:rsidR="00E256AA" w:rsidRPr="000E0AB3" w:rsidTr="00E256AA">
        <w:trPr>
          <w:trHeight w:val="298"/>
          <w:jc w:val="center"/>
        </w:trPr>
        <w:tc>
          <w:tcPr>
            <w:tcW w:w="1398"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79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1,226.5</w:t>
            </w:r>
          </w:p>
        </w:tc>
        <w:tc>
          <w:tcPr>
            <w:tcW w:w="187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230.0</w:t>
            </w:r>
          </w:p>
        </w:tc>
        <w:tc>
          <w:tcPr>
            <w:tcW w:w="198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1,456.5</w:t>
            </w:r>
          </w:p>
        </w:tc>
      </w:tr>
    </w:tbl>
    <w:p w:rsidR="00E256AA" w:rsidRPr="000E0AB3" w:rsidRDefault="00E256AA" w:rsidP="00E256AA">
      <w:pPr>
        <w:widowControl w:val="0"/>
        <w:autoSpaceDE w:val="0"/>
        <w:autoSpaceDN w:val="0"/>
        <w:adjustRightInd w:val="0"/>
        <w:spacing w:before="120" w:after="120"/>
        <w:rPr>
          <w:rFonts w:ascii="Arial" w:hAnsi="Arial" w:cs="Arial"/>
          <w:sz w:val="20"/>
          <w:szCs w:val="20"/>
        </w:rPr>
      </w:pPr>
    </w:p>
    <w:p w:rsidR="00E256AA" w:rsidRPr="000E0AB3" w:rsidRDefault="00E256AA" w:rsidP="00E256AA">
      <w:pPr>
        <w:widowControl w:val="0"/>
        <w:autoSpaceDE w:val="0"/>
        <w:autoSpaceDN w:val="0"/>
        <w:adjustRightInd w:val="0"/>
        <w:spacing w:before="120" w:after="120"/>
        <w:rPr>
          <w:rFonts w:ascii="Arial" w:hAnsi="Arial" w:cs="Arial"/>
          <w:sz w:val="20"/>
          <w:szCs w:val="20"/>
        </w:rPr>
      </w:pPr>
      <w:r w:rsidRPr="000E0AB3">
        <w:rPr>
          <w:rFonts w:ascii="Arial" w:hAnsi="Arial" w:cs="Arial"/>
          <w:sz w:val="20"/>
          <w:szCs w:val="20"/>
        </w:rPr>
        <w:t xml:space="preserve">Asimismo, se adquirieron 23 bienes muebles con un monto total de  $242.3 miles de </w:t>
      </w:r>
      <w:r>
        <w:rPr>
          <w:rFonts w:ascii="Arial" w:hAnsi="Arial" w:cs="Arial"/>
          <w:sz w:val="20"/>
          <w:szCs w:val="20"/>
        </w:rPr>
        <w:t>pesos y un vehículo marca Tsuru</w:t>
      </w:r>
      <w:r w:rsidRPr="000E0AB3">
        <w:rPr>
          <w:rFonts w:ascii="Arial" w:hAnsi="Arial" w:cs="Arial"/>
          <w:sz w:val="20"/>
          <w:szCs w:val="20"/>
        </w:rPr>
        <w:t>, modelo 2009, por un monto de $101.0 miles de pesos.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0E0AB3" w:rsidRDefault="00E256AA" w:rsidP="00E256AA">
      <w:pPr>
        <w:outlineLvl w:val="0"/>
        <w:rPr>
          <w:rFonts w:ascii="Arial" w:hAnsi="Arial" w:cs="Arial"/>
          <w:b/>
          <w:sz w:val="20"/>
          <w:szCs w:val="20"/>
          <w:u w:val="single"/>
        </w:rPr>
      </w:pPr>
      <w:r w:rsidRPr="000E0AB3">
        <w:rPr>
          <w:rFonts w:ascii="Arial" w:hAnsi="Arial" w:cs="Arial"/>
          <w:b/>
          <w:sz w:val="20"/>
          <w:szCs w:val="20"/>
          <w:u w:val="single"/>
        </w:rPr>
        <w:t>EJERCICIO 2010</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lang w:val="es-ES"/>
        </w:rPr>
      </w:pPr>
      <w:r w:rsidRPr="000E0AB3">
        <w:rPr>
          <w:rFonts w:ascii="Arial" w:hAnsi="Arial" w:cs="Arial"/>
          <w:sz w:val="20"/>
          <w:szCs w:val="20"/>
          <w:lang w:val="es-ES"/>
        </w:rPr>
        <w:t>El 9 de febrero del 2010, se llevó a cabo la donación de 55 bienes instrumentales por un importe total de $27.6 miles de pesos,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w:t>
      </w:r>
    </w:p>
    <w:p w:rsidR="00E256AA" w:rsidRDefault="00E256AA" w:rsidP="00E256AA">
      <w:pPr>
        <w:rPr>
          <w:rFonts w:ascii="Arial" w:hAnsi="Arial" w:cs="Arial"/>
          <w:sz w:val="20"/>
          <w:szCs w:val="20"/>
          <w:lang w:val="es-ES"/>
        </w:rPr>
      </w:pPr>
    </w:p>
    <w:p w:rsidR="00E256AA" w:rsidRPr="000E0AB3" w:rsidRDefault="00E256AA" w:rsidP="00E256AA">
      <w:pPr>
        <w:rPr>
          <w:rFonts w:ascii="Arial" w:hAnsi="Arial" w:cs="Arial"/>
          <w:sz w:val="20"/>
          <w:szCs w:val="20"/>
          <w:lang w:val="es-ES"/>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1,601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w:t>
      </w:r>
    </w:p>
    <w:p w:rsidR="00E256AA"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t>(Miles de pesos con un decimal)</w:t>
      </w:r>
    </w:p>
    <w:p w:rsidR="00E256AA" w:rsidRPr="000E0AB3" w:rsidRDefault="00E256AA" w:rsidP="00E256AA">
      <w:pPr>
        <w:rPr>
          <w:rFonts w:ascii="Arial" w:hAnsi="Arial" w:cs="Arial"/>
          <w:sz w:val="20"/>
          <w:szCs w:val="20"/>
        </w:rPr>
      </w:pPr>
    </w:p>
    <w:tbl>
      <w:tblPr>
        <w:tblW w:w="0" w:type="auto"/>
        <w:jc w:val="center"/>
        <w:tblInd w:w="111"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865"/>
        <w:gridCol w:w="1861"/>
        <w:gridCol w:w="2113"/>
      </w:tblGrid>
      <w:tr w:rsidR="00E256AA" w:rsidRPr="000E0AB3" w:rsidTr="00E256AA">
        <w:trPr>
          <w:trHeight w:val="510"/>
          <w:jc w:val="center"/>
        </w:trPr>
        <w:tc>
          <w:tcPr>
            <w:tcW w:w="1657"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865"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861"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2113"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0E0AB3" w:rsidTr="00E256AA">
        <w:trPr>
          <w:trHeight w:val="248"/>
          <w:jc w:val="center"/>
        </w:trPr>
        <w:tc>
          <w:tcPr>
            <w:tcW w:w="1657"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sz w:val="18"/>
                <w:szCs w:val="18"/>
              </w:rPr>
            </w:pPr>
          </w:p>
        </w:tc>
        <w:tc>
          <w:tcPr>
            <w:tcW w:w="186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7,418.0</w:t>
            </w:r>
          </w:p>
        </w:tc>
        <w:tc>
          <w:tcPr>
            <w:tcW w:w="1861"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4,713.3</w:t>
            </w:r>
          </w:p>
        </w:tc>
        <w:tc>
          <w:tcPr>
            <w:tcW w:w="211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12,131.3</w:t>
            </w:r>
          </w:p>
        </w:tc>
      </w:tr>
      <w:tr w:rsidR="00E256AA" w:rsidRPr="000E0AB3" w:rsidTr="00E256AA">
        <w:trPr>
          <w:trHeight w:val="349"/>
          <w:jc w:val="center"/>
        </w:trPr>
        <w:tc>
          <w:tcPr>
            <w:tcW w:w="1657"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86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6,386.7</w:t>
            </w:r>
          </w:p>
        </w:tc>
        <w:tc>
          <w:tcPr>
            <w:tcW w:w="1861"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4,434.8</w:t>
            </w:r>
          </w:p>
        </w:tc>
        <w:tc>
          <w:tcPr>
            <w:tcW w:w="211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10,821.4</w:t>
            </w:r>
          </w:p>
        </w:tc>
      </w:tr>
      <w:tr w:rsidR="00E256AA" w:rsidRPr="000E0AB3" w:rsidTr="00E256AA">
        <w:trPr>
          <w:trHeight w:val="345"/>
          <w:jc w:val="center"/>
        </w:trPr>
        <w:tc>
          <w:tcPr>
            <w:tcW w:w="1657"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86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1,031.3</w:t>
            </w:r>
          </w:p>
        </w:tc>
        <w:tc>
          <w:tcPr>
            <w:tcW w:w="1861"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278.5</w:t>
            </w:r>
          </w:p>
        </w:tc>
        <w:tc>
          <w:tcPr>
            <w:tcW w:w="211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1,309.9</w:t>
            </w:r>
          </w:p>
        </w:tc>
      </w:tr>
    </w:tbl>
    <w:p w:rsidR="00E256AA"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outlineLvl w:val="0"/>
        <w:rPr>
          <w:rFonts w:ascii="Arial" w:hAnsi="Arial" w:cs="Arial"/>
          <w:b/>
          <w:sz w:val="20"/>
          <w:szCs w:val="20"/>
        </w:rPr>
      </w:pPr>
      <w:r w:rsidRPr="000E0AB3">
        <w:rPr>
          <w:rFonts w:ascii="Arial" w:hAnsi="Arial" w:cs="Arial"/>
          <w:b/>
          <w:sz w:val="20"/>
          <w:szCs w:val="20"/>
        </w:rPr>
        <w:t>EJERCICIO 2011</w:t>
      </w:r>
    </w:p>
    <w:p w:rsidR="00E256AA" w:rsidRPr="000E0AB3" w:rsidRDefault="00E256AA" w:rsidP="00E256AA">
      <w:pPr>
        <w:rPr>
          <w:rFonts w:ascii="Arial" w:hAnsi="Arial" w:cs="Arial"/>
          <w:b/>
          <w:sz w:val="20"/>
          <w:szCs w:val="20"/>
        </w:rPr>
      </w:pPr>
    </w:p>
    <w:p w:rsidR="00E256AA" w:rsidRPr="000E0AB3" w:rsidRDefault="00E256AA" w:rsidP="00E256AA">
      <w:pPr>
        <w:rPr>
          <w:rFonts w:ascii="Arial" w:hAnsi="Arial" w:cs="Arial"/>
          <w:sz w:val="20"/>
          <w:szCs w:val="20"/>
          <w:lang w:val="es-ES"/>
        </w:rPr>
      </w:pPr>
      <w:r w:rsidRPr="000E0AB3">
        <w:rPr>
          <w:rFonts w:ascii="Arial" w:hAnsi="Arial" w:cs="Arial"/>
          <w:sz w:val="20"/>
          <w:szCs w:val="20"/>
          <w:lang w:val="es-ES"/>
        </w:rPr>
        <w:t>El 14 de noviembre del 2011, se llevó a cabo la donación de 125 bienes instrumentales por un importe total de $597.1 miles de pesos,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w:t>
      </w:r>
    </w:p>
    <w:p w:rsidR="00E256AA" w:rsidRPr="000E0AB3" w:rsidRDefault="00E256AA" w:rsidP="00E256AA">
      <w:pPr>
        <w:rPr>
          <w:rFonts w:ascii="Arial" w:hAnsi="Arial" w:cs="Arial"/>
          <w:sz w:val="20"/>
          <w:szCs w:val="20"/>
          <w:lang w:val="es-ES"/>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1,472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w:t>
      </w: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t>(Miles de pesos con un decimal)</w:t>
      </w:r>
    </w:p>
    <w:p w:rsidR="00E256AA" w:rsidRPr="000E0AB3" w:rsidRDefault="00E256AA" w:rsidP="00E256AA">
      <w:pPr>
        <w:jc w:val="center"/>
        <w:rPr>
          <w:rFonts w:ascii="Arial" w:hAnsi="Arial" w:cs="Arial"/>
          <w:sz w:val="20"/>
          <w:szCs w:val="20"/>
        </w:rPr>
      </w:pPr>
    </w:p>
    <w:tbl>
      <w:tblPr>
        <w:tblW w:w="0" w:type="auto"/>
        <w:jc w:val="center"/>
        <w:tblInd w:w="26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388"/>
        <w:gridCol w:w="1774"/>
        <w:gridCol w:w="1784"/>
      </w:tblGrid>
      <w:tr w:rsidR="00E256AA" w:rsidRPr="000E0AB3" w:rsidTr="00E256AA">
        <w:trPr>
          <w:trHeight w:val="591"/>
          <w:jc w:val="center"/>
        </w:trPr>
        <w:tc>
          <w:tcPr>
            <w:tcW w:w="2991"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color w:val="000000"/>
                <w:sz w:val="18"/>
                <w:szCs w:val="18"/>
              </w:rPr>
            </w:pPr>
            <w:r w:rsidRPr="006B6A38">
              <w:rPr>
                <w:rFonts w:ascii="Arial" w:hAnsi="Arial" w:cs="Arial"/>
                <w:b/>
                <w:color w:val="000000"/>
                <w:sz w:val="18"/>
                <w:szCs w:val="18"/>
              </w:rPr>
              <w:t>CONCEPTO</w:t>
            </w:r>
          </w:p>
        </w:tc>
        <w:tc>
          <w:tcPr>
            <w:tcW w:w="2603" w:type="dxa"/>
            <w:tcBorders>
              <w:top w:val="single" w:sz="4" w:space="0" w:color="auto"/>
            </w:tcBorders>
            <w:vAlign w:val="center"/>
          </w:tcPr>
          <w:p w:rsidR="00E256AA" w:rsidRPr="006B6A38" w:rsidRDefault="00E256AA" w:rsidP="00E256AA">
            <w:pPr>
              <w:jc w:val="center"/>
              <w:rPr>
                <w:rFonts w:ascii="Arial" w:hAnsi="Arial" w:cs="Arial"/>
                <w:b/>
                <w:color w:val="000000"/>
                <w:sz w:val="18"/>
                <w:szCs w:val="18"/>
              </w:rPr>
            </w:pPr>
            <w:r w:rsidRPr="006B6A38">
              <w:rPr>
                <w:rFonts w:ascii="Arial" w:hAnsi="Arial" w:cs="Arial"/>
                <w:b/>
                <w:color w:val="000000"/>
                <w:sz w:val="18"/>
                <w:szCs w:val="18"/>
              </w:rPr>
              <w:t>COSTO HISTÓRICO</w:t>
            </w:r>
          </w:p>
        </w:tc>
        <w:tc>
          <w:tcPr>
            <w:tcW w:w="2323" w:type="dxa"/>
            <w:tcBorders>
              <w:top w:val="single" w:sz="4" w:space="0" w:color="auto"/>
            </w:tcBorders>
            <w:vAlign w:val="center"/>
          </w:tcPr>
          <w:p w:rsidR="00E256AA" w:rsidRPr="006B6A38" w:rsidRDefault="00E256AA" w:rsidP="00E256AA">
            <w:pPr>
              <w:jc w:val="center"/>
              <w:rPr>
                <w:rFonts w:ascii="Arial" w:hAnsi="Arial" w:cs="Arial"/>
                <w:b/>
                <w:color w:val="000000"/>
                <w:sz w:val="18"/>
                <w:szCs w:val="18"/>
              </w:rPr>
            </w:pPr>
            <w:r w:rsidRPr="006B6A38">
              <w:rPr>
                <w:rFonts w:ascii="Arial" w:hAnsi="Arial" w:cs="Arial"/>
                <w:b/>
                <w:color w:val="000000"/>
                <w:sz w:val="18"/>
                <w:szCs w:val="18"/>
              </w:rPr>
              <w:t>ACTUALIZACIÓN</w:t>
            </w:r>
          </w:p>
        </w:tc>
        <w:tc>
          <w:tcPr>
            <w:tcW w:w="3110" w:type="dxa"/>
            <w:tcBorders>
              <w:top w:val="single" w:sz="4" w:space="0" w:color="auto"/>
            </w:tcBorders>
            <w:vAlign w:val="center"/>
          </w:tcPr>
          <w:p w:rsidR="00E256AA" w:rsidRPr="006B6A38" w:rsidRDefault="00E256AA" w:rsidP="00E256AA">
            <w:pPr>
              <w:jc w:val="center"/>
              <w:rPr>
                <w:rFonts w:ascii="Arial" w:hAnsi="Arial" w:cs="Arial"/>
                <w:b/>
                <w:color w:val="000000"/>
                <w:sz w:val="18"/>
                <w:szCs w:val="18"/>
              </w:rPr>
            </w:pPr>
            <w:r w:rsidRPr="006B6A38">
              <w:rPr>
                <w:rFonts w:ascii="Arial" w:hAnsi="Arial" w:cs="Arial"/>
                <w:b/>
                <w:color w:val="000000"/>
                <w:sz w:val="18"/>
                <w:szCs w:val="18"/>
              </w:rPr>
              <w:t>COSTO REEXPRESADO</w:t>
            </w:r>
          </w:p>
        </w:tc>
      </w:tr>
      <w:tr w:rsidR="00E256AA" w:rsidRPr="000E0AB3" w:rsidTr="00E256AA">
        <w:trPr>
          <w:trHeight w:val="329"/>
          <w:jc w:val="center"/>
        </w:trPr>
        <w:tc>
          <w:tcPr>
            <w:tcW w:w="2991"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color w:val="000000"/>
                <w:sz w:val="18"/>
                <w:szCs w:val="18"/>
              </w:rPr>
            </w:pPr>
          </w:p>
        </w:tc>
        <w:tc>
          <w:tcPr>
            <w:tcW w:w="260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6,819.9</w:t>
            </w:r>
          </w:p>
        </w:tc>
        <w:tc>
          <w:tcPr>
            <w:tcW w:w="232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4,151.2</w:t>
            </w:r>
          </w:p>
        </w:tc>
        <w:tc>
          <w:tcPr>
            <w:tcW w:w="3110"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10,971.0</w:t>
            </w:r>
          </w:p>
        </w:tc>
      </w:tr>
      <w:tr w:rsidR="00E256AA" w:rsidRPr="000E0AB3" w:rsidTr="00E256AA">
        <w:trPr>
          <w:trHeight w:val="354"/>
          <w:jc w:val="center"/>
        </w:trPr>
        <w:tc>
          <w:tcPr>
            <w:tcW w:w="2991" w:type="dxa"/>
            <w:tcBorders>
              <w:top w:val="single" w:sz="4" w:space="0" w:color="auto"/>
              <w:left w:val="single" w:sz="4" w:space="0" w:color="auto"/>
            </w:tcBorders>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Depreciación acumulada</w:t>
            </w:r>
          </w:p>
        </w:tc>
        <w:tc>
          <w:tcPr>
            <w:tcW w:w="260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5,960.3</w:t>
            </w:r>
          </w:p>
        </w:tc>
        <w:tc>
          <w:tcPr>
            <w:tcW w:w="232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3,874.8</w:t>
            </w:r>
          </w:p>
        </w:tc>
        <w:tc>
          <w:tcPr>
            <w:tcW w:w="3110"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9,835.1</w:t>
            </w:r>
          </w:p>
        </w:tc>
      </w:tr>
      <w:tr w:rsidR="00E256AA" w:rsidRPr="000E0AB3" w:rsidTr="00E256AA">
        <w:trPr>
          <w:trHeight w:val="349"/>
          <w:jc w:val="center"/>
        </w:trPr>
        <w:tc>
          <w:tcPr>
            <w:tcW w:w="2991" w:type="dxa"/>
            <w:tcBorders>
              <w:top w:val="single" w:sz="4" w:space="0" w:color="auto"/>
              <w:left w:val="single" w:sz="4" w:space="0" w:color="auto"/>
            </w:tcBorders>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Costo Neto</w:t>
            </w:r>
          </w:p>
        </w:tc>
        <w:tc>
          <w:tcPr>
            <w:tcW w:w="260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859.6</w:t>
            </w:r>
          </w:p>
        </w:tc>
        <w:tc>
          <w:tcPr>
            <w:tcW w:w="232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276.4</w:t>
            </w:r>
          </w:p>
        </w:tc>
        <w:tc>
          <w:tcPr>
            <w:tcW w:w="3110"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1,136.0</w:t>
            </w:r>
          </w:p>
        </w:tc>
      </w:tr>
    </w:tbl>
    <w:p w:rsidR="00E256AA" w:rsidRPr="000E0AB3" w:rsidRDefault="00E256AA" w:rsidP="00E256AA">
      <w:pPr>
        <w:jc w:val="center"/>
        <w:rPr>
          <w:rFonts w:ascii="Arial" w:hAnsi="Arial" w:cs="Arial"/>
          <w:color w:val="000000"/>
          <w:sz w:val="20"/>
          <w:szCs w:val="20"/>
        </w:rPr>
      </w:pP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b/>
          <w:sz w:val="20"/>
          <w:szCs w:val="20"/>
        </w:rPr>
      </w:pPr>
      <w:r w:rsidRPr="000E0AB3">
        <w:rPr>
          <w:rFonts w:ascii="Arial" w:hAnsi="Arial" w:cs="Arial"/>
          <w:b/>
          <w:sz w:val="20"/>
          <w:szCs w:val="20"/>
        </w:rPr>
        <w:t xml:space="preserve">11.6 Recursos Materiales: Bienes Inmuebles. </w:t>
      </w:r>
    </w:p>
    <w:p w:rsidR="00E256AA" w:rsidRPr="00F832ED"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La CONASAMI cuenta con un edificio propio de acuerdo con los siguientes datos del Registro Público de la Propiedad: Número Catastral 2/091/21/000, Sección 1ª A, Fojas 391, Volumen 5º, Asiento 644, Tomo 245.</w:t>
      </w:r>
    </w:p>
    <w:p w:rsidR="00E256AA" w:rsidRPr="000E0AB3"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0E0AB3">
        <w:rPr>
          <w:rFonts w:ascii="Arial" w:hAnsi="Arial" w:cs="Arial"/>
          <w:sz w:val="20"/>
          <w:szCs w:val="20"/>
        </w:rPr>
        <w:t>El domicilio social del edificio se ubica en Av. Cuauhtémoc No. 14, Col. Doctores, Delegación Cuauhtémoc, C.P. 06720, México, D.F.</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pPr>
        <w:spacing w:after="200" w:line="276" w:lineRule="auto"/>
        <w:jc w:val="left"/>
        <w:rPr>
          <w:rFonts w:ascii="Arial" w:hAnsi="Arial" w:cs="Arial"/>
          <w:sz w:val="20"/>
          <w:szCs w:val="20"/>
        </w:rPr>
      </w:pPr>
      <w:r>
        <w:rPr>
          <w:rFonts w:ascii="Arial" w:hAnsi="Arial" w:cs="Arial"/>
          <w:sz w:val="20"/>
          <w:szCs w:val="20"/>
        </w:rPr>
        <w:br w:type="page"/>
      </w:r>
    </w:p>
    <w:p w:rsidR="00E256AA" w:rsidRDefault="00E256AA" w:rsidP="00E256AA">
      <w:pPr>
        <w:rPr>
          <w:rFonts w:ascii="Arial" w:hAnsi="Arial" w:cs="Arial"/>
          <w:sz w:val="20"/>
          <w:szCs w:val="20"/>
        </w:rPr>
      </w:pPr>
    </w:p>
    <w:p w:rsidR="00E256AA" w:rsidRPr="004C7851" w:rsidRDefault="00E256AA" w:rsidP="00E256AA">
      <w:pPr>
        <w:rPr>
          <w:rFonts w:ascii="Arial" w:hAnsi="Arial" w:cs="Arial"/>
          <w:b/>
          <w:sz w:val="20"/>
          <w:szCs w:val="20"/>
        </w:rPr>
      </w:pPr>
      <w:r w:rsidRPr="004C7851">
        <w:rPr>
          <w:rFonts w:ascii="Arial" w:hAnsi="Arial" w:cs="Arial"/>
          <w:b/>
          <w:sz w:val="20"/>
          <w:szCs w:val="20"/>
        </w:rPr>
        <w:t xml:space="preserve">11.6 Recursos Materiales: Bienes Tecnológicos. </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Descripción de la situación de los sistemas de cómputo, de software, de licencias y patentes, de Internet e Intranet, así como la disponibilidad de servicios y trámites electrónicos gubernamentales.</w:t>
      </w:r>
    </w:p>
    <w:p w:rsidR="00E256AA" w:rsidRPr="00F832ED" w:rsidRDefault="00E256AA" w:rsidP="00E256AA">
      <w:pPr>
        <w:rPr>
          <w:rFonts w:ascii="Arial" w:hAnsi="Arial" w:cs="Arial"/>
          <w:sz w:val="20"/>
          <w:szCs w:val="20"/>
        </w:rPr>
      </w:pPr>
    </w:p>
    <w:p w:rsidR="00E256AA" w:rsidRPr="00F832ED" w:rsidRDefault="00E256AA" w:rsidP="00E256AA">
      <w:pPr>
        <w:ind w:left="480"/>
        <w:rPr>
          <w:rFonts w:ascii="Arial" w:hAnsi="Arial" w:cs="Arial"/>
          <w:sz w:val="20"/>
          <w:szCs w:val="20"/>
          <w:lang w:val="fr-FR"/>
        </w:rPr>
      </w:pPr>
      <w:r w:rsidRPr="00F832ED">
        <w:rPr>
          <w:rFonts w:ascii="Arial" w:hAnsi="Arial" w:cs="Arial"/>
          <w:sz w:val="20"/>
          <w:szCs w:val="20"/>
          <w:lang w:val="fr-FR"/>
        </w:rPr>
        <w:t xml:space="preserve">SISTEMAS DE CÓMPUTO </w:t>
      </w:r>
    </w:p>
    <w:p w:rsidR="00E256AA" w:rsidRPr="00F832ED" w:rsidRDefault="00E256AA" w:rsidP="00E256AA">
      <w:pPr>
        <w:ind w:left="480"/>
        <w:rPr>
          <w:rFonts w:ascii="Arial" w:hAnsi="Arial" w:cs="Arial"/>
          <w:sz w:val="20"/>
          <w:szCs w:val="20"/>
        </w:rPr>
      </w:pPr>
    </w:p>
    <w:tbl>
      <w:tblPr>
        <w:tblStyle w:val="Tablaconcuadrcula"/>
        <w:tblW w:w="0" w:type="auto"/>
        <w:jc w:val="center"/>
        <w:tblInd w:w="108" w:type="dxa"/>
        <w:tblLook w:val="01E0" w:firstRow="1" w:lastRow="1" w:firstColumn="1" w:lastColumn="1" w:noHBand="0" w:noVBand="0"/>
      </w:tblPr>
      <w:tblGrid>
        <w:gridCol w:w="851"/>
        <w:gridCol w:w="6237"/>
      </w:tblGrid>
      <w:tr w:rsidR="00E256AA" w:rsidRPr="00F832ED" w:rsidTr="00E256AA">
        <w:trPr>
          <w:trHeight w:val="1071"/>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2006</w:t>
            </w:r>
          </w:p>
        </w:tc>
        <w:tc>
          <w:tcPr>
            <w:tcW w:w="6237"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Nómina de la CONASAMI.</w:t>
            </w:r>
          </w:p>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Contable</w:t>
            </w:r>
          </w:p>
        </w:tc>
      </w:tr>
      <w:tr w:rsidR="00E256AA" w:rsidRPr="00F832ED" w:rsidTr="00E256AA">
        <w:trPr>
          <w:trHeight w:val="816"/>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2007</w:t>
            </w:r>
          </w:p>
        </w:tc>
        <w:tc>
          <w:tcPr>
            <w:tcW w:w="6237"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Nómina de la CONASAMI.</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Contable</w:t>
            </w:r>
          </w:p>
        </w:tc>
      </w:tr>
      <w:tr w:rsidR="00E256AA" w:rsidRPr="00F832ED" w:rsidTr="00E256AA">
        <w:trPr>
          <w:trHeight w:val="350"/>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2008</w:t>
            </w:r>
          </w:p>
        </w:tc>
        <w:tc>
          <w:tcPr>
            <w:tcW w:w="6237" w:type="dxa"/>
            <w:tcBorders>
              <w:bottom w:val="single" w:sz="4" w:space="0" w:color="auto"/>
            </w:tcBorders>
          </w:tcPr>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pStyle w:val="Prrafodelista"/>
              <w:widowControl w:val="0"/>
              <w:numPr>
                <w:ilvl w:val="0"/>
                <w:numId w:val="26"/>
              </w:numPr>
              <w:autoSpaceDE w:val="0"/>
              <w:autoSpaceDN w:val="0"/>
              <w:adjustRightInd w:val="0"/>
              <w:spacing w:before="120" w:after="120"/>
              <w:ind w:left="601" w:hanging="601"/>
              <w:jc w:val="left"/>
              <w:rPr>
                <w:rFonts w:ascii="Arial" w:hAnsi="Arial" w:cs="Arial"/>
                <w:lang w:val="es-ES"/>
              </w:rPr>
            </w:pPr>
            <w:r w:rsidRPr="00F832ED">
              <w:rPr>
                <w:rFonts w:ascii="Arial" w:hAnsi="Arial" w:cs="Arial"/>
                <w:lang w:val="es-ES"/>
              </w:rPr>
              <w:t>Modificaciones al Sistema de Nómina de la CONASAMI</w:t>
            </w:r>
          </w:p>
          <w:p w:rsidR="00E256AA" w:rsidRPr="00F832ED" w:rsidRDefault="00E256AA" w:rsidP="00E256AA">
            <w:pPr>
              <w:pStyle w:val="Prrafodelista"/>
              <w:widowControl w:val="0"/>
              <w:numPr>
                <w:ilvl w:val="0"/>
                <w:numId w:val="26"/>
              </w:numPr>
              <w:autoSpaceDE w:val="0"/>
              <w:autoSpaceDN w:val="0"/>
              <w:adjustRightInd w:val="0"/>
              <w:spacing w:before="120" w:after="120"/>
              <w:ind w:left="601" w:hanging="601"/>
              <w:jc w:val="left"/>
              <w:rPr>
                <w:rFonts w:ascii="Arial" w:hAnsi="Arial" w:cs="Arial"/>
                <w:lang w:val="es-ES"/>
              </w:rPr>
            </w:pPr>
            <w:r w:rsidRPr="00F832ED">
              <w:rPr>
                <w:rFonts w:ascii="Arial" w:hAnsi="Arial" w:cs="Arial"/>
                <w:lang w:val="es-ES"/>
              </w:rPr>
              <w:t>Sistema Contable</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2009</w:t>
            </w:r>
          </w:p>
        </w:tc>
        <w:tc>
          <w:tcPr>
            <w:tcW w:w="6237" w:type="dxa"/>
            <w:tcBorders>
              <w:bottom w:val="single" w:sz="4" w:space="0" w:color="auto"/>
            </w:tcBorders>
          </w:tcPr>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widowControl w:val="0"/>
              <w:numPr>
                <w:ilvl w:val="0"/>
                <w:numId w:val="27"/>
              </w:numPr>
              <w:autoSpaceDE w:val="0"/>
              <w:autoSpaceDN w:val="0"/>
              <w:adjustRightInd w:val="0"/>
              <w:spacing w:before="120" w:after="120"/>
              <w:ind w:left="563" w:hanging="563"/>
              <w:rPr>
                <w:rFonts w:ascii="Arial" w:hAnsi="Arial" w:cs="Arial"/>
                <w:lang w:val="es-ES"/>
              </w:rPr>
            </w:pPr>
            <w:r w:rsidRPr="00F832ED">
              <w:rPr>
                <w:rFonts w:ascii="Arial" w:hAnsi="Arial" w:cs="Arial"/>
                <w:lang w:val="es-ES"/>
              </w:rPr>
              <w:t>Sistema de Nómina de la CONASAMI</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2010</w:t>
            </w:r>
          </w:p>
        </w:tc>
        <w:tc>
          <w:tcPr>
            <w:tcW w:w="6237" w:type="dxa"/>
          </w:tcPr>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widowControl w:val="0"/>
              <w:numPr>
                <w:ilvl w:val="0"/>
                <w:numId w:val="27"/>
              </w:numPr>
              <w:autoSpaceDE w:val="0"/>
              <w:autoSpaceDN w:val="0"/>
              <w:adjustRightInd w:val="0"/>
              <w:spacing w:before="120" w:after="120"/>
              <w:ind w:left="563" w:hanging="563"/>
              <w:rPr>
                <w:rFonts w:ascii="Arial" w:hAnsi="Arial" w:cs="Arial"/>
                <w:lang w:val="es-ES"/>
              </w:rPr>
            </w:pPr>
            <w:r w:rsidRPr="00F832ED">
              <w:rPr>
                <w:rFonts w:ascii="Arial" w:hAnsi="Arial" w:cs="Arial"/>
                <w:lang w:val="es-ES"/>
              </w:rPr>
              <w:t>Sistema de Nómina de la CONASAMI</w:t>
            </w:r>
          </w:p>
          <w:p w:rsidR="00E256AA" w:rsidRPr="00F832ED" w:rsidRDefault="00E256AA" w:rsidP="00E256AA">
            <w:pPr>
              <w:widowControl w:val="0"/>
              <w:numPr>
                <w:ilvl w:val="0"/>
                <w:numId w:val="27"/>
              </w:numPr>
              <w:autoSpaceDE w:val="0"/>
              <w:autoSpaceDN w:val="0"/>
              <w:adjustRightInd w:val="0"/>
              <w:spacing w:before="120" w:after="120"/>
              <w:ind w:left="563" w:hanging="563"/>
              <w:rPr>
                <w:rFonts w:ascii="Arial" w:hAnsi="Arial" w:cs="Arial"/>
                <w:lang w:val="es-ES"/>
              </w:rPr>
            </w:pPr>
            <w:r w:rsidRPr="00F832ED">
              <w:rPr>
                <w:rFonts w:ascii="Arial" w:hAnsi="Arial" w:cs="Arial"/>
                <w:lang w:val="es-ES"/>
              </w:rPr>
              <w:t>Sistema Contable</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2011</w:t>
            </w:r>
          </w:p>
        </w:tc>
        <w:tc>
          <w:tcPr>
            <w:tcW w:w="6237" w:type="dxa"/>
          </w:tcPr>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 modificación al cubo.</w:t>
            </w:r>
          </w:p>
          <w:p w:rsidR="00E256AA" w:rsidRPr="00F832ED" w:rsidRDefault="00E256AA" w:rsidP="00E256AA">
            <w:pPr>
              <w:widowControl w:val="0"/>
              <w:numPr>
                <w:ilvl w:val="0"/>
                <w:numId w:val="27"/>
              </w:numPr>
              <w:autoSpaceDE w:val="0"/>
              <w:autoSpaceDN w:val="0"/>
              <w:adjustRightInd w:val="0"/>
              <w:spacing w:before="120" w:after="120"/>
              <w:ind w:left="563" w:hanging="563"/>
              <w:rPr>
                <w:rFonts w:ascii="Arial" w:hAnsi="Arial" w:cs="Arial"/>
                <w:lang w:val="es-ES"/>
              </w:rPr>
            </w:pPr>
            <w:r w:rsidRPr="00F832ED">
              <w:rPr>
                <w:rFonts w:ascii="Arial" w:hAnsi="Arial" w:cs="Arial"/>
                <w:lang w:val="es-ES"/>
              </w:rPr>
              <w:t>Sistema de Nómina de la CONASAMI</w:t>
            </w:r>
          </w:p>
          <w:p w:rsidR="00E256AA" w:rsidRPr="00F832ED" w:rsidRDefault="00E256AA" w:rsidP="00E256AA">
            <w:pPr>
              <w:widowControl w:val="0"/>
              <w:numPr>
                <w:ilvl w:val="0"/>
                <w:numId w:val="27"/>
              </w:numPr>
              <w:autoSpaceDE w:val="0"/>
              <w:autoSpaceDN w:val="0"/>
              <w:adjustRightInd w:val="0"/>
              <w:spacing w:before="120" w:after="120"/>
              <w:ind w:left="563" w:hanging="563"/>
              <w:jc w:val="left"/>
              <w:rPr>
                <w:rFonts w:ascii="Arial" w:hAnsi="Arial" w:cs="Arial"/>
                <w:lang w:val="es-ES"/>
              </w:rPr>
            </w:pPr>
            <w:r w:rsidRPr="00F832ED">
              <w:rPr>
                <w:rFonts w:ascii="Arial" w:hAnsi="Arial" w:cs="Arial"/>
                <w:lang w:val="es-ES"/>
              </w:rPr>
              <w:t>Sistema Contable</w:t>
            </w:r>
          </w:p>
        </w:tc>
      </w:tr>
    </w:tbl>
    <w:p w:rsidR="00E256AA" w:rsidRDefault="00E256AA" w:rsidP="00E256AA">
      <w:pPr>
        <w:ind w:left="480"/>
        <w:rPr>
          <w:rFonts w:ascii="Arial" w:hAnsi="Arial" w:cs="Arial"/>
          <w:sz w:val="20"/>
          <w:szCs w:val="20"/>
          <w:lang w:val="fr-FR"/>
        </w:rPr>
      </w:pPr>
    </w:p>
    <w:p w:rsidR="00E256AA" w:rsidRDefault="00E256AA" w:rsidP="00E256AA">
      <w:pPr>
        <w:rPr>
          <w:rFonts w:ascii="Arial" w:hAnsi="Arial" w:cs="Arial"/>
          <w:sz w:val="20"/>
          <w:szCs w:val="20"/>
          <w:lang w:val="fr-FR"/>
        </w:rPr>
      </w:pPr>
      <w:r>
        <w:rPr>
          <w:rFonts w:ascii="Arial" w:hAnsi="Arial" w:cs="Arial"/>
          <w:sz w:val="20"/>
          <w:szCs w:val="20"/>
          <w:lang w:val="fr-FR"/>
        </w:rPr>
        <w:br w:type="page"/>
      </w:r>
    </w:p>
    <w:p w:rsidR="00E256AA" w:rsidRPr="00F832ED" w:rsidRDefault="00E256AA" w:rsidP="00E256AA">
      <w:pPr>
        <w:ind w:left="480"/>
        <w:rPr>
          <w:rFonts w:ascii="Arial" w:hAnsi="Arial" w:cs="Arial"/>
          <w:sz w:val="20"/>
          <w:szCs w:val="20"/>
          <w:lang w:val="fr-FR"/>
        </w:rPr>
      </w:pPr>
    </w:p>
    <w:p w:rsidR="00E256AA" w:rsidRPr="00F832ED" w:rsidRDefault="00E256AA" w:rsidP="00E256AA">
      <w:pPr>
        <w:ind w:left="480"/>
        <w:rPr>
          <w:rFonts w:ascii="Arial" w:hAnsi="Arial" w:cs="Arial"/>
          <w:sz w:val="20"/>
          <w:szCs w:val="20"/>
          <w:lang w:val="fr-FR"/>
        </w:rPr>
      </w:pPr>
      <w:r w:rsidRPr="00F832ED">
        <w:rPr>
          <w:rFonts w:ascii="Arial" w:hAnsi="Arial" w:cs="Arial"/>
          <w:sz w:val="20"/>
          <w:szCs w:val="20"/>
          <w:lang w:val="fr-FR"/>
        </w:rPr>
        <w:t>SOFTWARE, LICENCIAS Y PATENTES</w:t>
      </w:r>
    </w:p>
    <w:p w:rsidR="00E256AA" w:rsidRPr="00F832ED" w:rsidRDefault="00E256AA" w:rsidP="00E256AA">
      <w:pPr>
        <w:rPr>
          <w:rFonts w:ascii="Arial" w:hAnsi="Arial" w:cs="Arial"/>
          <w:sz w:val="20"/>
          <w:szCs w:val="20"/>
        </w:rPr>
      </w:pPr>
    </w:p>
    <w:tbl>
      <w:tblPr>
        <w:tblStyle w:val="Tablaconcuadrcula"/>
        <w:tblW w:w="8834" w:type="dxa"/>
        <w:jc w:val="center"/>
        <w:tblInd w:w="1038" w:type="dxa"/>
        <w:tblLook w:val="01E0" w:firstRow="1" w:lastRow="1" w:firstColumn="1" w:lastColumn="1" w:noHBand="0" w:noVBand="0"/>
      </w:tblPr>
      <w:tblGrid>
        <w:gridCol w:w="860"/>
        <w:gridCol w:w="7974"/>
      </w:tblGrid>
      <w:tr w:rsidR="00E256AA" w:rsidRPr="00F832ED" w:rsidTr="00E256AA">
        <w:trPr>
          <w:jc w:val="center"/>
        </w:trPr>
        <w:tc>
          <w:tcPr>
            <w:tcW w:w="860" w:type="dxa"/>
            <w:shd w:val="clear" w:color="auto" w:fill="auto"/>
          </w:tcPr>
          <w:p w:rsidR="00E256AA" w:rsidRPr="00F832ED" w:rsidRDefault="00E256AA" w:rsidP="00E256AA">
            <w:pPr>
              <w:widowControl w:val="0"/>
              <w:autoSpaceDE w:val="0"/>
              <w:autoSpaceDN w:val="0"/>
              <w:adjustRightInd w:val="0"/>
              <w:spacing w:before="120" w:after="120"/>
              <w:jc w:val="center"/>
              <w:rPr>
                <w:rFonts w:ascii="Arial" w:hAnsi="Arial" w:cs="Arial"/>
                <w:b/>
              </w:rPr>
            </w:pPr>
            <w:r w:rsidRPr="00F832ED">
              <w:rPr>
                <w:rFonts w:ascii="Arial" w:hAnsi="Arial" w:cs="Arial"/>
                <w:b/>
              </w:rPr>
              <w:t xml:space="preserve">AÑO </w:t>
            </w:r>
          </w:p>
        </w:tc>
        <w:tc>
          <w:tcPr>
            <w:tcW w:w="7974" w:type="dxa"/>
            <w:shd w:val="clear" w:color="auto" w:fill="auto"/>
          </w:tcPr>
          <w:p w:rsidR="00E256AA" w:rsidRPr="00F832ED" w:rsidRDefault="00E256AA" w:rsidP="00E256AA">
            <w:pPr>
              <w:widowControl w:val="0"/>
              <w:autoSpaceDE w:val="0"/>
              <w:autoSpaceDN w:val="0"/>
              <w:adjustRightInd w:val="0"/>
              <w:spacing w:before="120" w:after="120"/>
              <w:jc w:val="center"/>
              <w:rPr>
                <w:rFonts w:ascii="Arial" w:hAnsi="Arial" w:cs="Arial"/>
                <w:b/>
              </w:rPr>
            </w:pPr>
            <w:r w:rsidRPr="00F832ED">
              <w:rPr>
                <w:rFonts w:ascii="Arial" w:hAnsi="Arial" w:cs="Arial"/>
                <w:b/>
              </w:rPr>
              <w:t>DESCRIPCION</w:t>
            </w:r>
          </w:p>
        </w:tc>
      </w:tr>
      <w:tr w:rsidR="00E256AA" w:rsidRPr="008B744A" w:rsidTr="00E256AA">
        <w:trPr>
          <w:trHeight w:val="6731"/>
          <w:jc w:val="center"/>
        </w:trPr>
        <w:tc>
          <w:tcPr>
            <w:tcW w:w="860" w:type="dxa"/>
            <w:vAlign w:val="center"/>
          </w:tcPr>
          <w:p w:rsidR="00E256AA" w:rsidRPr="00F832ED" w:rsidRDefault="00E256AA" w:rsidP="00E256AA">
            <w:pPr>
              <w:widowControl w:val="0"/>
              <w:autoSpaceDE w:val="0"/>
              <w:autoSpaceDN w:val="0"/>
              <w:adjustRightInd w:val="0"/>
              <w:spacing w:before="120" w:after="120"/>
              <w:jc w:val="center"/>
              <w:rPr>
                <w:rFonts w:ascii="Arial" w:hAnsi="Arial" w:cs="Arial"/>
              </w:rPr>
            </w:pPr>
            <w:r w:rsidRPr="00F832ED">
              <w:rPr>
                <w:rFonts w:ascii="Arial" w:hAnsi="Arial" w:cs="Arial"/>
              </w:rPr>
              <w:t>2006</w:t>
            </w:r>
          </w:p>
        </w:tc>
        <w:tc>
          <w:tcPr>
            <w:tcW w:w="7974" w:type="dxa"/>
          </w:tcPr>
          <w:p w:rsidR="00E256AA" w:rsidRDefault="00E256AA" w:rsidP="00E256AA">
            <w:pPr>
              <w:rPr>
                <w:rFonts w:ascii="Arial" w:hAnsi="Arial" w:cs="Arial"/>
                <w:lang w:val="en-US"/>
              </w:rPr>
            </w:pPr>
            <w:r w:rsidRPr="00F832ED">
              <w:rPr>
                <w:rFonts w:ascii="Arial" w:hAnsi="Arial" w:cs="Arial"/>
                <w:lang w:val="en-US"/>
              </w:rPr>
              <w:t xml:space="preserve">Harvard Graphics Pro Presentations 98; Norton Ghost 2001; Norton System Works; E-Views V. 3.1; Visual Basic Enterprise V. 6.0 2 </w:t>
            </w:r>
            <w:proofErr w:type="spellStart"/>
            <w:r w:rsidRPr="00F832ED">
              <w:rPr>
                <w:rFonts w:ascii="Arial" w:hAnsi="Arial" w:cs="Arial"/>
                <w:lang w:val="en-US"/>
              </w:rPr>
              <w:t>paquetes</w:t>
            </w:r>
            <w:proofErr w:type="spellEnd"/>
            <w:r w:rsidRPr="00F832ED">
              <w:rPr>
                <w:rFonts w:ascii="Arial" w:hAnsi="Arial" w:cs="Arial"/>
                <w:lang w:val="en-US"/>
              </w:rPr>
              <w:t>; L&amp;H Power Translator Pro V. 7.0; Harvard Graphics Version 98</w:t>
            </w:r>
            <w:r w:rsidR="00D621FB">
              <w:rPr>
                <w:rFonts w:ascii="Arial" w:hAnsi="Arial" w:cs="Arial"/>
                <w:lang w:val="en-US"/>
              </w:rPr>
              <w:t>,</w:t>
            </w:r>
            <w:r w:rsidRPr="00F832ED">
              <w:rPr>
                <w:rFonts w:ascii="Arial" w:hAnsi="Arial" w:cs="Arial"/>
                <w:lang w:val="en-US"/>
              </w:rPr>
              <w:t xml:space="preserve"> 3 </w:t>
            </w:r>
            <w:proofErr w:type="spellStart"/>
            <w:r w:rsidRPr="00F832ED">
              <w:rPr>
                <w:rFonts w:ascii="Arial" w:hAnsi="Arial" w:cs="Arial"/>
                <w:lang w:val="en-US"/>
              </w:rPr>
              <w:t>paquetes</w:t>
            </w:r>
            <w:proofErr w:type="spellEnd"/>
            <w:r w:rsidRPr="00F832ED">
              <w:rPr>
                <w:rFonts w:ascii="Arial" w:hAnsi="Arial" w:cs="Arial"/>
                <w:lang w:val="en-US"/>
              </w:rPr>
              <w:t xml:space="preserve">; </w:t>
            </w:r>
            <w:proofErr w:type="spellStart"/>
            <w:r w:rsidRPr="00F832ED">
              <w:rPr>
                <w:rFonts w:ascii="Arial" w:hAnsi="Arial" w:cs="Arial"/>
                <w:lang w:val="en-US"/>
              </w:rPr>
              <w:t>Molp</w:t>
            </w:r>
            <w:proofErr w:type="spellEnd"/>
            <w:r w:rsidRPr="00F832ED">
              <w:rPr>
                <w:rFonts w:ascii="Arial" w:hAnsi="Arial" w:cs="Arial"/>
                <w:lang w:val="en-US"/>
              </w:rPr>
              <w:t xml:space="preserve"> de 20 </w:t>
            </w:r>
            <w:proofErr w:type="spellStart"/>
            <w:r w:rsidRPr="00F832ED">
              <w:rPr>
                <w:rFonts w:ascii="Arial" w:hAnsi="Arial" w:cs="Arial"/>
                <w:lang w:val="en-US"/>
              </w:rPr>
              <w:t>licencias</w:t>
            </w:r>
            <w:proofErr w:type="spellEnd"/>
            <w:r w:rsidRPr="00F832ED">
              <w:rPr>
                <w:rFonts w:ascii="Arial" w:hAnsi="Arial" w:cs="Arial"/>
                <w:lang w:val="en-US"/>
              </w:rPr>
              <w:t xml:space="preserve"> Exchange Server 5.5</w:t>
            </w:r>
            <w:r w:rsidR="00D621FB">
              <w:rPr>
                <w:rFonts w:ascii="Arial" w:hAnsi="Arial" w:cs="Arial"/>
                <w:lang w:val="en-US"/>
              </w:rPr>
              <w:t>;</w:t>
            </w:r>
            <w:r w:rsidRPr="00F832ED">
              <w:rPr>
                <w:rFonts w:ascii="Arial" w:hAnsi="Arial" w:cs="Arial"/>
                <w:lang w:val="en-US"/>
              </w:rPr>
              <w:t xml:space="preserve"> y Windows 2000 Server 3 </w:t>
            </w:r>
            <w:proofErr w:type="spellStart"/>
            <w:r w:rsidRPr="00F832ED">
              <w:rPr>
                <w:rFonts w:ascii="Arial" w:hAnsi="Arial" w:cs="Arial"/>
                <w:lang w:val="en-US"/>
              </w:rPr>
              <w:t>licencias</w:t>
            </w:r>
            <w:proofErr w:type="spellEnd"/>
            <w:r w:rsidR="006B6A38">
              <w:rPr>
                <w:rFonts w:ascii="Arial" w:hAnsi="Arial" w:cs="Arial"/>
                <w:lang w:val="en-US"/>
              </w:rPr>
              <w:t>.</w:t>
            </w:r>
          </w:p>
          <w:p w:rsidR="006B6A38" w:rsidRPr="00F832ED" w:rsidRDefault="006B6A38" w:rsidP="00E256AA">
            <w:pPr>
              <w:rPr>
                <w:rFonts w:ascii="Arial" w:hAnsi="Arial" w:cs="Arial"/>
                <w:lang w:val="en-US"/>
              </w:rPr>
            </w:pPr>
          </w:p>
          <w:p w:rsidR="00E256AA" w:rsidRDefault="00D621FB" w:rsidP="00E256AA">
            <w:pPr>
              <w:rPr>
                <w:rFonts w:ascii="Arial" w:hAnsi="Arial" w:cs="Arial"/>
                <w:lang w:val="en-US"/>
              </w:rPr>
            </w:pPr>
            <w:r>
              <w:rPr>
                <w:rFonts w:ascii="Arial" w:hAnsi="Arial" w:cs="Arial"/>
                <w:lang w:val="en-US"/>
              </w:rPr>
              <w:t xml:space="preserve">Antivirus Total Defense V. 4.5; </w:t>
            </w:r>
            <w:r w:rsidR="00E256AA" w:rsidRPr="00F832ED">
              <w:rPr>
                <w:rFonts w:ascii="Arial" w:hAnsi="Arial" w:cs="Arial"/>
                <w:lang w:val="en-US"/>
              </w:rPr>
              <w:t xml:space="preserve">1 </w:t>
            </w:r>
            <w:proofErr w:type="spellStart"/>
            <w:r w:rsidR="00E256AA" w:rsidRPr="00F832ED">
              <w:rPr>
                <w:rFonts w:ascii="Arial" w:hAnsi="Arial" w:cs="Arial"/>
                <w:lang w:val="en-US"/>
              </w:rPr>
              <w:t>Licencia</w:t>
            </w:r>
            <w:proofErr w:type="spellEnd"/>
            <w:r>
              <w:rPr>
                <w:rFonts w:ascii="Arial" w:hAnsi="Arial" w:cs="Arial"/>
                <w:lang w:val="en-US"/>
              </w:rPr>
              <w:t xml:space="preserve"> </w:t>
            </w:r>
            <w:proofErr w:type="spellStart"/>
            <w:r>
              <w:rPr>
                <w:rFonts w:ascii="Arial" w:hAnsi="Arial" w:cs="Arial"/>
                <w:lang w:val="en-US"/>
              </w:rPr>
              <w:t>para</w:t>
            </w:r>
            <w:proofErr w:type="spellEnd"/>
            <w:r w:rsidR="00E256AA" w:rsidRPr="00F832ED">
              <w:rPr>
                <w:rFonts w:ascii="Arial" w:hAnsi="Arial" w:cs="Arial"/>
                <w:lang w:val="en-US"/>
              </w:rPr>
              <w:t xml:space="preserve"> 110 </w:t>
            </w:r>
            <w:proofErr w:type="spellStart"/>
            <w:r w:rsidR="00E256AA" w:rsidRPr="00F832ED">
              <w:rPr>
                <w:rFonts w:ascii="Arial" w:hAnsi="Arial" w:cs="Arial"/>
                <w:lang w:val="en-US"/>
              </w:rPr>
              <w:t>equipos</w:t>
            </w:r>
            <w:proofErr w:type="spellEnd"/>
            <w:r w:rsidR="00E256AA" w:rsidRPr="00F832ED">
              <w:rPr>
                <w:rFonts w:ascii="Arial" w:hAnsi="Arial" w:cs="Arial"/>
                <w:lang w:val="en-US"/>
              </w:rPr>
              <w:t xml:space="preserve">; </w:t>
            </w:r>
            <w:proofErr w:type="spellStart"/>
            <w:r w:rsidR="00E256AA" w:rsidRPr="00F832ED">
              <w:rPr>
                <w:rFonts w:ascii="Arial" w:hAnsi="Arial" w:cs="Arial"/>
                <w:lang w:val="en-US"/>
              </w:rPr>
              <w:t>Websense</w:t>
            </w:r>
            <w:proofErr w:type="spellEnd"/>
            <w:r w:rsidR="00E256AA" w:rsidRPr="00F832ED">
              <w:rPr>
                <w:rFonts w:ascii="Arial" w:hAnsi="Arial" w:cs="Arial"/>
                <w:lang w:val="en-US"/>
              </w:rPr>
              <w:t xml:space="preserve"> Enterprise; Software Panda Invent </w:t>
            </w:r>
            <w:proofErr w:type="spellStart"/>
            <w:r w:rsidR="00E256AA" w:rsidRPr="00F832ED">
              <w:rPr>
                <w:rFonts w:ascii="Arial" w:hAnsi="Arial" w:cs="Arial"/>
                <w:lang w:val="en-US"/>
              </w:rPr>
              <w:t>Licencia</w:t>
            </w:r>
            <w:proofErr w:type="spellEnd"/>
            <w:r w:rsidR="00E256AA" w:rsidRPr="00F832ED">
              <w:rPr>
                <w:rFonts w:ascii="Arial" w:hAnsi="Arial" w:cs="Arial"/>
                <w:lang w:val="en-US"/>
              </w:rPr>
              <w:t xml:space="preserve"> p/110 </w:t>
            </w:r>
            <w:proofErr w:type="spellStart"/>
            <w:r w:rsidR="00E256AA" w:rsidRPr="00F832ED">
              <w:rPr>
                <w:rFonts w:ascii="Arial" w:hAnsi="Arial" w:cs="Arial"/>
                <w:lang w:val="en-US"/>
              </w:rPr>
              <w:t>usuarios</w:t>
            </w:r>
            <w:proofErr w:type="spellEnd"/>
            <w:r w:rsidR="00E256AA" w:rsidRPr="00F832ED">
              <w:rPr>
                <w:rFonts w:ascii="Arial" w:hAnsi="Arial" w:cs="Arial"/>
                <w:lang w:val="en-US"/>
              </w:rPr>
              <w:t>; Microsof</w:t>
            </w:r>
            <w:r>
              <w:rPr>
                <w:rFonts w:ascii="Arial" w:hAnsi="Arial" w:cs="Arial"/>
                <w:lang w:val="en-US"/>
              </w:rPr>
              <w:t xml:space="preserve">t SQL Server 200 Standard </w:t>
            </w:r>
            <w:proofErr w:type="spellStart"/>
            <w:r>
              <w:rPr>
                <w:rFonts w:ascii="Arial" w:hAnsi="Arial" w:cs="Arial"/>
                <w:lang w:val="en-US"/>
              </w:rPr>
              <w:t>Edició</w:t>
            </w:r>
            <w:r w:rsidR="00E256AA" w:rsidRPr="00F832ED">
              <w:rPr>
                <w:rFonts w:ascii="Arial" w:hAnsi="Arial" w:cs="Arial"/>
                <w:lang w:val="en-US"/>
              </w:rPr>
              <w:t>n</w:t>
            </w:r>
            <w:proofErr w:type="spellEnd"/>
            <w:r w:rsidR="00E256AA" w:rsidRPr="00F832ED">
              <w:rPr>
                <w:rFonts w:ascii="Arial" w:hAnsi="Arial" w:cs="Arial"/>
                <w:lang w:val="en-US"/>
              </w:rPr>
              <w:t xml:space="preserve"> Cal. 10 </w:t>
            </w:r>
            <w:proofErr w:type="spellStart"/>
            <w:r w:rsidR="00E256AA" w:rsidRPr="00F832ED">
              <w:rPr>
                <w:rFonts w:ascii="Arial" w:hAnsi="Arial" w:cs="Arial"/>
                <w:lang w:val="en-US"/>
              </w:rPr>
              <w:t>licencias</w:t>
            </w:r>
            <w:proofErr w:type="spellEnd"/>
            <w:r w:rsidR="00E256AA" w:rsidRPr="00F832ED">
              <w:rPr>
                <w:rFonts w:ascii="Arial" w:hAnsi="Arial" w:cs="Arial"/>
                <w:lang w:val="en-US"/>
              </w:rPr>
              <w:t xml:space="preserve">; </w:t>
            </w:r>
            <w:proofErr w:type="spellStart"/>
            <w:r w:rsidR="00E256AA" w:rsidRPr="00F832ED">
              <w:rPr>
                <w:rFonts w:ascii="Arial" w:hAnsi="Arial" w:cs="Arial"/>
                <w:lang w:val="en-US"/>
              </w:rPr>
              <w:t>Molp</w:t>
            </w:r>
            <w:proofErr w:type="spellEnd"/>
            <w:r>
              <w:rPr>
                <w:rFonts w:ascii="Arial" w:hAnsi="Arial" w:cs="Arial"/>
                <w:lang w:val="en-US"/>
              </w:rPr>
              <w:t xml:space="preserve"> de</w:t>
            </w:r>
            <w:r w:rsidR="00E256AA" w:rsidRPr="00F832ED">
              <w:rPr>
                <w:rFonts w:ascii="Arial" w:hAnsi="Arial" w:cs="Arial"/>
                <w:lang w:val="en-US"/>
              </w:rPr>
              <w:t xml:space="preserve"> 10 </w:t>
            </w:r>
            <w:proofErr w:type="spellStart"/>
            <w:r w:rsidR="00E256AA" w:rsidRPr="00F832ED">
              <w:rPr>
                <w:rFonts w:ascii="Arial" w:hAnsi="Arial" w:cs="Arial"/>
                <w:lang w:val="en-US"/>
              </w:rPr>
              <w:t>licencias</w:t>
            </w:r>
            <w:proofErr w:type="spellEnd"/>
            <w:r w:rsidR="00E256AA" w:rsidRPr="00F832ED">
              <w:rPr>
                <w:rFonts w:ascii="Arial" w:hAnsi="Arial" w:cs="Arial"/>
                <w:lang w:val="en-US"/>
              </w:rPr>
              <w:t xml:space="preserve"> Microsoft Exchange Server Cal. 5.5; Via Voice Pro </w:t>
            </w:r>
            <w:proofErr w:type="spellStart"/>
            <w:r w:rsidR="00E256AA" w:rsidRPr="00F832ED">
              <w:rPr>
                <w:rFonts w:ascii="Arial" w:hAnsi="Arial" w:cs="Arial"/>
                <w:lang w:val="en-US"/>
              </w:rPr>
              <w:t>Millenium</w:t>
            </w:r>
            <w:proofErr w:type="spellEnd"/>
            <w:r w:rsidR="00E256AA" w:rsidRPr="00F832ED">
              <w:rPr>
                <w:rFonts w:ascii="Arial" w:hAnsi="Arial" w:cs="Arial"/>
                <w:lang w:val="en-US"/>
              </w:rPr>
              <w:t xml:space="preserve"> en </w:t>
            </w:r>
            <w:proofErr w:type="spellStart"/>
            <w:r w:rsidR="00E256AA" w:rsidRPr="00F832ED">
              <w:rPr>
                <w:rFonts w:ascii="Arial" w:hAnsi="Arial" w:cs="Arial"/>
                <w:lang w:val="en-US"/>
              </w:rPr>
              <w:t>español</w:t>
            </w:r>
            <w:proofErr w:type="spellEnd"/>
            <w:r w:rsidR="00E256AA" w:rsidRPr="00F832ED">
              <w:rPr>
                <w:rFonts w:ascii="Arial" w:hAnsi="Arial" w:cs="Arial"/>
                <w:lang w:val="en-US"/>
              </w:rPr>
              <w:t xml:space="preserve">; Visual Basic </w:t>
            </w:r>
            <w:proofErr w:type="spellStart"/>
            <w:r w:rsidR="00E256AA" w:rsidRPr="00F832ED">
              <w:rPr>
                <w:rFonts w:ascii="Arial" w:hAnsi="Arial" w:cs="Arial"/>
                <w:lang w:val="en-US"/>
              </w:rPr>
              <w:t>Profesional</w:t>
            </w:r>
            <w:proofErr w:type="spellEnd"/>
            <w:r w:rsidR="00E256AA" w:rsidRPr="00F832ED">
              <w:rPr>
                <w:rFonts w:ascii="Arial" w:hAnsi="Arial" w:cs="Arial"/>
                <w:lang w:val="en-US"/>
              </w:rPr>
              <w:t xml:space="preserve"> V. 6.0</w:t>
            </w:r>
            <w:r>
              <w:rPr>
                <w:rFonts w:ascii="Arial" w:hAnsi="Arial" w:cs="Arial"/>
                <w:lang w:val="en-US"/>
              </w:rPr>
              <w:t>,</w:t>
            </w:r>
            <w:r w:rsidR="00E256AA" w:rsidRPr="00F832ED">
              <w:rPr>
                <w:rFonts w:ascii="Arial" w:hAnsi="Arial" w:cs="Arial"/>
                <w:lang w:val="en-US"/>
              </w:rPr>
              <w:t xml:space="preserve"> 2 </w:t>
            </w:r>
            <w:proofErr w:type="spellStart"/>
            <w:r w:rsidR="00E256AA" w:rsidRPr="00F832ED">
              <w:rPr>
                <w:rFonts w:ascii="Arial" w:hAnsi="Arial" w:cs="Arial"/>
                <w:lang w:val="en-US"/>
              </w:rPr>
              <w:t>paquetes</w:t>
            </w:r>
            <w:proofErr w:type="spellEnd"/>
            <w:r w:rsidR="00E256AA" w:rsidRPr="00F832ED">
              <w:rPr>
                <w:rFonts w:ascii="Arial" w:hAnsi="Arial" w:cs="Arial"/>
                <w:lang w:val="en-US"/>
              </w:rPr>
              <w:t xml:space="preserve">; Adobe Photoshop V. 6.0; L&amp;H Power Translator Pro V. 7.0; </w:t>
            </w:r>
            <w:proofErr w:type="spellStart"/>
            <w:r w:rsidR="00E256AA" w:rsidRPr="00F832ED">
              <w:rPr>
                <w:rFonts w:ascii="Arial" w:hAnsi="Arial" w:cs="Arial"/>
                <w:lang w:val="en-US"/>
              </w:rPr>
              <w:t>Actualización</w:t>
            </w:r>
            <w:proofErr w:type="spellEnd"/>
            <w:r w:rsidR="00E256AA" w:rsidRPr="00F832ED">
              <w:rPr>
                <w:rFonts w:ascii="Arial" w:hAnsi="Arial" w:cs="Arial"/>
                <w:lang w:val="en-US"/>
              </w:rPr>
              <w:t xml:space="preserve"> de Office 2000 Standard </w:t>
            </w:r>
            <w:proofErr w:type="spellStart"/>
            <w:r w:rsidR="00E256AA" w:rsidRPr="00F832ED">
              <w:rPr>
                <w:rFonts w:ascii="Arial" w:hAnsi="Arial" w:cs="Arial"/>
                <w:lang w:val="en-US"/>
              </w:rPr>
              <w:t>a</w:t>
            </w:r>
            <w:proofErr w:type="spellEnd"/>
            <w:r w:rsidR="00E256AA" w:rsidRPr="00F832ED">
              <w:rPr>
                <w:rFonts w:ascii="Arial" w:hAnsi="Arial" w:cs="Arial"/>
                <w:lang w:val="en-US"/>
              </w:rPr>
              <w:t xml:space="preserve"> Office 2000 XP</w:t>
            </w:r>
            <w:r>
              <w:rPr>
                <w:rFonts w:ascii="Arial" w:hAnsi="Arial" w:cs="Arial"/>
                <w:lang w:val="en-US"/>
              </w:rPr>
              <w:t>,</w:t>
            </w:r>
            <w:r w:rsidR="00E256AA" w:rsidRPr="00F832ED">
              <w:rPr>
                <w:rFonts w:ascii="Arial" w:hAnsi="Arial" w:cs="Arial"/>
                <w:lang w:val="en-US"/>
              </w:rPr>
              <w:t xml:space="preserve"> </w:t>
            </w:r>
            <w:proofErr w:type="spellStart"/>
            <w:r w:rsidR="00E256AA" w:rsidRPr="00F832ED">
              <w:rPr>
                <w:rFonts w:ascii="Arial" w:hAnsi="Arial" w:cs="Arial"/>
                <w:lang w:val="en-US"/>
              </w:rPr>
              <w:t>Molp</w:t>
            </w:r>
            <w:proofErr w:type="spellEnd"/>
            <w:r w:rsidR="00E256AA" w:rsidRPr="00F832ED">
              <w:rPr>
                <w:rFonts w:ascii="Arial" w:hAnsi="Arial" w:cs="Arial"/>
                <w:lang w:val="en-US"/>
              </w:rPr>
              <w:t xml:space="preserve"> 14 </w:t>
            </w:r>
            <w:proofErr w:type="spellStart"/>
            <w:r w:rsidR="00E256AA" w:rsidRPr="00F832ED">
              <w:rPr>
                <w:rFonts w:ascii="Arial" w:hAnsi="Arial" w:cs="Arial"/>
                <w:lang w:val="en-US"/>
              </w:rPr>
              <w:t>licencias</w:t>
            </w:r>
            <w:proofErr w:type="spellEnd"/>
            <w:r w:rsidR="00E256AA" w:rsidRPr="00F832ED">
              <w:rPr>
                <w:rFonts w:ascii="Arial" w:hAnsi="Arial" w:cs="Arial"/>
                <w:lang w:val="en-US"/>
              </w:rPr>
              <w:t xml:space="preserve">; </w:t>
            </w:r>
            <w:r>
              <w:rPr>
                <w:rFonts w:ascii="Arial" w:hAnsi="Arial" w:cs="Arial"/>
                <w:lang w:val="en-US"/>
              </w:rPr>
              <w:t xml:space="preserve">y </w:t>
            </w:r>
            <w:r w:rsidR="00E256AA" w:rsidRPr="00F832ED">
              <w:rPr>
                <w:rFonts w:ascii="Arial" w:hAnsi="Arial" w:cs="Arial"/>
                <w:lang w:val="en-US"/>
              </w:rPr>
              <w:t>E-Views V. 4 Standard.</w:t>
            </w:r>
          </w:p>
          <w:p w:rsidR="006B6A38" w:rsidRPr="00F832ED" w:rsidRDefault="006B6A38" w:rsidP="00E256AA">
            <w:pPr>
              <w:rPr>
                <w:rFonts w:ascii="Arial" w:hAnsi="Arial" w:cs="Arial"/>
                <w:lang w:val="en-US"/>
              </w:rPr>
            </w:pPr>
          </w:p>
          <w:p w:rsidR="00E256AA" w:rsidRDefault="00E256AA" w:rsidP="00E256AA">
            <w:pPr>
              <w:rPr>
                <w:rFonts w:ascii="Arial" w:hAnsi="Arial" w:cs="Arial"/>
                <w:lang w:val="en-US"/>
              </w:rPr>
            </w:pPr>
            <w:r w:rsidRPr="00F832ED">
              <w:rPr>
                <w:rFonts w:ascii="Arial" w:hAnsi="Arial" w:cs="Arial"/>
                <w:lang w:val="en-US"/>
              </w:rPr>
              <w:t xml:space="preserve">Software </w:t>
            </w:r>
            <w:proofErr w:type="spellStart"/>
            <w:r w:rsidRPr="00F832ED">
              <w:rPr>
                <w:rFonts w:ascii="Arial" w:hAnsi="Arial" w:cs="Arial"/>
                <w:lang w:val="en-US"/>
              </w:rPr>
              <w:t>Landesk</w:t>
            </w:r>
            <w:proofErr w:type="spellEnd"/>
            <w:r w:rsidRPr="00F832ED">
              <w:rPr>
                <w:rFonts w:ascii="Arial" w:hAnsi="Arial" w:cs="Arial"/>
                <w:lang w:val="en-US"/>
              </w:rPr>
              <w:t xml:space="preserve"> Management Suite; Microsoft Encarta 2004; Symantec Norton; System Work 2004 CD; Microsoft Visual Basic </w:t>
            </w:r>
            <w:proofErr w:type="spellStart"/>
            <w:r w:rsidRPr="00F832ED">
              <w:rPr>
                <w:rFonts w:ascii="Arial" w:hAnsi="Arial" w:cs="Arial"/>
                <w:lang w:val="en-US"/>
              </w:rPr>
              <w:t>NETStandard</w:t>
            </w:r>
            <w:proofErr w:type="spellEnd"/>
            <w:r w:rsidRPr="00F832ED">
              <w:rPr>
                <w:rFonts w:ascii="Arial" w:hAnsi="Arial" w:cs="Arial"/>
                <w:lang w:val="en-US"/>
              </w:rPr>
              <w:t xml:space="preserve"> 2003; Norton Ghost 2003 </w:t>
            </w:r>
            <w:proofErr w:type="spellStart"/>
            <w:r w:rsidRPr="00F832ED">
              <w:rPr>
                <w:rFonts w:ascii="Arial" w:hAnsi="Arial" w:cs="Arial"/>
                <w:lang w:val="en-US"/>
              </w:rPr>
              <w:t>Profesional</w:t>
            </w:r>
            <w:proofErr w:type="spellEnd"/>
            <w:r w:rsidRPr="00F832ED">
              <w:rPr>
                <w:rFonts w:ascii="Arial" w:hAnsi="Arial" w:cs="Arial"/>
                <w:lang w:val="en-US"/>
              </w:rPr>
              <w:t xml:space="preserve"> </w:t>
            </w:r>
            <w:proofErr w:type="spellStart"/>
            <w:r w:rsidRPr="00F832ED">
              <w:rPr>
                <w:rFonts w:ascii="Arial" w:hAnsi="Arial" w:cs="Arial"/>
                <w:lang w:val="en-US"/>
              </w:rPr>
              <w:t>Edición</w:t>
            </w:r>
            <w:proofErr w:type="spellEnd"/>
            <w:r w:rsidRPr="00F832ED">
              <w:rPr>
                <w:rFonts w:ascii="Arial" w:hAnsi="Arial" w:cs="Arial"/>
                <w:lang w:val="en-US"/>
              </w:rPr>
              <w:t xml:space="preserve">; Dragon Naturally Speaking </w:t>
            </w:r>
            <w:proofErr w:type="spellStart"/>
            <w:r w:rsidRPr="00F832ED">
              <w:rPr>
                <w:rFonts w:ascii="Arial" w:hAnsi="Arial" w:cs="Arial"/>
                <w:lang w:val="en-US"/>
              </w:rPr>
              <w:t>Español</w:t>
            </w:r>
            <w:proofErr w:type="spellEnd"/>
            <w:r w:rsidRPr="00F832ED">
              <w:rPr>
                <w:rFonts w:ascii="Arial" w:hAnsi="Arial" w:cs="Arial"/>
                <w:lang w:val="en-US"/>
              </w:rPr>
              <w:t xml:space="preserve">; Adobe Acrobat V. 6.0; Software Enterprise </w:t>
            </w:r>
            <w:proofErr w:type="spellStart"/>
            <w:r w:rsidRPr="00F832ED">
              <w:rPr>
                <w:rFonts w:ascii="Arial" w:hAnsi="Arial" w:cs="Arial"/>
                <w:lang w:val="en-US"/>
              </w:rPr>
              <w:t>para</w:t>
            </w:r>
            <w:proofErr w:type="spellEnd"/>
            <w:r w:rsidRPr="00F832ED">
              <w:rPr>
                <w:rFonts w:ascii="Arial" w:hAnsi="Arial" w:cs="Arial"/>
                <w:lang w:val="en-US"/>
              </w:rPr>
              <w:t xml:space="preserve"> 101 a 250 </w:t>
            </w:r>
            <w:proofErr w:type="spellStart"/>
            <w:r w:rsidRPr="00F832ED">
              <w:rPr>
                <w:rFonts w:ascii="Arial" w:hAnsi="Arial" w:cs="Arial"/>
                <w:lang w:val="en-US"/>
              </w:rPr>
              <w:t>usuarios</w:t>
            </w:r>
            <w:proofErr w:type="spellEnd"/>
            <w:r w:rsidRPr="00F832ED">
              <w:rPr>
                <w:rFonts w:ascii="Arial" w:hAnsi="Arial" w:cs="Arial"/>
                <w:lang w:val="en-US"/>
              </w:rPr>
              <w:t xml:space="preserve">; y Antivirus </w:t>
            </w:r>
            <w:proofErr w:type="spellStart"/>
            <w:r w:rsidRPr="00F832ED">
              <w:rPr>
                <w:rFonts w:ascii="Arial" w:hAnsi="Arial" w:cs="Arial"/>
                <w:lang w:val="en-US"/>
              </w:rPr>
              <w:t>Marca</w:t>
            </w:r>
            <w:proofErr w:type="spellEnd"/>
            <w:r w:rsidRPr="00F832ED">
              <w:rPr>
                <w:rFonts w:ascii="Arial" w:hAnsi="Arial" w:cs="Arial"/>
                <w:lang w:val="en-US"/>
              </w:rPr>
              <w:t xml:space="preserve"> </w:t>
            </w:r>
            <w:proofErr w:type="spellStart"/>
            <w:r w:rsidRPr="00F832ED">
              <w:rPr>
                <w:rFonts w:ascii="Arial" w:hAnsi="Arial" w:cs="Arial"/>
                <w:lang w:val="en-US"/>
              </w:rPr>
              <w:t>Nai</w:t>
            </w:r>
            <w:proofErr w:type="spellEnd"/>
            <w:r w:rsidRPr="00F832ED">
              <w:rPr>
                <w:rFonts w:ascii="Arial" w:hAnsi="Arial" w:cs="Arial"/>
                <w:lang w:val="en-US"/>
              </w:rPr>
              <w:t xml:space="preserve"> </w:t>
            </w:r>
            <w:proofErr w:type="spellStart"/>
            <w:r w:rsidRPr="00F832ED">
              <w:rPr>
                <w:rFonts w:ascii="Arial" w:hAnsi="Arial" w:cs="Arial"/>
                <w:lang w:val="en-US"/>
              </w:rPr>
              <w:t>solucion</w:t>
            </w:r>
            <w:proofErr w:type="spellEnd"/>
            <w:r w:rsidRPr="00F832ED">
              <w:rPr>
                <w:rFonts w:ascii="Arial" w:hAnsi="Arial" w:cs="Arial"/>
                <w:lang w:val="en-US"/>
              </w:rPr>
              <w:t xml:space="preserve"> </w:t>
            </w:r>
            <w:proofErr w:type="spellStart"/>
            <w:r w:rsidRPr="00F832ED">
              <w:rPr>
                <w:rFonts w:ascii="Arial" w:hAnsi="Arial" w:cs="Arial"/>
                <w:lang w:val="en-US"/>
              </w:rPr>
              <w:t>Mcafee</w:t>
            </w:r>
            <w:proofErr w:type="spellEnd"/>
            <w:r w:rsidRPr="00F832ED">
              <w:rPr>
                <w:rFonts w:ascii="Arial" w:hAnsi="Arial" w:cs="Arial"/>
                <w:lang w:val="en-US"/>
              </w:rPr>
              <w:t xml:space="preserve"> </w:t>
            </w:r>
            <w:proofErr w:type="spellStart"/>
            <w:r w:rsidRPr="00F832ED">
              <w:rPr>
                <w:rFonts w:ascii="Arial" w:hAnsi="Arial" w:cs="Arial"/>
                <w:lang w:val="en-US"/>
              </w:rPr>
              <w:t>activirus</w:t>
            </w:r>
            <w:proofErr w:type="spellEnd"/>
            <w:r w:rsidRPr="00F832ED">
              <w:rPr>
                <w:rFonts w:ascii="Arial" w:hAnsi="Arial" w:cs="Arial"/>
                <w:lang w:val="en-US"/>
              </w:rPr>
              <w:t xml:space="preserve"> defense suite, software con 120 </w:t>
            </w:r>
            <w:proofErr w:type="spellStart"/>
            <w:r w:rsidRPr="00F832ED">
              <w:rPr>
                <w:rFonts w:ascii="Arial" w:hAnsi="Arial" w:cs="Arial"/>
                <w:lang w:val="en-US"/>
              </w:rPr>
              <w:t>licencias</w:t>
            </w:r>
            <w:proofErr w:type="spellEnd"/>
            <w:r w:rsidRPr="00F832ED">
              <w:rPr>
                <w:rFonts w:ascii="Arial" w:hAnsi="Arial" w:cs="Arial"/>
                <w:lang w:val="en-US"/>
              </w:rPr>
              <w:t>.</w:t>
            </w:r>
          </w:p>
          <w:p w:rsidR="006B6A38" w:rsidRPr="00F832ED" w:rsidRDefault="006B6A38" w:rsidP="00E256AA">
            <w:pPr>
              <w:rPr>
                <w:rFonts w:ascii="Arial" w:hAnsi="Arial" w:cs="Arial"/>
                <w:lang w:val="en-US"/>
              </w:rPr>
            </w:pPr>
          </w:p>
          <w:p w:rsidR="00E256AA" w:rsidRDefault="00E256AA" w:rsidP="00E256AA">
            <w:pPr>
              <w:rPr>
                <w:rFonts w:ascii="Arial" w:hAnsi="Arial" w:cs="Arial"/>
                <w:lang w:val="en-US"/>
              </w:rPr>
            </w:pPr>
            <w:r w:rsidRPr="00F832ED">
              <w:rPr>
                <w:rFonts w:ascii="Arial" w:hAnsi="Arial" w:cs="Arial"/>
                <w:lang w:val="en-US"/>
              </w:rPr>
              <w:t xml:space="preserve">Kit ISO 9000:2000; </w:t>
            </w:r>
            <w:proofErr w:type="spellStart"/>
            <w:r w:rsidRPr="00F832ED">
              <w:rPr>
                <w:rFonts w:ascii="Arial" w:hAnsi="Arial" w:cs="Arial"/>
                <w:lang w:val="en-US"/>
              </w:rPr>
              <w:t>Enciclopedia</w:t>
            </w:r>
            <w:proofErr w:type="spellEnd"/>
            <w:r w:rsidRPr="00F832ED">
              <w:rPr>
                <w:rFonts w:ascii="Arial" w:hAnsi="Arial" w:cs="Arial"/>
                <w:lang w:val="en-US"/>
              </w:rPr>
              <w:t xml:space="preserve"> Encarta 2005; L&amp;H Power Translator V. 7.0; Adobe Acrobat V. 6.0; Harvard Graphics 3.0; </w:t>
            </w:r>
            <w:proofErr w:type="spellStart"/>
            <w:r w:rsidRPr="00F832ED">
              <w:rPr>
                <w:rFonts w:ascii="Arial" w:hAnsi="Arial" w:cs="Arial"/>
                <w:lang w:val="en-US"/>
              </w:rPr>
              <w:t>Paquete</w:t>
            </w:r>
            <w:proofErr w:type="spellEnd"/>
            <w:r w:rsidRPr="00F832ED">
              <w:rPr>
                <w:rFonts w:ascii="Arial" w:hAnsi="Arial" w:cs="Arial"/>
                <w:lang w:val="en-US"/>
              </w:rPr>
              <w:t xml:space="preserve"> Microsoft SQL Server 2000 </w:t>
            </w:r>
            <w:proofErr w:type="spellStart"/>
            <w:r w:rsidRPr="00F832ED">
              <w:rPr>
                <w:rFonts w:ascii="Arial" w:hAnsi="Arial" w:cs="Arial"/>
                <w:lang w:val="en-US"/>
              </w:rPr>
              <w:t>Edicion</w:t>
            </w:r>
            <w:proofErr w:type="spellEnd"/>
            <w:r w:rsidRPr="00F832ED">
              <w:rPr>
                <w:rFonts w:ascii="Arial" w:hAnsi="Arial" w:cs="Arial"/>
                <w:lang w:val="en-US"/>
              </w:rPr>
              <w:t xml:space="preserve"> </w:t>
            </w:r>
            <w:proofErr w:type="spellStart"/>
            <w:r w:rsidRPr="00F832ED">
              <w:rPr>
                <w:rFonts w:ascii="Arial" w:hAnsi="Arial" w:cs="Arial"/>
                <w:lang w:val="en-US"/>
              </w:rPr>
              <w:t>Satandard</w:t>
            </w:r>
            <w:proofErr w:type="spellEnd"/>
            <w:r w:rsidRPr="00F832ED">
              <w:rPr>
                <w:rFonts w:ascii="Arial" w:hAnsi="Arial" w:cs="Arial"/>
                <w:lang w:val="en-US"/>
              </w:rPr>
              <w:t xml:space="preserve"> 5 </w:t>
            </w:r>
            <w:proofErr w:type="spellStart"/>
            <w:r w:rsidRPr="00F832ED">
              <w:rPr>
                <w:rFonts w:ascii="Arial" w:hAnsi="Arial" w:cs="Arial"/>
                <w:lang w:val="en-US"/>
              </w:rPr>
              <w:t>cal´s</w:t>
            </w:r>
            <w:proofErr w:type="spellEnd"/>
            <w:r w:rsidRPr="00F832ED">
              <w:rPr>
                <w:rFonts w:ascii="Arial" w:hAnsi="Arial" w:cs="Arial"/>
                <w:lang w:val="en-US"/>
              </w:rPr>
              <w:t xml:space="preserve">; </w:t>
            </w:r>
            <w:proofErr w:type="spellStart"/>
            <w:r w:rsidRPr="00F832ED">
              <w:rPr>
                <w:rFonts w:ascii="Arial" w:hAnsi="Arial" w:cs="Arial"/>
                <w:lang w:val="en-US"/>
              </w:rPr>
              <w:t>Paquete</w:t>
            </w:r>
            <w:proofErr w:type="spellEnd"/>
            <w:r w:rsidRPr="00F832ED">
              <w:rPr>
                <w:rFonts w:ascii="Arial" w:hAnsi="Arial" w:cs="Arial"/>
                <w:lang w:val="en-US"/>
              </w:rPr>
              <w:t xml:space="preserve"> Microsoft Windows Server 2003 </w:t>
            </w:r>
            <w:proofErr w:type="spellStart"/>
            <w:r w:rsidRPr="00F832ED">
              <w:rPr>
                <w:rFonts w:ascii="Arial" w:hAnsi="Arial" w:cs="Arial"/>
                <w:lang w:val="en-US"/>
              </w:rPr>
              <w:t>Edición</w:t>
            </w:r>
            <w:proofErr w:type="spellEnd"/>
            <w:r w:rsidRPr="00F832ED">
              <w:rPr>
                <w:rFonts w:ascii="Arial" w:hAnsi="Arial" w:cs="Arial"/>
                <w:lang w:val="en-US"/>
              </w:rPr>
              <w:t xml:space="preserve"> Standard 5 </w:t>
            </w:r>
            <w:proofErr w:type="spellStart"/>
            <w:r w:rsidRPr="00F832ED">
              <w:rPr>
                <w:rFonts w:ascii="Arial" w:hAnsi="Arial" w:cs="Arial"/>
                <w:lang w:val="en-US"/>
              </w:rPr>
              <w:t>cal´s</w:t>
            </w:r>
            <w:proofErr w:type="spellEnd"/>
            <w:r w:rsidRPr="00F832ED">
              <w:rPr>
                <w:rFonts w:ascii="Arial" w:hAnsi="Arial" w:cs="Arial"/>
                <w:lang w:val="en-US"/>
              </w:rPr>
              <w:t>; Pa</w:t>
            </w:r>
            <w:r w:rsidR="00D621FB">
              <w:rPr>
                <w:rFonts w:ascii="Arial" w:hAnsi="Arial" w:cs="Arial"/>
                <w:lang w:val="en-US"/>
              </w:rPr>
              <w:t>nda Antivirus Internet Security;</w:t>
            </w:r>
            <w:r w:rsidRPr="00F832ED">
              <w:rPr>
                <w:rFonts w:ascii="Arial" w:hAnsi="Arial" w:cs="Arial"/>
                <w:lang w:val="en-US"/>
              </w:rPr>
              <w:t xml:space="preserve"> Active virus Defense Suite </w:t>
            </w:r>
            <w:proofErr w:type="spellStart"/>
            <w:r w:rsidRPr="00F832ED">
              <w:rPr>
                <w:rFonts w:ascii="Arial" w:hAnsi="Arial" w:cs="Arial"/>
                <w:lang w:val="en-US"/>
              </w:rPr>
              <w:t>Licencias</w:t>
            </w:r>
            <w:proofErr w:type="spellEnd"/>
            <w:r w:rsidRPr="00F832ED">
              <w:rPr>
                <w:rFonts w:ascii="Arial" w:hAnsi="Arial" w:cs="Arial"/>
                <w:lang w:val="en-US"/>
              </w:rPr>
              <w:t xml:space="preserve"> </w:t>
            </w:r>
            <w:proofErr w:type="spellStart"/>
            <w:r w:rsidRPr="00F832ED">
              <w:rPr>
                <w:rFonts w:ascii="Arial" w:hAnsi="Arial" w:cs="Arial"/>
                <w:lang w:val="en-US"/>
              </w:rPr>
              <w:t>para</w:t>
            </w:r>
            <w:proofErr w:type="spellEnd"/>
            <w:r w:rsidRPr="00F832ED">
              <w:rPr>
                <w:rFonts w:ascii="Arial" w:hAnsi="Arial" w:cs="Arial"/>
                <w:lang w:val="en-US"/>
              </w:rPr>
              <w:t xml:space="preserve"> 120 </w:t>
            </w:r>
            <w:proofErr w:type="spellStart"/>
            <w:r w:rsidRPr="00F832ED">
              <w:rPr>
                <w:rFonts w:ascii="Arial" w:hAnsi="Arial" w:cs="Arial"/>
                <w:lang w:val="en-US"/>
              </w:rPr>
              <w:t>equipos</w:t>
            </w:r>
            <w:proofErr w:type="spellEnd"/>
            <w:r w:rsidRPr="00F832ED">
              <w:rPr>
                <w:rFonts w:ascii="Arial" w:hAnsi="Arial" w:cs="Arial"/>
                <w:lang w:val="en-US"/>
              </w:rPr>
              <w:t xml:space="preserve">; Crystal Reports V.10 Developer Edition 3 User; Crystal </w:t>
            </w:r>
            <w:proofErr w:type="spellStart"/>
            <w:r w:rsidRPr="00F832ED">
              <w:rPr>
                <w:rFonts w:ascii="Arial" w:hAnsi="Arial" w:cs="Arial"/>
                <w:lang w:val="en-US"/>
              </w:rPr>
              <w:t>Analisys</w:t>
            </w:r>
            <w:proofErr w:type="spellEnd"/>
            <w:r w:rsidRPr="00F832ED">
              <w:rPr>
                <w:rFonts w:ascii="Arial" w:hAnsi="Arial" w:cs="Arial"/>
                <w:lang w:val="en-US"/>
              </w:rPr>
              <w:t xml:space="preserve"> V. 10 </w:t>
            </w:r>
            <w:proofErr w:type="spellStart"/>
            <w:r w:rsidRPr="00F832ED">
              <w:rPr>
                <w:rFonts w:ascii="Arial" w:hAnsi="Arial" w:cs="Arial"/>
                <w:lang w:val="en-US"/>
              </w:rPr>
              <w:t>Profesional</w:t>
            </w:r>
            <w:proofErr w:type="spellEnd"/>
            <w:r w:rsidRPr="00F832ED">
              <w:rPr>
                <w:rFonts w:ascii="Arial" w:hAnsi="Arial" w:cs="Arial"/>
                <w:lang w:val="en-US"/>
              </w:rPr>
              <w:t xml:space="preserve"> Upgrade 4 User; </w:t>
            </w:r>
            <w:proofErr w:type="spellStart"/>
            <w:r w:rsidRPr="00F832ED">
              <w:rPr>
                <w:rFonts w:ascii="Arial" w:hAnsi="Arial" w:cs="Arial"/>
                <w:lang w:val="en-US"/>
              </w:rPr>
              <w:t>Licencia</w:t>
            </w:r>
            <w:proofErr w:type="spellEnd"/>
            <w:r w:rsidRPr="00F832ED">
              <w:rPr>
                <w:rFonts w:ascii="Arial" w:hAnsi="Arial" w:cs="Arial"/>
                <w:lang w:val="en-US"/>
              </w:rPr>
              <w:t xml:space="preserve"> Crystal Reports V. 10; y </w:t>
            </w:r>
            <w:proofErr w:type="spellStart"/>
            <w:r w:rsidRPr="00F832ED">
              <w:rPr>
                <w:rFonts w:ascii="Arial" w:hAnsi="Arial" w:cs="Arial"/>
                <w:lang w:val="en-US"/>
              </w:rPr>
              <w:t>Licencia</w:t>
            </w:r>
            <w:proofErr w:type="spellEnd"/>
            <w:r w:rsidRPr="00F832ED">
              <w:rPr>
                <w:rFonts w:ascii="Arial" w:hAnsi="Arial" w:cs="Arial"/>
                <w:lang w:val="en-US"/>
              </w:rPr>
              <w:t xml:space="preserve"> Crystal </w:t>
            </w:r>
            <w:proofErr w:type="spellStart"/>
            <w:r w:rsidRPr="00F832ED">
              <w:rPr>
                <w:rFonts w:ascii="Arial" w:hAnsi="Arial" w:cs="Arial"/>
                <w:lang w:val="en-US"/>
              </w:rPr>
              <w:t>Analisys</w:t>
            </w:r>
            <w:proofErr w:type="spellEnd"/>
            <w:r w:rsidRPr="00F832ED">
              <w:rPr>
                <w:rFonts w:ascii="Arial" w:hAnsi="Arial" w:cs="Arial"/>
                <w:lang w:val="en-US"/>
              </w:rPr>
              <w:t xml:space="preserve"> V. 10.</w:t>
            </w:r>
          </w:p>
          <w:p w:rsidR="006B6A38" w:rsidRPr="00F832ED" w:rsidRDefault="006B6A38" w:rsidP="00E256AA">
            <w:pPr>
              <w:rPr>
                <w:rFonts w:ascii="Arial" w:hAnsi="Arial" w:cs="Arial"/>
                <w:lang w:val="en-US"/>
              </w:rPr>
            </w:pPr>
          </w:p>
          <w:p w:rsidR="00E256AA" w:rsidRPr="00F832ED" w:rsidRDefault="00E256AA" w:rsidP="00E256AA">
            <w:pPr>
              <w:rPr>
                <w:rFonts w:ascii="Arial" w:hAnsi="Arial" w:cs="Arial"/>
                <w:lang w:val="en-US"/>
              </w:rPr>
            </w:pPr>
            <w:proofErr w:type="spellStart"/>
            <w:r w:rsidRPr="00F832ED">
              <w:rPr>
                <w:rFonts w:ascii="Arial" w:hAnsi="Arial" w:cs="Arial"/>
                <w:lang w:val="en-US"/>
              </w:rPr>
              <w:t>Licencia</w:t>
            </w:r>
            <w:proofErr w:type="spellEnd"/>
            <w:r w:rsidRPr="00F832ED">
              <w:rPr>
                <w:rFonts w:ascii="Arial" w:hAnsi="Arial" w:cs="Arial"/>
                <w:lang w:val="en-US"/>
              </w:rPr>
              <w:t xml:space="preserve"> Windows Server 2003 </w:t>
            </w:r>
            <w:proofErr w:type="spellStart"/>
            <w:r w:rsidRPr="00F832ED">
              <w:rPr>
                <w:rFonts w:ascii="Arial" w:hAnsi="Arial" w:cs="Arial"/>
                <w:lang w:val="en-US"/>
              </w:rPr>
              <w:t>Estándar</w:t>
            </w:r>
            <w:proofErr w:type="spellEnd"/>
            <w:r w:rsidRPr="00F832ED">
              <w:rPr>
                <w:rFonts w:ascii="Arial" w:hAnsi="Arial" w:cs="Arial"/>
                <w:lang w:val="en-US"/>
              </w:rPr>
              <w:t xml:space="preserve">; STATA Intercooled Full Doc Set V. 9; Flash MX 2004 </w:t>
            </w:r>
            <w:proofErr w:type="spellStart"/>
            <w:r w:rsidRPr="00F832ED">
              <w:rPr>
                <w:rFonts w:ascii="Arial" w:hAnsi="Arial" w:cs="Arial"/>
                <w:lang w:val="en-US"/>
              </w:rPr>
              <w:t>Profesional</w:t>
            </w:r>
            <w:proofErr w:type="spellEnd"/>
            <w:r w:rsidRPr="00F832ED">
              <w:rPr>
                <w:rFonts w:ascii="Arial" w:hAnsi="Arial" w:cs="Arial"/>
                <w:lang w:val="en-US"/>
              </w:rPr>
              <w:t xml:space="preserve"> en </w:t>
            </w:r>
            <w:proofErr w:type="spellStart"/>
            <w:r w:rsidRPr="00F832ED">
              <w:rPr>
                <w:rFonts w:ascii="Arial" w:hAnsi="Arial" w:cs="Arial"/>
                <w:lang w:val="en-US"/>
              </w:rPr>
              <w:t>español</w:t>
            </w:r>
            <w:proofErr w:type="spellEnd"/>
            <w:r w:rsidRPr="00F832ED">
              <w:rPr>
                <w:rFonts w:ascii="Arial" w:hAnsi="Arial" w:cs="Arial"/>
                <w:lang w:val="en-US"/>
              </w:rPr>
              <w:t xml:space="preserve">; Dream Weaver V. 8.0 en </w:t>
            </w:r>
            <w:proofErr w:type="spellStart"/>
            <w:r w:rsidRPr="00F832ED">
              <w:rPr>
                <w:rFonts w:ascii="Arial" w:hAnsi="Arial" w:cs="Arial"/>
                <w:lang w:val="en-US"/>
              </w:rPr>
              <w:t>español</w:t>
            </w:r>
            <w:proofErr w:type="spellEnd"/>
            <w:r w:rsidRPr="00F832ED">
              <w:rPr>
                <w:rFonts w:ascii="Arial" w:hAnsi="Arial" w:cs="Arial"/>
                <w:lang w:val="en-US"/>
              </w:rPr>
              <w:t xml:space="preserve">; Adobe Acrobat V. 7.0 </w:t>
            </w:r>
            <w:proofErr w:type="spellStart"/>
            <w:r w:rsidRPr="00F832ED">
              <w:rPr>
                <w:rFonts w:ascii="Arial" w:hAnsi="Arial" w:cs="Arial"/>
                <w:lang w:val="en-US"/>
              </w:rPr>
              <w:t>Profesional</w:t>
            </w:r>
            <w:proofErr w:type="spellEnd"/>
            <w:r w:rsidRPr="00F832ED">
              <w:rPr>
                <w:rFonts w:ascii="Arial" w:hAnsi="Arial" w:cs="Arial"/>
                <w:lang w:val="en-US"/>
              </w:rPr>
              <w:t xml:space="preserve"> en </w:t>
            </w:r>
            <w:proofErr w:type="spellStart"/>
            <w:r w:rsidRPr="00F832ED">
              <w:rPr>
                <w:rFonts w:ascii="Arial" w:hAnsi="Arial" w:cs="Arial"/>
                <w:lang w:val="en-US"/>
              </w:rPr>
              <w:t>español</w:t>
            </w:r>
            <w:proofErr w:type="spellEnd"/>
            <w:r w:rsidRPr="00F832ED">
              <w:rPr>
                <w:rFonts w:ascii="Arial" w:hAnsi="Arial" w:cs="Arial"/>
                <w:lang w:val="en-US"/>
              </w:rPr>
              <w:t xml:space="preserve">; </w:t>
            </w:r>
            <w:proofErr w:type="spellStart"/>
            <w:r w:rsidRPr="00F832ED">
              <w:rPr>
                <w:rFonts w:ascii="Arial" w:hAnsi="Arial" w:cs="Arial"/>
                <w:lang w:val="en-US"/>
              </w:rPr>
              <w:t>Landesk</w:t>
            </w:r>
            <w:proofErr w:type="spellEnd"/>
            <w:r w:rsidRPr="00F832ED">
              <w:rPr>
                <w:rFonts w:ascii="Arial" w:hAnsi="Arial" w:cs="Arial"/>
                <w:lang w:val="en-US"/>
              </w:rPr>
              <w:t xml:space="preserve"> Management Suite SUP 85 </w:t>
            </w:r>
            <w:proofErr w:type="spellStart"/>
            <w:r w:rsidRPr="00F832ED">
              <w:rPr>
                <w:rFonts w:ascii="Arial" w:hAnsi="Arial" w:cs="Arial"/>
                <w:lang w:val="en-US"/>
              </w:rPr>
              <w:t>nodos</w:t>
            </w:r>
            <w:proofErr w:type="spellEnd"/>
            <w:r w:rsidRPr="00F832ED">
              <w:rPr>
                <w:rFonts w:ascii="Arial" w:hAnsi="Arial" w:cs="Arial"/>
                <w:lang w:val="en-US"/>
              </w:rPr>
              <w:t xml:space="preserve">; </w:t>
            </w:r>
            <w:proofErr w:type="spellStart"/>
            <w:r w:rsidRPr="00F832ED">
              <w:rPr>
                <w:rFonts w:ascii="Arial" w:hAnsi="Arial" w:cs="Arial"/>
                <w:lang w:val="en-US"/>
              </w:rPr>
              <w:t>Landesk</w:t>
            </w:r>
            <w:proofErr w:type="spellEnd"/>
            <w:r w:rsidRPr="00F832ED">
              <w:rPr>
                <w:rFonts w:ascii="Arial" w:hAnsi="Arial" w:cs="Arial"/>
                <w:lang w:val="en-US"/>
              </w:rPr>
              <w:t xml:space="preserve"> Security Suite </w:t>
            </w:r>
            <w:proofErr w:type="spellStart"/>
            <w:r w:rsidRPr="00F832ED">
              <w:rPr>
                <w:rFonts w:ascii="Arial" w:hAnsi="Arial" w:cs="Arial"/>
                <w:lang w:val="en-US"/>
              </w:rPr>
              <w:t>suscripción</w:t>
            </w:r>
            <w:proofErr w:type="spellEnd"/>
            <w:r w:rsidRPr="00F832ED">
              <w:rPr>
                <w:rFonts w:ascii="Arial" w:hAnsi="Arial" w:cs="Arial"/>
                <w:lang w:val="en-US"/>
              </w:rPr>
              <w:t xml:space="preserve"> 85 </w:t>
            </w:r>
            <w:proofErr w:type="spellStart"/>
            <w:r w:rsidRPr="00F832ED">
              <w:rPr>
                <w:rFonts w:ascii="Arial" w:hAnsi="Arial" w:cs="Arial"/>
                <w:lang w:val="en-US"/>
              </w:rPr>
              <w:t>nodos</w:t>
            </w:r>
            <w:proofErr w:type="spellEnd"/>
            <w:r w:rsidRPr="00F832ED">
              <w:rPr>
                <w:rFonts w:ascii="Arial" w:hAnsi="Arial" w:cs="Arial"/>
                <w:lang w:val="en-US"/>
              </w:rPr>
              <w:t xml:space="preserve">; Panda Internet Security 2005 </w:t>
            </w:r>
            <w:proofErr w:type="spellStart"/>
            <w:r w:rsidRPr="00F832ED">
              <w:rPr>
                <w:rFonts w:ascii="Arial" w:hAnsi="Arial" w:cs="Arial"/>
                <w:lang w:val="en-US"/>
              </w:rPr>
              <w:t>Renovación</w:t>
            </w:r>
            <w:proofErr w:type="spellEnd"/>
            <w:r w:rsidRPr="00F832ED">
              <w:rPr>
                <w:rFonts w:ascii="Arial" w:hAnsi="Arial" w:cs="Arial"/>
                <w:lang w:val="en-US"/>
              </w:rPr>
              <w:t xml:space="preserve">; y Panda Platinum Internet Security, 2 </w:t>
            </w:r>
            <w:proofErr w:type="spellStart"/>
            <w:r w:rsidRPr="00F832ED">
              <w:rPr>
                <w:rFonts w:ascii="Arial" w:hAnsi="Arial" w:cs="Arial"/>
                <w:lang w:val="en-US"/>
              </w:rPr>
              <w:t>licencias</w:t>
            </w:r>
            <w:proofErr w:type="spellEnd"/>
            <w:r w:rsidRPr="00F832ED">
              <w:rPr>
                <w:rFonts w:ascii="Arial" w:hAnsi="Arial" w:cs="Arial"/>
                <w:lang w:val="en-US"/>
              </w:rPr>
              <w:t>.</w:t>
            </w:r>
          </w:p>
          <w:p w:rsidR="00E256AA" w:rsidRPr="00F832ED" w:rsidRDefault="00E256AA" w:rsidP="00E256AA">
            <w:pPr>
              <w:rPr>
                <w:rFonts w:ascii="Arial" w:hAnsi="Arial" w:cs="Arial"/>
                <w:lang w:val="en-US"/>
              </w:rPr>
            </w:pPr>
          </w:p>
          <w:p w:rsidR="00E256AA" w:rsidRPr="00F832ED" w:rsidRDefault="00E256AA" w:rsidP="001E72D0">
            <w:pPr>
              <w:rPr>
                <w:rFonts w:ascii="Arial" w:hAnsi="Arial" w:cs="Arial"/>
                <w:lang w:val="en-US"/>
              </w:rPr>
            </w:pPr>
            <w:r w:rsidRPr="00F832ED">
              <w:rPr>
                <w:rFonts w:ascii="Arial" w:hAnsi="Arial" w:cs="Arial"/>
                <w:lang w:val="en-US"/>
              </w:rPr>
              <w:t xml:space="preserve">VD-Pro con </w:t>
            </w:r>
            <w:proofErr w:type="spellStart"/>
            <w:r w:rsidRPr="00F832ED">
              <w:rPr>
                <w:rFonts w:ascii="Arial" w:hAnsi="Arial" w:cs="Arial"/>
                <w:lang w:val="en-US"/>
              </w:rPr>
              <w:t>Convertido</w:t>
            </w:r>
            <w:proofErr w:type="spellEnd"/>
            <w:r w:rsidRPr="00F832ED">
              <w:rPr>
                <w:rFonts w:ascii="Arial" w:hAnsi="Arial" w:cs="Arial"/>
                <w:lang w:val="en-US"/>
              </w:rPr>
              <w:t xml:space="preserve"> de </w:t>
            </w:r>
            <w:proofErr w:type="spellStart"/>
            <w:r w:rsidRPr="00F832ED">
              <w:rPr>
                <w:rFonts w:ascii="Arial" w:hAnsi="Arial" w:cs="Arial"/>
                <w:lang w:val="en-US"/>
              </w:rPr>
              <w:t>Dictámenes</w:t>
            </w:r>
            <w:proofErr w:type="spellEnd"/>
            <w:r w:rsidRPr="00F832ED">
              <w:rPr>
                <w:rFonts w:ascii="Arial" w:hAnsi="Arial" w:cs="Arial"/>
                <w:lang w:val="en-US"/>
              </w:rPr>
              <w:t xml:space="preserve"> </w:t>
            </w:r>
            <w:proofErr w:type="spellStart"/>
            <w:r w:rsidRPr="00F832ED">
              <w:rPr>
                <w:rFonts w:ascii="Arial" w:hAnsi="Arial" w:cs="Arial"/>
                <w:lang w:val="en-US"/>
              </w:rPr>
              <w:t>Fiscales</w:t>
            </w:r>
            <w:proofErr w:type="spellEnd"/>
            <w:r w:rsidRPr="00F832ED">
              <w:rPr>
                <w:rFonts w:ascii="Arial" w:hAnsi="Arial" w:cs="Arial"/>
                <w:lang w:val="en-US"/>
              </w:rPr>
              <w:t xml:space="preserve"> </w:t>
            </w:r>
            <w:proofErr w:type="spellStart"/>
            <w:r w:rsidRPr="00F832ED">
              <w:rPr>
                <w:rFonts w:ascii="Arial" w:hAnsi="Arial" w:cs="Arial"/>
                <w:lang w:val="en-US"/>
              </w:rPr>
              <w:t>versión</w:t>
            </w:r>
            <w:proofErr w:type="spellEnd"/>
            <w:r w:rsidRPr="00F832ED">
              <w:rPr>
                <w:rFonts w:ascii="Arial" w:hAnsi="Arial" w:cs="Arial"/>
                <w:lang w:val="en-US"/>
              </w:rPr>
              <w:t xml:space="preserve">  2005, Panda Platinum Internet Security 2007</w:t>
            </w:r>
            <w:r w:rsidR="001E72D0">
              <w:rPr>
                <w:rFonts w:ascii="Arial" w:hAnsi="Arial" w:cs="Arial"/>
                <w:lang w:val="en-US"/>
              </w:rPr>
              <w:t>,</w:t>
            </w:r>
            <w:r w:rsidRPr="00F832ED">
              <w:rPr>
                <w:rFonts w:ascii="Arial" w:hAnsi="Arial" w:cs="Arial"/>
                <w:lang w:val="en-US"/>
              </w:rPr>
              <w:t xml:space="preserve"> 3 </w:t>
            </w:r>
            <w:proofErr w:type="spellStart"/>
            <w:r w:rsidRPr="00F832ED">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w:t>
            </w:r>
            <w:proofErr w:type="spellStart"/>
            <w:r w:rsidRPr="00F832ED">
              <w:rPr>
                <w:rFonts w:ascii="Arial" w:hAnsi="Arial" w:cs="Arial"/>
                <w:lang w:val="en-US"/>
              </w:rPr>
              <w:t>Stata</w:t>
            </w:r>
            <w:proofErr w:type="spellEnd"/>
            <w:r w:rsidRPr="00F832ED">
              <w:rPr>
                <w:rFonts w:ascii="Arial" w:hAnsi="Arial" w:cs="Arial"/>
                <w:lang w:val="en-US"/>
              </w:rPr>
              <w:t xml:space="preserve"> Transfer 5 </w:t>
            </w:r>
            <w:proofErr w:type="spellStart"/>
            <w:r w:rsidRPr="00F832ED">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Power Translator Personal v.8.0</w:t>
            </w:r>
            <w:r w:rsidR="001E72D0">
              <w:rPr>
                <w:rFonts w:ascii="Arial" w:hAnsi="Arial" w:cs="Arial"/>
                <w:lang w:val="en-US"/>
              </w:rPr>
              <w:t>,</w:t>
            </w:r>
            <w:r w:rsidRPr="00F832ED">
              <w:rPr>
                <w:rFonts w:ascii="Arial" w:hAnsi="Arial" w:cs="Arial"/>
                <w:lang w:val="en-US"/>
              </w:rPr>
              <w:t xml:space="preserve">  3 </w:t>
            </w:r>
            <w:proofErr w:type="spellStart"/>
            <w:r w:rsidRPr="00F832ED">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Adobe Photoshop v. Cs2</w:t>
            </w:r>
            <w:r w:rsidR="001E72D0">
              <w:rPr>
                <w:rFonts w:ascii="Arial" w:hAnsi="Arial" w:cs="Arial"/>
                <w:lang w:val="en-US"/>
              </w:rPr>
              <w:t xml:space="preserve">, 2 </w:t>
            </w:r>
            <w:proofErr w:type="spellStart"/>
            <w:r w:rsidR="001E72D0">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Adobe Acrobat v. 7</w:t>
            </w:r>
            <w:r w:rsidR="001E72D0">
              <w:rPr>
                <w:rFonts w:ascii="Arial" w:hAnsi="Arial" w:cs="Arial"/>
                <w:lang w:val="en-US"/>
              </w:rPr>
              <w:t>,</w:t>
            </w:r>
            <w:r w:rsidRPr="00F832ED">
              <w:rPr>
                <w:rFonts w:ascii="Arial" w:hAnsi="Arial" w:cs="Arial"/>
                <w:lang w:val="en-US"/>
              </w:rPr>
              <w:t xml:space="preserve"> 3 </w:t>
            </w:r>
            <w:proofErr w:type="spellStart"/>
            <w:r w:rsidRPr="00F832ED">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Suite Active Virus Defense </w:t>
            </w:r>
            <w:proofErr w:type="spellStart"/>
            <w:r w:rsidRPr="00F832ED">
              <w:rPr>
                <w:rFonts w:ascii="Arial" w:hAnsi="Arial" w:cs="Arial"/>
                <w:lang w:val="en-US"/>
              </w:rPr>
              <w:t>hacia</w:t>
            </w:r>
            <w:proofErr w:type="spellEnd"/>
            <w:r w:rsidRPr="00F832ED">
              <w:rPr>
                <w:rFonts w:ascii="Arial" w:hAnsi="Arial" w:cs="Arial"/>
                <w:lang w:val="en-US"/>
              </w:rPr>
              <w:t xml:space="preserve"> la Suite Total Protection For Enterprise</w:t>
            </w:r>
            <w:r w:rsidR="001E72D0">
              <w:rPr>
                <w:rFonts w:ascii="Arial" w:hAnsi="Arial" w:cs="Arial"/>
                <w:lang w:val="en-US"/>
              </w:rPr>
              <w:t>,</w:t>
            </w:r>
            <w:r w:rsidRPr="00F832ED">
              <w:rPr>
                <w:rFonts w:ascii="Arial" w:hAnsi="Arial" w:cs="Arial"/>
                <w:lang w:val="en-US"/>
              </w:rPr>
              <w:t xml:space="preserve"> 150 </w:t>
            </w:r>
            <w:proofErr w:type="spellStart"/>
            <w:r w:rsidRPr="00F832ED">
              <w:rPr>
                <w:rFonts w:ascii="Arial" w:hAnsi="Arial" w:cs="Arial"/>
                <w:lang w:val="en-US"/>
              </w:rPr>
              <w:t>licencias</w:t>
            </w:r>
            <w:proofErr w:type="spellEnd"/>
            <w:r w:rsidR="001E72D0">
              <w:rPr>
                <w:rFonts w:ascii="Arial" w:hAnsi="Arial" w:cs="Arial"/>
                <w:lang w:val="en-US"/>
              </w:rPr>
              <w:t>; y</w:t>
            </w:r>
            <w:r w:rsidRPr="00F832ED">
              <w:rPr>
                <w:rFonts w:ascii="Arial" w:hAnsi="Arial" w:cs="Arial"/>
                <w:lang w:val="en-US"/>
              </w:rPr>
              <w:t xml:space="preserve"> </w:t>
            </w:r>
            <w:proofErr w:type="spellStart"/>
            <w:r w:rsidRPr="00F832ED">
              <w:rPr>
                <w:rFonts w:ascii="Arial" w:hAnsi="Arial" w:cs="Arial"/>
                <w:lang w:val="en-US"/>
              </w:rPr>
              <w:t>Landesk</w:t>
            </w:r>
            <w:proofErr w:type="spellEnd"/>
            <w:r w:rsidRPr="00F832ED">
              <w:rPr>
                <w:rFonts w:ascii="Arial" w:hAnsi="Arial" w:cs="Arial"/>
                <w:lang w:val="en-US"/>
              </w:rPr>
              <w:t xml:space="preserve"> Management Suite 8.7</w:t>
            </w:r>
            <w:r w:rsidR="001E72D0">
              <w:rPr>
                <w:rFonts w:ascii="Arial" w:hAnsi="Arial" w:cs="Arial"/>
                <w:lang w:val="en-US"/>
              </w:rPr>
              <w:t>,</w:t>
            </w:r>
            <w:r w:rsidRPr="00F832ED">
              <w:rPr>
                <w:rFonts w:ascii="Arial" w:hAnsi="Arial" w:cs="Arial"/>
                <w:lang w:val="en-US"/>
              </w:rPr>
              <w:t xml:space="preserve"> 105 </w:t>
            </w:r>
            <w:proofErr w:type="spellStart"/>
            <w:r w:rsidRPr="00F832ED">
              <w:rPr>
                <w:rFonts w:ascii="Arial" w:hAnsi="Arial" w:cs="Arial"/>
                <w:lang w:val="en-US"/>
              </w:rPr>
              <w:t>licencias</w:t>
            </w:r>
            <w:proofErr w:type="spellEnd"/>
            <w:r w:rsidRPr="00F832ED">
              <w:rPr>
                <w:rFonts w:ascii="Arial" w:hAnsi="Arial" w:cs="Arial"/>
                <w:lang w:val="en-US"/>
              </w:rPr>
              <w:t>.</w:t>
            </w:r>
          </w:p>
        </w:tc>
      </w:tr>
      <w:tr w:rsidR="00E256AA" w:rsidRPr="00F832ED" w:rsidTr="00E256AA">
        <w:trPr>
          <w:trHeight w:val="423"/>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2007</w:t>
            </w:r>
          </w:p>
        </w:tc>
        <w:tc>
          <w:tcPr>
            <w:tcW w:w="7974" w:type="dxa"/>
          </w:tcPr>
          <w:p w:rsidR="00E256AA" w:rsidRDefault="00E256AA" w:rsidP="00E256AA">
            <w:pPr>
              <w:rPr>
                <w:rFonts w:ascii="Arial" w:hAnsi="Arial" w:cs="Arial"/>
              </w:rPr>
            </w:pPr>
            <w:r w:rsidRPr="00F832ED">
              <w:rPr>
                <w:rFonts w:ascii="Arial" w:hAnsi="Arial" w:cs="Arial"/>
              </w:rPr>
              <w:t>Panda Internet Security 2007</w:t>
            </w:r>
            <w:r w:rsidR="001E72D0">
              <w:rPr>
                <w:rFonts w:ascii="Arial" w:hAnsi="Arial" w:cs="Arial"/>
              </w:rPr>
              <w:t>,</w:t>
            </w:r>
            <w:r w:rsidRPr="00F832ED">
              <w:rPr>
                <w:rFonts w:ascii="Arial" w:hAnsi="Arial" w:cs="Arial"/>
              </w:rPr>
              <w:t xml:space="preserve"> 3</w:t>
            </w:r>
            <w:r w:rsidR="001E72D0">
              <w:rPr>
                <w:rFonts w:ascii="Arial" w:hAnsi="Arial" w:cs="Arial"/>
              </w:rPr>
              <w:t xml:space="preserve"> licencias; </w:t>
            </w:r>
            <w:r w:rsidRPr="00F832ED">
              <w:rPr>
                <w:rFonts w:ascii="Arial" w:hAnsi="Arial" w:cs="Arial"/>
              </w:rPr>
              <w:t>Actualizador de Licencia Prof. del Sistema VD</w:t>
            </w:r>
            <w:r w:rsidR="005378CC">
              <w:rPr>
                <w:rFonts w:ascii="Arial" w:hAnsi="Arial" w:cs="Arial"/>
              </w:rPr>
              <w:t>-PRO 2006, CONTPAQ i Ver. 1.2.0; y</w:t>
            </w:r>
            <w:r w:rsidRPr="00F832ED">
              <w:rPr>
                <w:rFonts w:ascii="Arial" w:hAnsi="Arial" w:cs="Arial"/>
              </w:rPr>
              <w:t xml:space="preserve"> Adobe Fireworks CS3, RAD EDITOR Ver. 6.0.</w:t>
            </w:r>
          </w:p>
          <w:p w:rsidR="006B6A38" w:rsidRDefault="006B6A38" w:rsidP="00E256AA">
            <w:pPr>
              <w:rPr>
                <w:rFonts w:ascii="Arial" w:hAnsi="Arial" w:cs="Arial"/>
              </w:rPr>
            </w:pPr>
          </w:p>
          <w:p w:rsidR="008568FF" w:rsidRPr="008568FF" w:rsidRDefault="008568FF" w:rsidP="005378CC">
            <w:pPr>
              <w:rPr>
                <w:rFonts w:ascii="Arial" w:hAnsi="Arial" w:cs="Arial"/>
                <w:lang w:val="es-ES"/>
              </w:rPr>
            </w:pPr>
            <w:r>
              <w:rPr>
                <w:rFonts w:ascii="Arial" w:hAnsi="Arial" w:cs="Arial"/>
              </w:rPr>
              <w:t xml:space="preserve">Servicio de licenciamiento de los derechos de uso de software Microsoft a través del Esquema de Licenciamiento Enterprise </w:t>
            </w:r>
            <w:proofErr w:type="spellStart"/>
            <w:r>
              <w:rPr>
                <w:rFonts w:ascii="Arial" w:hAnsi="Arial" w:cs="Arial"/>
              </w:rPr>
              <w:t>Agrement</w:t>
            </w:r>
            <w:proofErr w:type="spellEnd"/>
            <w:r>
              <w:rPr>
                <w:rFonts w:ascii="Arial" w:hAnsi="Arial" w:cs="Arial"/>
              </w:rPr>
              <w:t xml:space="preserve"> conjuntamente con la Secretaría del Trabajo y Previsión Social durante 36 meses calendario completo a partir del 1 de noviembre de 2007, </w:t>
            </w:r>
            <w:proofErr w:type="spellStart"/>
            <w:r>
              <w:rPr>
                <w:rFonts w:ascii="Arial" w:hAnsi="Arial" w:cs="Arial"/>
                <w:lang w:eastAsia="es-ES"/>
              </w:rPr>
              <w:t>ProDsktp</w:t>
            </w:r>
            <w:proofErr w:type="spellEnd"/>
            <w:r>
              <w:rPr>
                <w:rFonts w:ascii="Arial" w:hAnsi="Arial" w:cs="Arial"/>
                <w:lang w:eastAsia="es-ES"/>
              </w:rPr>
              <w:t xml:space="preserve"> ALNG </w:t>
            </w:r>
            <w:proofErr w:type="spellStart"/>
            <w:r>
              <w:rPr>
                <w:rFonts w:ascii="Arial" w:hAnsi="Arial" w:cs="Arial"/>
                <w:lang w:eastAsia="es-ES"/>
              </w:rPr>
              <w:t>LicSAPk</w:t>
            </w:r>
            <w:proofErr w:type="spellEnd"/>
            <w:r>
              <w:rPr>
                <w:rFonts w:ascii="Arial" w:hAnsi="Arial" w:cs="Arial"/>
                <w:lang w:eastAsia="es-ES"/>
              </w:rPr>
              <w:t xml:space="preserve"> MVL</w:t>
            </w:r>
            <w:r w:rsidR="005378CC">
              <w:rPr>
                <w:rFonts w:ascii="Arial" w:hAnsi="Arial" w:cs="Arial"/>
                <w:lang w:eastAsia="es-ES"/>
              </w:rPr>
              <w:t>,</w:t>
            </w:r>
            <w:r>
              <w:rPr>
                <w:rFonts w:ascii="Arial" w:hAnsi="Arial" w:cs="Arial"/>
                <w:lang w:eastAsia="es-ES"/>
              </w:rPr>
              <w:t xml:space="preserve"> 72 licencias</w:t>
            </w:r>
            <w:r w:rsidR="005378CC">
              <w:rPr>
                <w:rFonts w:ascii="Arial" w:hAnsi="Arial" w:cs="Arial"/>
                <w:lang w:eastAsia="es-ES"/>
              </w:rPr>
              <w:t>;</w:t>
            </w:r>
            <w:r>
              <w:rPr>
                <w:rFonts w:ascii="Arial" w:hAnsi="Arial" w:cs="Arial"/>
                <w:lang w:eastAsia="es-ES"/>
              </w:rPr>
              <w:t xml:space="preserve"> </w:t>
            </w:r>
            <w:proofErr w:type="spellStart"/>
            <w:r w:rsidRPr="008568FF">
              <w:rPr>
                <w:rFonts w:ascii="Arial" w:hAnsi="Arial" w:cs="Arial"/>
                <w:lang w:val="es-ES" w:eastAsia="es-ES"/>
              </w:rPr>
              <w:t>WinSvrEnt</w:t>
            </w:r>
            <w:proofErr w:type="spellEnd"/>
            <w:r w:rsidRPr="008568FF">
              <w:rPr>
                <w:rFonts w:ascii="Arial" w:hAnsi="Arial" w:cs="Arial"/>
                <w:lang w:val="es-ES" w:eastAsia="es-ES"/>
              </w:rPr>
              <w:t xml:space="preserve"> ALNG </w:t>
            </w:r>
            <w:proofErr w:type="spellStart"/>
            <w:r w:rsidRPr="008568FF">
              <w:rPr>
                <w:rFonts w:ascii="Arial" w:hAnsi="Arial" w:cs="Arial"/>
                <w:lang w:val="es-ES" w:eastAsia="es-ES"/>
              </w:rPr>
              <w:t>LicSA</w:t>
            </w:r>
            <w:proofErr w:type="spellEnd"/>
            <w:r w:rsidRPr="008568FF">
              <w:rPr>
                <w:rFonts w:ascii="Arial" w:hAnsi="Arial" w:cs="Arial"/>
                <w:lang w:val="es-ES" w:eastAsia="es-ES"/>
              </w:rPr>
              <w:t xml:space="preserve"> </w:t>
            </w:r>
            <w:proofErr w:type="spellStart"/>
            <w:r w:rsidRPr="008568FF">
              <w:rPr>
                <w:rFonts w:ascii="Arial" w:hAnsi="Arial" w:cs="Arial"/>
                <w:lang w:val="es-ES" w:eastAsia="es-ES"/>
              </w:rPr>
              <w:t>Pk</w:t>
            </w:r>
            <w:proofErr w:type="spellEnd"/>
            <w:r w:rsidRPr="008568FF">
              <w:rPr>
                <w:rFonts w:ascii="Arial" w:hAnsi="Arial" w:cs="Arial"/>
                <w:lang w:val="es-ES" w:eastAsia="es-ES"/>
              </w:rPr>
              <w:t xml:space="preserve"> MVL</w:t>
            </w:r>
            <w:r w:rsidR="005378CC">
              <w:rPr>
                <w:rFonts w:ascii="Arial" w:hAnsi="Arial" w:cs="Arial"/>
                <w:lang w:val="es-ES" w:eastAsia="es-ES"/>
              </w:rPr>
              <w:t>,</w:t>
            </w:r>
            <w:r>
              <w:rPr>
                <w:rFonts w:ascii="Arial" w:hAnsi="Arial" w:cs="Arial"/>
                <w:lang w:val="es-ES" w:eastAsia="es-ES"/>
              </w:rPr>
              <w:t xml:space="preserve"> 1 licencia</w:t>
            </w:r>
            <w:r w:rsidR="005378CC">
              <w:rPr>
                <w:rFonts w:ascii="Arial" w:hAnsi="Arial" w:cs="Arial"/>
                <w:lang w:val="es-ES" w:eastAsia="es-ES"/>
              </w:rPr>
              <w:t>;</w:t>
            </w:r>
            <w:r>
              <w:rPr>
                <w:rFonts w:ascii="Arial" w:hAnsi="Arial" w:cs="Arial"/>
                <w:lang w:val="es-ES" w:eastAsia="es-ES"/>
              </w:rPr>
              <w:t xml:space="preserve"> y </w:t>
            </w:r>
            <w:r w:rsidRPr="008568FF">
              <w:rPr>
                <w:rFonts w:ascii="Arial" w:hAnsi="Arial" w:cs="Arial"/>
                <w:lang w:val="es-ES" w:eastAsia="es-ES"/>
              </w:rPr>
              <w:t xml:space="preserve">Exchange </w:t>
            </w:r>
            <w:proofErr w:type="spellStart"/>
            <w:r w:rsidRPr="008568FF">
              <w:rPr>
                <w:rFonts w:ascii="Arial" w:hAnsi="Arial" w:cs="Arial"/>
                <w:lang w:val="es-ES" w:eastAsia="es-ES"/>
              </w:rPr>
              <w:t>Ent</w:t>
            </w:r>
            <w:proofErr w:type="spellEnd"/>
            <w:r w:rsidRPr="008568FF">
              <w:rPr>
                <w:rFonts w:ascii="Arial" w:hAnsi="Arial" w:cs="Arial"/>
                <w:lang w:val="es-ES" w:eastAsia="es-ES"/>
              </w:rPr>
              <w:t xml:space="preserve"> Cal w </w:t>
            </w:r>
            <w:proofErr w:type="spellStart"/>
            <w:r w:rsidRPr="008568FF">
              <w:rPr>
                <w:rFonts w:ascii="Arial" w:hAnsi="Arial" w:cs="Arial"/>
                <w:lang w:val="es-ES" w:eastAsia="es-ES"/>
              </w:rPr>
              <w:t>Svc</w:t>
            </w:r>
            <w:proofErr w:type="spellEnd"/>
            <w:r w:rsidRPr="008568FF">
              <w:rPr>
                <w:rFonts w:ascii="Arial" w:hAnsi="Arial" w:cs="Arial"/>
                <w:lang w:val="es-ES" w:eastAsia="es-ES"/>
              </w:rPr>
              <w:t xml:space="preserve"> </w:t>
            </w:r>
            <w:proofErr w:type="spellStart"/>
            <w:r w:rsidRPr="008568FF">
              <w:rPr>
                <w:rFonts w:ascii="Arial" w:hAnsi="Arial" w:cs="Arial"/>
                <w:lang w:val="es-ES" w:eastAsia="es-ES"/>
              </w:rPr>
              <w:t>Listed</w:t>
            </w:r>
            <w:proofErr w:type="spellEnd"/>
            <w:r w:rsidRPr="008568FF">
              <w:rPr>
                <w:rFonts w:ascii="Arial" w:hAnsi="Arial" w:cs="Arial"/>
                <w:lang w:val="es-ES" w:eastAsia="es-ES"/>
              </w:rPr>
              <w:t xml:space="preserve"> </w:t>
            </w:r>
            <w:proofErr w:type="spellStart"/>
            <w:r w:rsidRPr="008568FF">
              <w:rPr>
                <w:rFonts w:ascii="Arial" w:hAnsi="Arial" w:cs="Arial"/>
                <w:lang w:val="es-ES" w:eastAsia="es-ES"/>
              </w:rPr>
              <w:t>LicSAPk</w:t>
            </w:r>
            <w:proofErr w:type="spellEnd"/>
            <w:r w:rsidRPr="008568FF">
              <w:rPr>
                <w:rFonts w:ascii="Arial" w:hAnsi="Arial" w:cs="Arial"/>
                <w:lang w:val="es-ES" w:eastAsia="es-ES"/>
              </w:rPr>
              <w:t xml:space="preserve"> MVL</w:t>
            </w:r>
            <w:r w:rsidR="005378CC">
              <w:rPr>
                <w:rFonts w:ascii="Arial" w:hAnsi="Arial" w:cs="Arial"/>
                <w:lang w:val="es-ES" w:eastAsia="es-ES"/>
              </w:rPr>
              <w:t>,</w:t>
            </w:r>
            <w:r>
              <w:rPr>
                <w:rFonts w:ascii="Arial" w:hAnsi="Arial" w:cs="Arial"/>
                <w:lang w:val="es-ES" w:eastAsia="es-ES"/>
              </w:rPr>
              <w:t xml:space="preserve"> 1 licencia.</w:t>
            </w:r>
          </w:p>
        </w:tc>
      </w:tr>
      <w:tr w:rsidR="00E256AA" w:rsidRPr="00F832ED" w:rsidTr="00E256AA">
        <w:trPr>
          <w:trHeight w:val="530"/>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lastRenderedPageBreak/>
              <w:t>2008</w:t>
            </w:r>
          </w:p>
        </w:tc>
        <w:tc>
          <w:tcPr>
            <w:tcW w:w="7974" w:type="dxa"/>
          </w:tcPr>
          <w:p w:rsidR="00E256AA"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 xml:space="preserve">Solución de Filtrado </w:t>
            </w:r>
            <w:proofErr w:type="spellStart"/>
            <w:r w:rsidRPr="00F832ED">
              <w:rPr>
                <w:rFonts w:ascii="Arial" w:hAnsi="Arial" w:cs="Arial"/>
              </w:rPr>
              <w:t>Antispam</w:t>
            </w:r>
            <w:proofErr w:type="spellEnd"/>
            <w:r w:rsidRPr="00F832ED">
              <w:rPr>
                <w:rFonts w:ascii="Arial" w:hAnsi="Arial" w:cs="Arial"/>
              </w:rPr>
              <w:t xml:space="preserve"> CA </w:t>
            </w:r>
            <w:proofErr w:type="spellStart"/>
            <w:r w:rsidRPr="00F832ED">
              <w:rPr>
                <w:rFonts w:ascii="Arial" w:hAnsi="Arial" w:cs="Arial"/>
              </w:rPr>
              <w:t>Secure</w:t>
            </w:r>
            <w:proofErr w:type="spellEnd"/>
            <w:r w:rsidRPr="00F832ED">
              <w:rPr>
                <w:rFonts w:ascii="Arial" w:hAnsi="Arial" w:cs="Arial"/>
              </w:rPr>
              <w:t xml:space="preserve"> Content Manager Anti-</w:t>
            </w:r>
            <w:proofErr w:type="spellStart"/>
            <w:r w:rsidRPr="00F832ED">
              <w:rPr>
                <w:rFonts w:ascii="Arial" w:hAnsi="Arial" w:cs="Arial"/>
              </w:rPr>
              <w:t>Spam</w:t>
            </w:r>
            <w:proofErr w:type="spellEnd"/>
            <w:r w:rsidRPr="00F832ED">
              <w:rPr>
                <w:rFonts w:ascii="Arial" w:hAnsi="Arial" w:cs="Arial"/>
              </w:rPr>
              <w:t xml:space="preserve"> R8</w:t>
            </w:r>
            <w:r w:rsidR="006F2E25">
              <w:rPr>
                <w:rFonts w:ascii="Arial" w:hAnsi="Arial" w:cs="Arial"/>
              </w:rPr>
              <w:t>, 60 licencias;</w:t>
            </w:r>
            <w:r w:rsidRPr="00F832ED">
              <w:rPr>
                <w:rFonts w:ascii="Arial" w:hAnsi="Arial" w:cs="Arial"/>
              </w:rPr>
              <w:t xml:space="preserve"> Actualización de Licencia VD-PRO 2007 con convertidor de dictámenes</w:t>
            </w:r>
            <w:r w:rsidR="006F2E25">
              <w:rPr>
                <w:rFonts w:ascii="Arial" w:hAnsi="Arial" w:cs="Arial"/>
              </w:rPr>
              <w:t xml:space="preserve"> fiscales;</w:t>
            </w:r>
            <w:r w:rsidRPr="00F832ED">
              <w:rPr>
                <w:rFonts w:ascii="Arial" w:hAnsi="Arial" w:cs="Arial"/>
              </w:rPr>
              <w:t xml:space="preserve"> Panda Internet Security 2008</w:t>
            </w:r>
            <w:r w:rsidR="006F2E25">
              <w:rPr>
                <w:rFonts w:ascii="Arial" w:hAnsi="Arial" w:cs="Arial"/>
              </w:rPr>
              <w:t>,</w:t>
            </w:r>
            <w:r w:rsidRPr="00F832ED">
              <w:rPr>
                <w:rFonts w:ascii="Arial" w:hAnsi="Arial" w:cs="Arial"/>
              </w:rPr>
              <w:t xml:space="preserve"> 3 licencias</w:t>
            </w:r>
            <w:r w:rsidR="006F2E25">
              <w:rPr>
                <w:rFonts w:ascii="Arial" w:hAnsi="Arial" w:cs="Arial"/>
              </w:rPr>
              <w:t>;</w:t>
            </w:r>
            <w:r w:rsidRPr="00F832ED">
              <w:rPr>
                <w:rFonts w:ascii="Arial" w:hAnsi="Arial" w:cs="Arial"/>
              </w:rPr>
              <w:t xml:space="preserve"> ESET NOD 32 Antivirus 3.0</w:t>
            </w:r>
            <w:r w:rsidR="006F2E25">
              <w:rPr>
                <w:rFonts w:ascii="Arial" w:hAnsi="Arial" w:cs="Arial"/>
              </w:rPr>
              <w:t>,</w:t>
            </w:r>
            <w:r w:rsidRPr="00F832ED">
              <w:rPr>
                <w:rFonts w:ascii="Arial" w:hAnsi="Arial" w:cs="Arial"/>
              </w:rPr>
              <w:t xml:space="preserve"> 100 licencias.</w:t>
            </w:r>
          </w:p>
          <w:p w:rsidR="00164844" w:rsidRPr="00F832ED" w:rsidRDefault="00164844" w:rsidP="00E256AA">
            <w:pPr>
              <w:widowControl w:val="0"/>
              <w:autoSpaceDE w:val="0"/>
              <w:autoSpaceDN w:val="0"/>
              <w:adjustRightInd w:val="0"/>
              <w:spacing w:before="120" w:after="120"/>
              <w:rPr>
                <w:rFonts w:ascii="Arial" w:hAnsi="Arial" w:cs="Arial"/>
              </w:rPr>
            </w:pPr>
          </w:p>
        </w:tc>
      </w:tr>
      <w:tr w:rsidR="00E256AA" w:rsidRPr="00F832ED" w:rsidTr="00E256AA">
        <w:trPr>
          <w:trHeight w:val="841"/>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2009</w:t>
            </w:r>
          </w:p>
        </w:tc>
        <w:tc>
          <w:tcPr>
            <w:tcW w:w="7974" w:type="dxa"/>
          </w:tcPr>
          <w:p w:rsidR="00E256AA"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Panda Internet Security 2009</w:t>
            </w:r>
            <w:r w:rsidR="006F2E25">
              <w:rPr>
                <w:rFonts w:ascii="Arial" w:hAnsi="Arial" w:cs="Arial"/>
              </w:rPr>
              <w:t>,</w:t>
            </w:r>
            <w:r w:rsidRPr="00F832ED">
              <w:rPr>
                <w:rFonts w:ascii="Arial" w:hAnsi="Arial" w:cs="Arial"/>
              </w:rPr>
              <w:t xml:space="preserve"> 3 licencias</w:t>
            </w:r>
            <w:r w:rsidR="006F2E25">
              <w:rPr>
                <w:rFonts w:ascii="Arial" w:hAnsi="Arial" w:cs="Arial"/>
              </w:rPr>
              <w:t>;</w:t>
            </w:r>
            <w:r w:rsidRPr="00F832ED">
              <w:rPr>
                <w:rFonts w:ascii="Arial" w:hAnsi="Arial" w:cs="Arial"/>
              </w:rPr>
              <w:t xml:space="preserve"> Solución de Filtrado </w:t>
            </w:r>
            <w:proofErr w:type="spellStart"/>
            <w:r w:rsidRPr="00F832ED">
              <w:rPr>
                <w:rFonts w:ascii="Arial" w:hAnsi="Arial" w:cs="Arial"/>
              </w:rPr>
              <w:t>Antispam</w:t>
            </w:r>
            <w:proofErr w:type="spellEnd"/>
            <w:r w:rsidRPr="00F832ED">
              <w:rPr>
                <w:rFonts w:ascii="Arial" w:hAnsi="Arial" w:cs="Arial"/>
              </w:rPr>
              <w:t xml:space="preserve"> CA Gateway Security 60 licencias</w:t>
            </w:r>
            <w:r w:rsidR="006F2E25">
              <w:rPr>
                <w:rFonts w:ascii="Arial" w:hAnsi="Arial" w:cs="Arial"/>
              </w:rPr>
              <w:t xml:space="preserve">; Smart </w:t>
            </w:r>
            <w:proofErr w:type="spellStart"/>
            <w:r w:rsidR="006F2E25">
              <w:rPr>
                <w:rFonts w:ascii="Arial" w:hAnsi="Arial" w:cs="Arial"/>
              </w:rPr>
              <w:t>Draw</w:t>
            </w:r>
            <w:proofErr w:type="spellEnd"/>
            <w:r w:rsidR="006F2E25">
              <w:rPr>
                <w:rFonts w:ascii="Arial" w:hAnsi="Arial" w:cs="Arial"/>
              </w:rPr>
              <w:t xml:space="preserve"> 2010;</w:t>
            </w:r>
            <w:r w:rsidRPr="00F832ED">
              <w:rPr>
                <w:rFonts w:ascii="Arial" w:hAnsi="Arial" w:cs="Arial"/>
              </w:rPr>
              <w:t xml:space="preserve"> </w:t>
            </w:r>
            <w:proofErr w:type="spellStart"/>
            <w:r w:rsidRPr="00F832ED">
              <w:rPr>
                <w:rFonts w:ascii="Arial" w:hAnsi="Arial" w:cs="Arial"/>
              </w:rPr>
              <w:t>Omnipage</w:t>
            </w:r>
            <w:proofErr w:type="spellEnd"/>
            <w:r w:rsidRPr="00F832ED">
              <w:rPr>
                <w:rFonts w:ascii="Arial" w:hAnsi="Arial" w:cs="Arial"/>
              </w:rPr>
              <w:t xml:space="preserve"> 17 Profesional Windows</w:t>
            </w:r>
            <w:r w:rsidR="006F2E25">
              <w:rPr>
                <w:rFonts w:ascii="Arial" w:hAnsi="Arial" w:cs="Arial"/>
              </w:rPr>
              <w:t>,</w:t>
            </w:r>
            <w:r w:rsidRPr="00F832ED">
              <w:rPr>
                <w:rFonts w:ascii="Arial" w:hAnsi="Arial" w:cs="Arial"/>
              </w:rPr>
              <w:t xml:space="preserve"> 2 licencias</w:t>
            </w:r>
            <w:r w:rsidR="006F2E25">
              <w:rPr>
                <w:rFonts w:ascii="Arial" w:hAnsi="Arial" w:cs="Arial"/>
              </w:rPr>
              <w:t>; y</w:t>
            </w:r>
            <w:r w:rsidRPr="00F832ED">
              <w:rPr>
                <w:rFonts w:ascii="Arial" w:hAnsi="Arial" w:cs="Arial"/>
              </w:rPr>
              <w:t xml:space="preserve"> ESET NOD 32 antivirus Business </w:t>
            </w:r>
            <w:proofErr w:type="spellStart"/>
            <w:r w:rsidRPr="00F832ED">
              <w:rPr>
                <w:rFonts w:ascii="Arial" w:hAnsi="Arial" w:cs="Arial"/>
              </w:rPr>
              <w:t>Edition</w:t>
            </w:r>
            <w:proofErr w:type="spellEnd"/>
            <w:r w:rsidR="006F2E25">
              <w:rPr>
                <w:rFonts w:ascii="Arial" w:hAnsi="Arial" w:cs="Arial"/>
              </w:rPr>
              <w:t>,</w:t>
            </w:r>
            <w:r w:rsidRPr="00F832ED">
              <w:rPr>
                <w:rFonts w:ascii="Arial" w:hAnsi="Arial" w:cs="Arial"/>
              </w:rPr>
              <w:t xml:space="preserve"> 107 licencias.</w:t>
            </w:r>
          </w:p>
          <w:p w:rsidR="006B6A38" w:rsidRPr="00F832ED" w:rsidRDefault="006B6A38" w:rsidP="00E256AA">
            <w:pPr>
              <w:widowControl w:val="0"/>
              <w:autoSpaceDE w:val="0"/>
              <w:autoSpaceDN w:val="0"/>
              <w:adjustRightInd w:val="0"/>
              <w:spacing w:before="120" w:after="120"/>
              <w:rPr>
                <w:rFonts w:ascii="Arial" w:hAnsi="Arial" w:cs="Arial"/>
              </w:rPr>
            </w:pPr>
          </w:p>
        </w:tc>
      </w:tr>
      <w:tr w:rsidR="00E256AA" w:rsidRPr="00F832ED" w:rsidTr="006B6A38">
        <w:trPr>
          <w:trHeight w:val="430"/>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2010</w:t>
            </w:r>
          </w:p>
        </w:tc>
        <w:tc>
          <w:tcPr>
            <w:tcW w:w="7974" w:type="dxa"/>
          </w:tcPr>
          <w:p w:rsidR="00E256AA" w:rsidRDefault="006F2E25" w:rsidP="00E256AA">
            <w:pPr>
              <w:rPr>
                <w:rFonts w:ascii="Arial" w:hAnsi="Arial" w:cs="Arial"/>
              </w:rPr>
            </w:pPr>
            <w:r>
              <w:rPr>
                <w:rFonts w:ascii="Arial" w:hAnsi="Arial" w:cs="Arial"/>
              </w:rPr>
              <w:t>CONTPAQ i Ver. 3.2.0;</w:t>
            </w:r>
            <w:r w:rsidR="00E256AA" w:rsidRPr="00F832ED">
              <w:rPr>
                <w:rFonts w:ascii="Arial" w:hAnsi="Arial" w:cs="Arial"/>
              </w:rPr>
              <w:t xml:space="preserve"> Panda Internet Security 2010</w:t>
            </w:r>
            <w:r>
              <w:rPr>
                <w:rFonts w:ascii="Arial" w:hAnsi="Arial" w:cs="Arial"/>
              </w:rPr>
              <w:t>,</w:t>
            </w:r>
            <w:r w:rsidR="00E256AA" w:rsidRPr="00F832ED">
              <w:rPr>
                <w:rFonts w:ascii="Arial" w:hAnsi="Arial" w:cs="Arial"/>
              </w:rPr>
              <w:t xml:space="preserve"> 3 licencias</w:t>
            </w:r>
            <w:r>
              <w:rPr>
                <w:rFonts w:ascii="Arial" w:hAnsi="Arial" w:cs="Arial"/>
              </w:rPr>
              <w:t>;</w:t>
            </w:r>
            <w:r w:rsidR="00E256AA" w:rsidRPr="00F832ED">
              <w:rPr>
                <w:rFonts w:ascii="Arial" w:hAnsi="Arial" w:cs="Arial"/>
              </w:rPr>
              <w:t xml:space="preserve"> Solución de Filtrado ANTISPAM: CA GATEWAY SECURITY R8</w:t>
            </w:r>
            <w:r>
              <w:rPr>
                <w:rFonts w:ascii="Arial" w:hAnsi="Arial" w:cs="Arial"/>
              </w:rPr>
              <w:t>,</w:t>
            </w:r>
            <w:r w:rsidR="00E256AA" w:rsidRPr="00F832ED">
              <w:rPr>
                <w:rFonts w:ascii="Arial" w:hAnsi="Arial" w:cs="Arial"/>
              </w:rPr>
              <w:t xml:space="preserve"> 60 licencias</w:t>
            </w:r>
            <w:r>
              <w:rPr>
                <w:rFonts w:ascii="Arial" w:hAnsi="Arial" w:cs="Arial"/>
              </w:rPr>
              <w:t>;</w:t>
            </w:r>
            <w:r w:rsidR="00E256AA" w:rsidRPr="00F832ED">
              <w:rPr>
                <w:rFonts w:ascii="Arial" w:hAnsi="Arial" w:cs="Arial"/>
              </w:rPr>
              <w:t xml:space="preserve"> </w:t>
            </w:r>
            <w:proofErr w:type="spellStart"/>
            <w:r w:rsidR="00E256AA" w:rsidRPr="00F832ED">
              <w:rPr>
                <w:rFonts w:ascii="Arial" w:hAnsi="Arial" w:cs="Arial"/>
              </w:rPr>
              <w:t>Eset</w:t>
            </w:r>
            <w:proofErr w:type="spellEnd"/>
            <w:r w:rsidR="00E256AA" w:rsidRPr="00F832ED">
              <w:rPr>
                <w:rFonts w:ascii="Arial" w:hAnsi="Arial" w:cs="Arial"/>
              </w:rPr>
              <w:t xml:space="preserve"> Mail Security para Microsoft Exchange</w:t>
            </w:r>
            <w:r>
              <w:rPr>
                <w:rFonts w:ascii="Arial" w:hAnsi="Arial" w:cs="Arial"/>
              </w:rPr>
              <w:t>,</w:t>
            </w:r>
            <w:r w:rsidR="00E256AA" w:rsidRPr="00F832ED">
              <w:rPr>
                <w:rFonts w:ascii="Arial" w:hAnsi="Arial" w:cs="Arial"/>
              </w:rPr>
              <w:t xml:space="preserve"> 60 licencias</w:t>
            </w:r>
            <w:r>
              <w:rPr>
                <w:rFonts w:ascii="Arial" w:hAnsi="Arial" w:cs="Arial"/>
              </w:rPr>
              <w:t>;</w:t>
            </w:r>
            <w:r w:rsidR="00E256AA" w:rsidRPr="00F832ED">
              <w:rPr>
                <w:rFonts w:ascii="Arial" w:hAnsi="Arial" w:cs="Arial"/>
              </w:rPr>
              <w:t xml:space="preserve"> ESET NOD 32 Antivirus Business</w:t>
            </w:r>
            <w:r>
              <w:rPr>
                <w:rFonts w:ascii="Arial" w:hAnsi="Arial" w:cs="Arial"/>
              </w:rPr>
              <w:t>,</w:t>
            </w:r>
            <w:r w:rsidR="00E256AA" w:rsidRPr="00F832ED">
              <w:rPr>
                <w:rFonts w:ascii="Arial" w:hAnsi="Arial" w:cs="Arial"/>
              </w:rPr>
              <w:t xml:space="preserve"> 107 licencias</w:t>
            </w:r>
            <w:r>
              <w:rPr>
                <w:rFonts w:ascii="Arial" w:hAnsi="Arial" w:cs="Arial"/>
              </w:rPr>
              <w:t>;</w:t>
            </w:r>
            <w:r w:rsidR="00E256AA" w:rsidRPr="00F832ED">
              <w:rPr>
                <w:rFonts w:ascii="Arial" w:hAnsi="Arial" w:cs="Arial"/>
              </w:rPr>
              <w:t xml:space="preserve"> WINZIP ver. 14</w:t>
            </w:r>
            <w:r>
              <w:rPr>
                <w:rFonts w:ascii="Arial" w:hAnsi="Arial" w:cs="Arial"/>
              </w:rPr>
              <w:t>,</w:t>
            </w:r>
            <w:r w:rsidR="00E256AA" w:rsidRPr="00F832ED">
              <w:rPr>
                <w:rFonts w:ascii="Arial" w:hAnsi="Arial" w:cs="Arial"/>
              </w:rPr>
              <w:t xml:space="preserve">  3 licencias</w:t>
            </w:r>
            <w:r>
              <w:rPr>
                <w:rFonts w:ascii="Arial" w:hAnsi="Arial" w:cs="Arial"/>
              </w:rPr>
              <w:t>; y</w:t>
            </w:r>
            <w:r w:rsidR="00E256AA" w:rsidRPr="00F832ED">
              <w:rPr>
                <w:rFonts w:ascii="Arial" w:hAnsi="Arial" w:cs="Arial"/>
              </w:rPr>
              <w:t xml:space="preserve"> WILSOFT Software para el Control de Calidad.</w:t>
            </w:r>
          </w:p>
          <w:p w:rsidR="006B6A38" w:rsidRPr="00F832ED" w:rsidRDefault="006B6A38" w:rsidP="00E256AA">
            <w:pPr>
              <w:rPr>
                <w:rFonts w:ascii="Arial" w:hAnsi="Arial" w:cs="Arial"/>
              </w:rPr>
            </w:pPr>
          </w:p>
        </w:tc>
      </w:tr>
      <w:tr w:rsidR="00E256AA" w:rsidRPr="00F832ED" w:rsidTr="00E256AA">
        <w:trPr>
          <w:trHeight w:val="784"/>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2011</w:t>
            </w:r>
          </w:p>
        </w:tc>
        <w:tc>
          <w:tcPr>
            <w:tcW w:w="7974" w:type="dxa"/>
          </w:tcPr>
          <w:p w:rsidR="00E256AA" w:rsidRDefault="00E256AA" w:rsidP="00E256AA">
            <w:pPr>
              <w:rPr>
                <w:rFonts w:ascii="Arial" w:hAnsi="Arial" w:cs="Arial"/>
              </w:rPr>
            </w:pPr>
            <w:r w:rsidRPr="00F832ED">
              <w:rPr>
                <w:rFonts w:ascii="Arial" w:hAnsi="Arial" w:cs="Arial"/>
              </w:rPr>
              <w:t xml:space="preserve">Panda Global </w:t>
            </w:r>
            <w:proofErr w:type="spellStart"/>
            <w:r w:rsidRPr="00F832ED">
              <w:rPr>
                <w:rFonts w:ascii="Arial" w:hAnsi="Arial" w:cs="Arial"/>
              </w:rPr>
              <w:t>Protection</w:t>
            </w:r>
            <w:proofErr w:type="spellEnd"/>
            <w:r w:rsidRPr="00F832ED">
              <w:rPr>
                <w:rFonts w:ascii="Arial" w:hAnsi="Arial" w:cs="Arial"/>
              </w:rPr>
              <w:t xml:space="preserve">  2011</w:t>
            </w:r>
            <w:r w:rsidR="00CA22DE">
              <w:rPr>
                <w:rFonts w:ascii="Arial" w:hAnsi="Arial" w:cs="Arial"/>
              </w:rPr>
              <w:t>,</w:t>
            </w:r>
            <w:r w:rsidRPr="00F832ED">
              <w:rPr>
                <w:rFonts w:ascii="Arial" w:hAnsi="Arial" w:cs="Arial"/>
              </w:rPr>
              <w:t xml:space="preserve"> 3 licencias</w:t>
            </w:r>
            <w:r w:rsidR="00CA22DE">
              <w:rPr>
                <w:rFonts w:ascii="Arial" w:hAnsi="Arial" w:cs="Arial"/>
              </w:rPr>
              <w:t>;</w:t>
            </w:r>
            <w:r w:rsidRPr="00F832ED">
              <w:rPr>
                <w:rFonts w:ascii="Arial" w:hAnsi="Arial" w:cs="Arial"/>
              </w:rPr>
              <w:t xml:space="preserve"> </w:t>
            </w:r>
            <w:proofErr w:type="spellStart"/>
            <w:r w:rsidRPr="00F832ED">
              <w:rPr>
                <w:rFonts w:ascii="Arial" w:hAnsi="Arial" w:cs="Arial"/>
              </w:rPr>
              <w:t>Solucion</w:t>
            </w:r>
            <w:proofErr w:type="spellEnd"/>
            <w:r w:rsidRPr="00F832ED">
              <w:rPr>
                <w:rFonts w:ascii="Arial" w:hAnsi="Arial" w:cs="Arial"/>
              </w:rPr>
              <w:t xml:space="preserve"> de Filtrado </w:t>
            </w:r>
            <w:proofErr w:type="spellStart"/>
            <w:r w:rsidRPr="00F832ED">
              <w:rPr>
                <w:rFonts w:ascii="Arial" w:hAnsi="Arial" w:cs="Arial"/>
              </w:rPr>
              <w:t>Antispam</w:t>
            </w:r>
            <w:proofErr w:type="spellEnd"/>
            <w:r w:rsidRPr="00F832ED">
              <w:rPr>
                <w:rFonts w:ascii="Arial" w:hAnsi="Arial" w:cs="Arial"/>
              </w:rPr>
              <w:t xml:space="preserve"> que incluye: 60 licencias Ca Gateway Security r8.1 50-99 </w:t>
            </w:r>
            <w:proofErr w:type="spellStart"/>
            <w:r w:rsidRPr="00F832ED">
              <w:rPr>
                <w:rFonts w:ascii="Arial" w:hAnsi="Arial" w:cs="Arial"/>
              </w:rPr>
              <w:t>upgrade</w:t>
            </w:r>
            <w:proofErr w:type="spellEnd"/>
            <w:r w:rsidRPr="00F832ED">
              <w:rPr>
                <w:rFonts w:ascii="Arial" w:hAnsi="Arial" w:cs="Arial"/>
              </w:rPr>
              <w:t xml:space="preserve"> </w:t>
            </w:r>
            <w:proofErr w:type="spellStart"/>
            <w:r w:rsidRPr="00F832ED">
              <w:rPr>
                <w:rFonts w:ascii="Arial" w:hAnsi="Arial" w:cs="Arial"/>
              </w:rPr>
              <w:t>form</w:t>
            </w:r>
            <w:proofErr w:type="spellEnd"/>
            <w:r w:rsidRPr="00F832ED">
              <w:rPr>
                <w:rFonts w:ascii="Arial" w:hAnsi="Arial" w:cs="Arial"/>
              </w:rPr>
              <w:t xml:space="preserve"> </w:t>
            </w:r>
            <w:proofErr w:type="spellStart"/>
            <w:r w:rsidRPr="00F832ED">
              <w:rPr>
                <w:rFonts w:ascii="Arial" w:hAnsi="Arial" w:cs="Arial"/>
              </w:rPr>
              <w:t>ca</w:t>
            </w:r>
            <w:proofErr w:type="spellEnd"/>
            <w:r w:rsidRPr="00F832ED">
              <w:rPr>
                <w:rFonts w:ascii="Arial" w:hAnsi="Arial" w:cs="Arial"/>
              </w:rPr>
              <w:t xml:space="preserve"> </w:t>
            </w:r>
            <w:proofErr w:type="spellStart"/>
            <w:r w:rsidRPr="00F832ED">
              <w:rPr>
                <w:rFonts w:ascii="Arial" w:hAnsi="Arial" w:cs="Arial"/>
              </w:rPr>
              <w:t>Secure</w:t>
            </w:r>
            <w:proofErr w:type="spellEnd"/>
            <w:r w:rsidRPr="00F832ED">
              <w:rPr>
                <w:rFonts w:ascii="Arial" w:hAnsi="Arial" w:cs="Arial"/>
              </w:rPr>
              <w:t xml:space="preserve"> Content Manager con un año de soporte técnico</w:t>
            </w:r>
            <w:r w:rsidR="00CA22DE">
              <w:rPr>
                <w:rFonts w:ascii="Arial" w:hAnsi="Arial" w:cs="Arial"/>
              </w:rPr>
              <w:t>,</w:t>
            </w:r>
            <w:r w:rsidRPr="00F832ED">
              <w:rPr>
                <w:rFonts w:ascii="Arial" w:hAnsi="Arial" w:cs="Arial"/>
              </w:rPr>
              <w:t xml:space="preserve"> 60 licencias</w:t>
            </w:r>
            <w:r w:rsidR="00CA22DE">
              <w:rPr>
                <w:rFonts w:ascii="Arial" w:hAnsi="Arial" w:cs="Arial"/>
              </w:rPr>
              <w:t>;</w:t>
            </w:r>
            <w:r w:rsidRPr="00F832ED">
              <w:rPr>
                <w:rFonts w:ascii="Arial" w:hAnsi="Arial" w:cs="Arial"/>
              </w:rPr>
              <w:t xml:space="preserve"> </w:t>
            </w:r>
            <w:proofErr w:type="spellStart"/>
            <w:r w:rsidRPr="00F832ED">
              <w:rPr>
                <w:rFonts w:ascii="Arial" w:hAnsi="Arial" w:cs="Arial"/>
              </w:rPr>
              <w:t>Contpaq</w:t>
            </w:r>
            <w:proofErr w:type="spellEnd"/>
            <w:r w:rsidRPr="00F832ED">
              <w:rPr>
                <w:rFonts w:ascii="Arial" w:hAnsi="Arial" w:cs="Arial"/>
              </w:rPr>
              <w:t xml:space="preserve"> i ver. 1.2.0</w:t>
            </w:r>
            <w:r w:rsidR="00CA22DE">
              <w:rPr>
                <w:rFonts w:ascii="Arial" w:hAnsi="Arial" w:cs="Arial"/>
              </w:rPr>
              <w:t>,</w:t>
            </w:r>
            <w:r w:rsidRPr="00F832ED">
              <w:rPr>
                <w:rFonts w:ascii="Arial" w:hAnsi="Arial" w:cs="Arial"/>
              </w:rPr>
              <w:t xml:space="preserve"> 5 licencias</w:t>
            </w:r>
            <w:r w:rsidR="00CA22DE">
              <w:rPr>
                <w:rFonts w:ascii="Arial" w:hAnsi="Arial" w:cs="Arial"/>
              </w:rPr>
              <w:t>;</w:t>
            </w:r>
            <w:r w:rsidRPr="00F832ED">
              <w:rPr>
                <w:rFonts w:ascii="Arial" w:hAnsi="Arial" w:cs="Arial"/>
              </w:rPr>
              <w:t xml:space="preserve"> Adobe </w:t>
            </w:r>
            <w:proofErr w:type="spellStart"/>
            <w:r w:rsidRPr="00F832ED">
              <w:rPr>
                <w:rFonts w:ascii="Arial" w:hAnsi="Arial" w:cs="Arial"/>
              </w:rPr>
              <w:t>Creative</w:t>
            </w:r>
            <w:proofErr w:type="spellEnd"/>
            <w:r w:rsidRPr="00F832ED">
              <w:rPr>
                <w:rFonts w:ascii="Arial" w:hAnsi="Arial" w:cs="Arial"/>
              </w:rPr>
              <w:t xml:space="preserve"> suite 5.5 Master </w:t>
            </w:r>
            <w:proofErr w:type="spellStart"/>
            <w:r w:rsidRPr="00F832ED">
              <w:rPr>
                <w:rFonts w:ascii="Arial" w:hAnsi="Arial" w:cs="Arial"/>
              </w:rPr>
              <w:t>Collection</w:t>
            </w:r>
            <w:proofErr w:type="spellEnd"/>
            <w:r w:rsidRPr="00F832ED">
              <w:rPr>
                <w:rFonts w:ascii="Arial" w:hAnsi="Arial" w:cs="Arial"/>
              </w:rPr>
              <w:t xml:space="preserve">, Ca </w:t>
            </w:r>
            <w:proofErr w:type="spellStart"/>
            <w:r w:rsidRPr="00F832ED">
              <w:rPr>
                <w:rFonts w:ascii="Arial" w:hAnsi="Arial" w:cs="Arial"/>
              </w:rPr>
              <w:t>Arc</w:t>
            </w:r>
            <w:proofErr w:type="spellEnd"/>
            <w:r w:rsidRPr="00F832ED">
              <w:rPr>
                <w:rFonts w:ascii="Arial" w:hAnsi="Arial" w:cs="Arial"/>
              </w:rPr>
              <w:t xml:space="preserve"> Server </w:t>
            </w:r>
            <w:proofErr w:type="spellStart"/>
            <w:r w:rsidRPr="00F832ED">
              <w:rPr>
                <w:rFonts w:ascii="Arial" w:hAnsi="Arial" w:cs="Arial"/>
              </w:rPr>
              <w:t>Backup</w:t>
            </w:r>
            <w:proofErr w:type="spellEnd"/>
            <w:r w:rsidRPr="00F832ED">
              <w:rPr>
                <w:rFonts w:ascii="Arial" w:hAnsi="Arial" w:cs="Arial"/>
              </w:rPr>
              <w:t xml:space="preserve"> r16</w:t>
            </w:r>
            <w:r w:rsidR="00CA22DE">
              <w:rPr>
                <w:rFonts w:ascii="Arial" w:hAnsi="Arial" w:cs="Arial"/>
              </w:rPr>
              <w:t>,</w:t>
            </w:r>
            <w:r w:rsidRPr="00F832ED">
              <w:rPr>
                <w:rFonts w:ascii="Arial" w:hAnsi="Arial" w:cs="Arial"/>
              </w:rPr>
              <w:t xml:space="preserve"> 5 licencias</w:t>
            </w:r>
            <w:r w:rsidR="00CA22DE">
              <w:rPr>
                <w:rFonts w:ascii="Arial" w:hAnsi="Arial" w:cs="Arial"/>
              </w:rPr>
              <w:t>;</w:t>
            </w:r>
            <w:r w:rsidRPr="00F832ED">
              <w:rPr>
                <w:rFonts w:ascii="Arial" w:hAnsi="Arial" w:cs="Arial"/>
              </w:rPr>
              <w:t xml:space="preserve"> </w:t>
            </w:r>
            <w:r w:rsidR="00CA22DE">
              <w:rPr>
                <w:rFonts w:ascii="Arial" w:hAnsi="Arial" w:cs="Arial"/>
              </w:rPr>
              <w:t xml:space="preserve">y </w:t>
            </w:r>
            <w:proofErr w:type="spellStart"/>
            <w:r w:rsidRPr="00F832ED">
              <w:rPr>
                <w:rFonts w:ascii="Arial" w:hAnsi="Arial" w:cs="Arial"/>
              </w:rPr>
              <w:t>Service</w:t>
            </w:r>
            <w:proofErr w:type="spellEnd"/>
            <w:r w:rsidRPr="00F832ED">
              <w:rPr>
                <w:rFonts w:ascii="Arial" w:hAnsi="Arial" w:cs="Arial"/>
              </w:rPr>
              <w:t xml:space="preserve"> </w:t>
            </w:r>
            <w:proofErr w:type="spellStart"/>
            <w:r w:rsidRPr="00F832ED">
              <w:rPr>
                <w:rFonts w:ascii="Arial" w:hAnsi="Arial" w:cs="Arial"/>
              </w:rPr>
              <w:t>Desk</w:t>
            </w:r>
            <w:proofErr w:type="spellEnd"/>
            <w:r w:rsidRPr="00F832ED">
              <w:rPr>
                <w:rFonts w:ascii="Arial" w:hAnsi="Arial" w:cs="Arial"/>
              </w:rPr>
              <w:t xml:space="preserve"> Plus </w:t>
            </w:r>
            <w:proofErr w:type="spellStart"/>
            <w:r w:rsidRPr="00F832ED">
              <w:rPr>
                <w:rFonts w:ascii="Arial" w:hAnsi="Arial" w:cs="Arial"/>
              </w:rPr>
              <w:t>Enterprice</w:t>
            </w:r>
            <w:proofErr w:type="spellEnd"/>
            <w:r w:rsidRPr="00F832ED">
              <w:rPr>
                <w:rFonts w:ascii="Arial" w:hAnsi="Arial" w:cs="Arial"/>
              </w:rPr>
              <w:t xml:space="preserve"> 5 técnicos</w:t>
            </w:r>
            <w:r w:rsidR="00CA22DE">
              <w:rPr>
                <w:rFonts w:ascii="Arial" w:hAnsi="Arial" w:cs="Arial"/>
              </w:rPr>
              <w:t>,</w:t>
            </w:r>
            <w:r w:rsidRPr="00F832ED">
              <w:rPr>
                <w:rFonts w:ascii="Arial" w:hAnsi="Arial" w:cs="Arial"/>
              </w:rPr>
              <w:t xml:space="preserve"> 250 nodos.</w:t>
            </w:r>
          </w:p>
          <w:p w:rsidR="006B6A38" w:rsidRPr="00F832ED" w:rsidRDefault="006B6A38" w:rsidP="00E256AA">
            <w:pPr>
              <w:rPr>
                <w:rFonts w:ascii="Arial" w:hAnsi="Arial" w:cs="Arial"/>
                <w:lang w:val="es-ES"/>
              </w:rPr>
            </w:pPr>
          </w:p>
        </w:tc>
      </w:tr>
    </w:tbl>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ind w:left="480"/>
        <w:rPr>
          <w:rFonts w:ascii="Arial" w:hAnsi="Arial" w:cs="Arial"/>
          <w:sz w:val="20"/>
          <w:szCs w:val="20"/>
          <w:lang w:val="fr-FR"/>
        </w:rPr>
      </w:pPr>
      <w:r w:rsidRPr="00F832ED">
        <w:rPr>
          <w:rFonts w:ascii="Arial" w:hAnsi="Arial" w:cs="Arial"/>
          <w:sz w:val="20"/>
          <w:szCs w:val="20"/>
          <w:lang w:val="fr-FR"/>
        </w:rPr>
        <w:t>INTERNET E INTRANET</w:t>
      </w:r>
    </w:p>
    <w:p w:rsidR="00E256AA" w:rsidRPr="00F832ED" w:rsidRDefault="00E256AA" w:rsidP="00E256AA">
      <w:pPr>
        <w:rPr>
          <w:rFonts w:ascii="Arial" w:hAnsi="Arial" w:cs="Arial"/>
          <w:sz w:val="20"/>
          <w:szCs w:val="20"/>
        </w:rPr>
      </w:pPr>
    </w:p>
    <w:tbl>
      <w:tblPr>
        <w:tblStyle w:val="Tablaconcuadrcula"/>
        <w:tblW w:w="0" w:type="auto"/>
        <w:jc w:val="center"/>
        <w:tblInd w:w="108" w:type="dxa"/>
        <w:tblLook w:val="01E0" w:firstRow="1" w:lastRow="1" w:firstColumn="1" w:lastColumn="1" w:noHBand="0" w:noVBand="0"/>
      </w:tblPr>
      <w:tblGrid>
        <w:gridCol w:w="851"/>
        <w:gridCol w:w="5103"/>
      </w:tblGrid>
      <w:tr w:rsidR="00E256AA" w:rsidRPr="00F832ED" w:rsidTr="00E256AA">
        <w:trPr>
          <w:trHeight w:val="762"/>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2006</w:t>
            </w:r>
          </w:p>
        </w:tc>
        <w:tc>
          <w:tcPr>
            <w:tcW w:w="5103"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816"/>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2007</w:t>
            </w:r>
          </w:p>
        </w:tc>
        <w:tc>
          <w:tcPr>
            <w:tcW w:w="5103"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350"/>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2008</w:t>
            </w:r>
          </w:p>
        </w:tc>
        <w:tc>
          <w:tcPr>
            <w:tcW w:w="5103"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2009</w:t>
            </w:r>
          </w:p>
        </w:tc>
        <w:tc>
          <w:tcPr>
            <w:tcW w:w="5103"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2010</w:t>
            </w:r>
          </w:p>
        </w:tc>
        <w:tc>
          <w:tcPr>
            <w:tcW w:w="5103" w:type="dxa"/>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2011</w:t>
            </w:r>
          </w:p>
        </w:tc>
        <w:tc>
          <w:tcPr>
            <w:tcW w:w="5103" w:type="dxa"/>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bl>
    <w:p w:rsidR="00E256AA" w:rsidRDefault="00E256AA" w:rsidP="00E256AA">
      <w:pPr>
        <w:rPr>
          <w:rFonts w:ascii="Arial" w:hAnsi="Arial" w:cs="Arial"/>
          <w:sz w:val="20"/>
          <w:szCs w:val="20"/>
        </w:rPr>
      </w:pPr>
    </w:p>
    <w:p w:rsidR="00E256AA" w:rsidRPr="00F832ED" w:rsidRDefault="00E256AA" w:rsidP="005D58AA">
      <w:pPr>
        <w:ind w:left="480"/>
        <w:jc w:val="left"/>
        <w:rPr>
          <w:rFonts w:ascii="Arial" w:hAnsi="Arial" w:cs="Arial"/>
          <w:sz w:val="20"/>
          <w:szCs w:val="20"/>
          <w:lang w:val="fr-FR"/>
        </w:rPr>
      </w:pPr>
      <w:r w:rsidRPr="00F832ED">
        <w:rPr>
          <w:rFonts w:ascii="Arial" w:hAnsi="Arial" w:cs="Arial"/>
          <w:sz w:val="20"/>
          <w:szCs w:val="20"/>
          <w:lang w:val="fr-FR"/>
        </w:rPr>
        <w:lastRenderedPageBreak/>
        <w:t>TR</w:t>
      </w:r>
      <w:r>
        <w:rPr>
          <w:rFonts w:ascii="Arial" w:hAnsi="Arial" w:cs="Arial"/>
          <w:sz w:val="20"/>
          <w:szCs w:val="20"/>
          <w:lang w:val="fr-FR"/>
        </w:rPr>
        <w:t>Á</w:t>
      </w:r>
      <w:r w:rsidRPr="00F832ED">
        <w:rPr>
          <w:rFonts w:ascii="Arial" w:hAnsi="Arial" w:cs="Arial"/>
          <w:sz w:val="20"/>
          <w:szCs w:val="20"/>
          <w:lang w:val="fr-FR"/>
        </w:rPr>
        <w:t>MITES ELECTRONICOS GUBERNAMENTALES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La CONASAMI no cuenta con trámites y servicio obligatorios a la ciudadanía; sin embargo, la Entidad proporciona a través de su sitio Web </w:t>
      </w:r>
      <w:hyperlink r:id="rId10" w:history="1">
        <w:r w:rsidRPr="00F832ED">
          <w:rPr>
            <w:rStyle w:val="Hipervnculo"/>
            <w:rFonts w:ascii="Arial" w:hAnsi="Arial" w:cs="Arial"/>
            <w:sz w:val="20"/>
            <w:szCs w:val="20"/>
          </w:rPr>
          <w:t>http://www.conasami.gob.mx</w:t>
        </w:r>
      </w:hyperlink>
      <w:r w:rsidRPr="00F832ED">
        <w:rPr>
          <w:rFonts w:ascii="Arial" w:hAnsi="Arial" w:cs="Arial"/>
          <w:sz w:val="20"/>
          <w:szCs w:val="20"/>
        </w:rPr>
        <w:t xml:space="preserve"> información donde el usuario puede obtener un  tabulador de  los Salarios Mínimos Generales y Profesionales por Entidad Federativa, Área Geográfica y Profesión, Oficio o Trabajo Especial, para el intervalo de tiempo de 1992 a la fecha, así como la clasificación de los municipios por área y la definición de profesiones, oficios y trabajos especiales vigentes.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6B6A38" w:rsidRDefault="00E256AA" w:rsidP="00E256AA">
      <w:pPr>
        <w:rPr>
          <w:rFonts w:ascii="Arial" w:hAnsi="Arial" w:cs="Arial"/>
          <w:b/>
          <w:sz w:val="20"/>
          <w:szCs w:val="20"/>
        </w:rPr>
      </w:pPr>
      <w:r w:rsidRPr="006B6A38">
        <w:rPr>
          <w:rFonts w:ascii="Arial" w:hAnsi="Arial" w:cs="Arial"/>
          <w:b/>
          <w:sz w:val="20"/>
          <w:szCs w:val="20"/>
        </w:rPr>
        <w:t xml:space="preserve">11.7 PEMG: Síntesis de las acciones y resultados relevantes. </w:t>
      </w:r>
    </w:p>
    <w:p w:rsidR="00E256AA" w:rsidRPr="00F832ED" w:rsidRDefault="00E256AA" w:rsidP="00E256AA">
      <w:pPr>
        <w:rPr>
          <w:rFonts w:ascii="Arial" w:hAnsi="Arial" w:cs="Arial"/>
          <w:sz w:val="20"/>
          <w:szCs w:val="20"/>
        </w:rPr>
      </w:pPr>
    </w:p>
    <w:p w:rsidR="00E256AA" w:rsidRPr="008125AF" w:rsidRDefault="00E256AA" w:rsidP="00E256AA">
      <w:pPr>
        <w:rPr>
          <w:rFonts w:ascii="Arial" w:hAnsi="Arial" w:cs="Arial"/>
          <w:b/>
          <w:sz w:val="20"/>
          <w:szCs w:val="20"/>
        </w:rPr>
      </w:pPr>
      <w:r w:rsidRPr="008125AF">
        <w:rPr>
          <w:rFonts w:ascii="Arial" w:hAnsi="Arial" w:cs="Arial"/>
          <w:b/>
          <w:sz w:val="20"/>
          <w:szCs w:val="20"/>
        </w:rPr>
        <w:t>2010</w:t>
      </w:r>
    </w:p>
    <w:p w:rsidR="00E256AA" w:rsidRDefault="00E256AA" w:rsidP="00E256AA">
      <w:pPr>
        <w:rPr>
          <w:rFonts w:ascii="Arial" w:hAnsi="Arial" w:cs="Arial"/>
          <w:sz w:val="20"/>
          <w:szCs w:val="20"/>
        </w:rPr>
      </w:pPr>
    </w:p>
    <w:p w:rsidR="00E256AA" w:rsidRPr="005F5551" w:rsidRDefault="00E256AA" w:rsidP="00E256AA">
      <w:pPr>
        <w:rPr>
          <w:rFonts w:ascii="Arial" w:eastAsia="Calibri" w:hAnsi="Arial" w:cs="Arial"/>
          <w:sz w:val="20"/>
          <w:szCs w:val="20"/>
        </w:rPr>
      </w:pPr>
      <w:r>
        <w:rPr>
          <w:rFonts w:ascii="Arial" w:hAnsi="Arial" w:cs="Arial"/>
          <w:sz w:val="20"/>
          <w:szCs w:val="20"/>
        </w:rPr>
        <w:t xml:space="preserve">El proyecto </w:t>
      </w:r>
      <w:r w:rsidRPr="005F5551">
        <w:rPr>
          <w:rFonts w:ascii="Arial" w:eastAsia="Calibri" w:hAnsi="Arial" w:cs="Arial"/>
          <w:b/>
          <w:i/>
          <w:sz w:val="20"/>
          <w:szCs w:val="20"/>
        </w:rPr>
        <w:t>Pago electrónico a los miembros del H. Consejo de Representantes de la CONASAMI</w:t>
      </w:r>
      <w:r w:rsidRPr="005F5551">
        <w:rPr>
          <w:rFonts w:ascii="Arial" w:eastAsia="Calibri" w:hAnsi="Arial" w:cs="Arial"/>
          <w:sz w:val="20"/>
          <w:szCs w:val="20"/>
        </w:rPr>
        <w:t xml:space="preserve">, </w:t>
      </w:r>
      <w:r>
        <w:rPr>
          <w:rFonts w:ascii="Arial" w:hAnsi="Arial" w:cs="Arial"/>
          <w:sz w:val="20"/>
          <w:szCs w:val="20"/>
        </w:rPr>
        <w:t>s</w:t>
      </w:r>
      <w:r w:rsidRPr="005F5551">
        <w:rPr>
          <w:rFonts w:ascii="Arial" w:eastAsia="Calibri" w:hAnsi="Arial" w:cs="Arial"/>
          <w:sz w:val="20"/>
          <w:szCs w:val="20"/>
        </w:rPr>
        <w:t xml:space="preserve">e dio de alta en el </w:t>
      </w:r>
      <w:r>
        <w:rPr>
          <w:rFonts w:ascii="Arial" w:hAnsi="Arial" w:cs="Arial"/>
          <w:sz w:val="20"/>
          <w:szCs w:val="20"/>
        </w:rPr>
        <w:t>Sistema de A</w:t>
      </w:r>
      <w:r w:rsidRPr="005F5551">
        <w:rPr>
          <w:rFonts w:ascii="Arial" w:eastAsia="Calibri" w:hAnsi="Arial" w:cs="Arial"/>
          <w:sz w:val="20"/>
          <w:szCs w:val="20"/>
        </w:rPr>
        <w:t>dministración del P</w:t>
      </w:r>
      <w:r>
        <w:rPr>
          <w:rFonts w:ascii="Arial" w:hAnsi="Arial" w:cs="Arial"/>
          <w:sz w:val="20"/>
          <w:szCs w:val="20"/>
        </w:rPr>
        <w:t xml:space="preserve">rograma de </w:t>
      </w:r>
      <w:r w:rsidRPr="005F5551">
        <w:rPr>
          <w:rFonts w:ascii="Arial" w:eastAsia="Calibri" w:hAnsi="Arial" w:cs="Arial"/>
          <w:sz w:val="20"/>
          <w:szCs w:val="20"/>
        </w:rPr>
        <w:t>M</w:t>
      </w:r>
      <w:r>
        <w:rPr>
          <w:rFonts w:ascii="Arial" w:hAnsi="Arial" w:cs="Arial"/>
          <w:sz w:val="20"/>
          <w:szCs w:val="20"/>
        </w:rPr>
        <w:t xml:space="preserve">ejora de la </w:t>
      </w:r>
      <w:r w:rsidRPr="005F5551">
        <w:rPr>
          <w:rFonts w:ascii="Arial" w:eastAsia="Calibri" w:hAnsi="Arial" w:cs="Arial"/>
          <w:sz w:val="20"/>
          <w:szCs w:val="20"/>
        </w:rPr>
        <w:t>G</w:t>
      </w:r>
      <w:r>
        <w:rPr>
          <w:rFonts w:ascii="Arial" w:hAnsi="Arial" w:cs="Arial"/>
          <w:sz w:val="20"/>
          <w:szCs w:val="20"/>
        </w:rPr>
        <w:t xml:space="preserve">estión </w:t>
      </w:r>
      <w:r w:rsidRPr="005F5551">
        <w:rPr>
          <w:rFonts w:ascii="Arial" w:eastAsia="Calibri" w:hAnsi="Arial" w:cs="Arial"/>
          <w:sz w:val="20"/>
          <w:szCs w:val="20"/>
        </w:rPr>
        <w:t xml:space="preserve"> el 17 de agosto de 2010.</w:t>
      </w:r>
    </w:p>
    <w:p w:rsidR="00E256AA" w:rsidRPr="005F5551" w:rsidRDefault="00E256AA" w:rsidP="00E256AA">
      <w:pPr>
        <w:ind w:left="720"/>
        <w:rPr>
          <w:rFonts w:ascii="Arial" w:eastAsia="Calibri" w:hAnsi="Arial" w:cs="Arial"/>
          <w:sz w:val="20"/>
          <w:szCs w:val="20"/>
        </w:rPr>
      </w:pPr>
    </w:p>
    <w:p w:rsidR="00E256AA" w:rsidRPr="005F5551" w:rsidRDefault="00E256AA" w:rsidP="00E256AA">
      <w:pPr>
        <w:rPr>
          <w:rFonts w:ascii="Arial" w:eastAsia="Calibri" w:hAnsi="Arial" w:cs="Arial"/>
          <w:sz w:val="20"/>
          <w:szCs w:val="20"/>
        </w:rPr>
      </w:pPr>
      <w:r w:rsidRPr="005F5551">
        <w:rPr>
          <w:rFonts w:ascii="Arial" w:eastAsia="Calibri" w:hAnsi="Arial" w:cs="Arial"/>
          <w:sz w:val="20"/>
          <w:szCs w:val="20"/>
        </w:rPr>
        <w:t>La fecha programada para la conclusión del mismo se estableció para el 11 de agosto de 2011.</w:t>
      </w:r>
    </w:p>
    <w:p w:rsidR="00E256AA" w:rsidRPr="005F5551" w:rsidRDefault="00E256AA" w:rsidP="00E256AA">
      <w:pPr>
        <w:pStyle w:val="Prrafodelista"/>
        <w:rPr>
          <w:rFonts w:ascii="Arial" w:eastAsia="Calibri" w:hAnsi="Arial" w:cs="Arial"/>
          <w:sz w:val="20"/>
          <w:szCs w:val="20"/>
        </w:rPr>
      </w:pPr>
    </w:p>
    <w:p w:rsidR="00E256AA" w:rsidRPr="00F832ED" w:rsidRDefault="00E256AA" w:rsidP="00E256AA">
      <w:pPr>
        <w:rPr>
          <w:rFonts w:ascii="Arial" w:hAnsi="Arial" w:cs="Arial"/>
          <w:sz w:val="20"/>
          <w:szCs w:val="20"/>
        </w:rPr>
      </w:pPr>
      <w:r w:rsidRPr="005F5551">
        <w:rPr>
          <w:rFonts w:ascii="Arial" w:eastAsia="Calibri" w:hAnsi="Arial" w:cs="Arial"/>
          <w:sz w:val="20"/>
          <w:szCs w:val="20"/>
        </w:rPr>
        <w:t xml:space="preserve">El proyecto tenía como propósito </w:t>
      </w:r>
      <w:proofErr w:type="spellStart"/>
      <w:r w:rsidRPr="005F5551">
        <w:rPr>
          <w:rFonts w:ascii="Arial" w:eastAsia="Calibri" w:hAnsi="Arial" w:cs="Arial"/>
          <w:sz w:val="20"/>
          <w:szCs w:val="20"/>
        </w:rPr>
        <w:t>eficientar</w:t>
      </w:r>
      <w:proofErr w:type="spellEnd"/>
      <w:r w:rsidRPr="005F5551">
        <w:rPr>
          <w:rFonts w:ascii="Arial" w:eastAsia="Calibri" w:hAnsi="Arial" w:cs="Arial"/>
          <w:sz w:val="20"/>
          <w:szCs w:val="20"/>
        </w:rPr>
        <w:t xml:space="preserve"> el proceso de pago, ahorrar tiempo en el mismo y evitar posibles riesgos de robo, por el manejo de recursos en efectivo.</w:t>
      </w:r>
    </w:p>
    <w:p w:rsidR="00E256AA" w:rsidRPr="00F832ED" w:rsidRDefault="00E256AA" w:rsidP="00E256AA">
      <w:pPr>
        <w:rPr>
          <w:rFonts w:ascii="Arial" w:hAnsi="Arial" w:cs="Arial"/>
          <w:sz w:val="20"/>
          <w:szCs w:val="20"/>
        </w:rPr>
      </w:pPr>
    </w:p>
    <w:p w:rsidR="00E256AA" w:rsidRPr="00B34EA1" w:rsidRDefault="00E256AA" w:rsidP="00E256AA">
      <w:pPr>
        <w:rPr>
          <w:rFonts w:ascii="Arial" w:eastAsia="Calibri" w:hAnsi="Arial" w:cs="Arial"/>
          <w:sz w:val="20"/>
          <w:szCs w:val="20"/>
        </w:rPr>
      </w:pPr>
      <w:r w:rsidRPr="00B34EA1">
        <w:rPr>
          <w:rFonts w:ascii="Arial" w:eastAsia="Calibri" w:hAnsi="Arial" w:cs="Arial"/>
          <w:sz w:val="20"/>
          <w:szCs w:val="20"/>
        </w:rPr>
        <w:t>El pago en efectivo que esta Entidad realiza en promedio, mensualmente, a los Consejeros es de $38,500.00, de los cuales corresponde a propietarios $22,000.00</w:t>
      </w:r>
      <w:r w:rsidR="00ED2AD5">
        <w:rPr>
          <w:rFonts w:ascii="Arial" w:eastAsia="Calibri" w:hAnsi="Arial" w:cs="Arial"/>
          <w:sz w:val="20"/>
          <w:szCs w:val="20"/>
        </w:rPr>
        <w:t xml:space="preserve"> ($1,000.00 mensuales, salvo diciembre que son por sesión)</w:t>
      </w:r>
      <w:r w:rsidRPr="00B34EA1">
        <w:rPr>
          <w:rFonts w:ascii="Arial" w:eastAsia="Calibri" w:hAnsi="Arial" w:cs="Arial"/>
          <w:sz w:val="20"/>
          <w:szCs w:val="20"/>
        </w:rPr>
        <w:t xml:space="preserve"> y a los sup</w:t>
      </w:r>
      <w:r w:rsidR="00ED2AD5">
        <w:rPr>
          <w:rFonts w:ascii="Arial" w:eastAsia="Calibri" w:hAnsi="Arial" w:cs="Arial"/>
          <w:sz w:val="20"/>
          <w:szCs w:val="20"/>
        </w:rPr>
        <w:t>lentes $16,500.00 ($750.00 mensuales, salvo diciembre que son por sesión).</w:t>
      </w:r>
    </w:p>
    <w:p w:rsidR="006E363C" w:rsidRDefault="006E363C" w:rsidP="00E256AA">
      <w:pPr>
        <w:rPr>
          <w:rFonts w:ascii="Arial" w:hAnsi="Arial" w:cs="Arial"/>
          <w:b/>
          <w:sz w:val="20"/>
          <w:szCs w:val="20"/>
        </w:rPr>
      </w:pPr>
    </w:p>
    <w:p w:rsidR="006E363C" w:rsidRDefault="006E363C" w:rsidP="00E256AA">
      <w:pPr>
        <w:rPr>
          <w:rFonts w:ascii="Arial" w:hAnsi="Arial" w:cs="Arial"/>
          <w:b/>
          <w:sz w:val="20"/>
          <w:szCs w:val="20"/>
        </w:rPr>
      </w:pPr>
    </w:p>
    <w:p w:rsidR="00E256AA" w:rsidRPr="00252F6E" w:rsidRDefault="00E256AA" w:rsidP="00E256AA">
      <w:pPr>
        <w:rPr>
          <w:rFonts w:ascii="Arial" w:hAnsi="Arial" w:cs="Arial"/>
          <w:b/>
          <w:sz w:val="20"/>
          <w:szCs w:val="20"/>
        </w:rPr>
      </w:pPr>
      <w:r w:rsidRPr="00252F6E">
        <w:rPr>
          <w:rFonts w:ascii="Arial" w:hAnsi="Arial" w:cs="Arial"/>
          <w:b/>
          <w:sz w:val="20"/>
          <w:szCs w:val="20"/>
        </w:rPr>
        <w:t>2011</w:t>
      </w:r>
    </w:p>
    <w:p w:rsidR="00E256AA" w:rsidRDefault="00E256AA" w:rsidP="00E256AA">
      <w:pPr>
        <w:rPr>
          <w:rFonts w:ascii="Arial" w:hAnsi="Arial" w:cs="Arial"/>
          <w:sz w:val="20"/>
          <w:szCs w:val="20"/>
        </w:rPr>
      </w:pPr>
    </w:p>
    <w:p w:rsidR="00E256AA" w:rsidRPr="00B34EA1" w:rsidRDefault="00E256AA" w:rsidP="00E256AA">
      <w:pPr>
        <w:rPr>
          <w:rFonts w:ascii="Arial" w:eastAsia="Calibri" w:hAnsi="Arial" w:cs="Arial"/>
          <w:sz w:val="20"/>
          <w:szCs w:val="20"/>
        </w:rPr>
      </w:pPr>
      <w:r>
        <w:rPr>
          <w:rFonts w:ascii="Arial" w:hAnsi="Arial" w:cs="Arial"/>
          <w:sz w:val="20"/>
          <w:szCs w:val="20"/>
        </w:rPr>
        <w:t xml:space="preserve">En relación con el proyecto </w:t>
      </w:r>
      <w:r w:rsidRPr="00AD17BD">
        <w:rPr>
          <w:rFonts w:ascii="Arial" w:eastAsia="Calibri" w:hAnsi="Arial" w:cs="Arial"/>
          <w:sz w:val="20"/>
          <w:szCs w:val="20"/>
        </w:rPr>
        <w:t>Pago</w:t>
      </w:r>
      <w:r w:rsidRPr="005F5551">
        <w:rPr>
          <w:rFonts w:ascii="Arial" w:eastAsia="Calibri" w:hAnsi="Arial" w:cs="Arial"/>
          <w:b/>
          <w:i/>
          <w:sz w:val="20"/>
          <w:szCs w:val="20"/>
        </w:rPr>
        <w:t xml:space="preserve"> </w:t>
      </w:r>
      <w:r w:rsidRPr="00AD17BD">
        <w:rPr>
          <w:rFonts w:ascii="Arial" w:eastAsia="Calibri" w:hAnsi="Arial" w:cs="Arial"/>
          <w:sz w:val="20"/>
          <w:szCs w:val="20"/>
        </w:rPr>
        <w:t>electrónico a los miembros del H. Consejo de Representantes de la CONASAMI</w:t>
      </w:r>
      <w:r w:rsidRPr="006F1F5E">
        <w:rPr>
          <w:rFonts w:ascii="Arial" w:hAnsi="Arial" w:cs="Arial"/>
          <w:sz w:val="20"/>
          <w:szCs w:val="20"/>
        </w:rPr>
        <w:t>,</w:t>
      </w:r>
      <w:r w:rsidRPr="006F1F5E">
        <w:rPr>
          <w:rFonts w:ascii="Arial" w:hAnsi="Arial" w:cs="Arial"/>
          <w:b/>
          <w:sz w:val="20"/>
          <w:szCs w:val="20"/>
        </w:rPr>
        <w:t xml:space="preserve"> </w:t>
      </w:r>
      <w:r w:rsidRPr="00BA4C4B">
        <w:rPr>
          <w:rFonts w:ascii="Arial" w:hAnsi="Arial" w:cs="Arial"/>
          <w:sz w:val="20"/>
          <w:szCs w:val="20"/>
        </w:rPr>
        <w:t>durante el ejercicio 2011,</w:t>
      </w:r>
      <w:r>
        <w:rPr>
          <w:rFonts w:ascii="Arial" w:hAnsi="Arial" w:cs="Arial"/>
          <w:b/>
          <w:sz w:val="20"/>
          <w:szCs w:val="20"/>
        </w:rPr>
        <w:t xml:space="preserve"> </w:t>
      </w:r>
      <w:r w:rsidRPr="006F1F5E">
        <w:rPr>
          <w:rFonts w:ascii="Arial" w:hAnsi="Arial" w:cs="Arial"/>
          <w:sz w:val="20"/>
          <w:szCs w:val="20"/>
        </w:rPr>
        <w:t>a</w:t>
      </w:r>
      <w:r w:rsidRPr="006F1F5E">
        <w:rPr>
          <w:rFonts w:ascii="Arial" w:eastAsia="Calibri" w:hAnsi="Arial" w:cs="Arial"/>
          <w:sz w:val="20"/>
          <w:szCs w:val="20"/>
        </w:rPr>
        <w:t>lgunos</w:t>
      </w:r>
      <w:r w:rsidRPr="00B34EA1">
        <w:rPr>
          <w:rFonts w:ascii="Arial" w:eastAsia="Calibri" w:hAnsi="Arial" w:cs="Arial"/>
          <w:sz w:val="20"/>
          <w:szCs w:val="20"/>
        </w:rPr>
        <w:t xml:space="preserve"> miembros comentaron que no </w:t>
      </w:r>
      <w:r>
        <w:rPr>
          <w:rFonts w:ascii="Arial" w:hAnsi="Arial" w:cs="Arial"/>
          <w:sz w:val="20"/>
          <w:szCs w:val="20"/>
        </w:rPr>
        <w:t>tenían</w:t>
      </w:r>
      <w:r w:rsidRPr="00B34EA1">
        <w:rPr>
          <w:rFonts w:ascii="Arial" w:eastAsia="Calibri" w:hAnsi="Arial" w:cs="Arial"/>
          <w:sz w:val="20"/>
          <w:szCs w:val="20"/>
        </w:rPr>
        <w:t xml:space="preserve"> cuenta de cheques o de nómina, para </w:t>
      </w:r>
      <w:r>
        <w:rPr>
          <w:rFonts w:ascii="Arial" w:hAnsi="Arial" w:cs="Arial"/>
          <w:sz w:val="20"/>
          <w:szCs w:val="20"/>
        </w:rPr>
        <w:t>que se les depositara</w:t>
      </w:r>
      <w:r w:rsidRPr="00B34EA1">
        <w:rPr>
          <w:rFonts w:ascii="Arial" w:eastAsia="Calibri" w:hAnsi="Arial" w:cs="Arial"/>
          <w:sz w:val="20"/>
          <w:szCs w:val="20"/>
        </w:rPr>
        <w:t>, mediante transferencia electrónica, el pago por la asistencia a las reunio</w:t>
      </w:r>
      <w:r>
        <w:rPr>
          <w:rFonts w:ascii="Arial" w:hAnsi="Arial" w:cs="Arial"/>
          <w:sz w:val="20"/>
          <w:szCs w:val="20"/>
        </w:rPr>
        <w:t>nes mensuales y extraordinarias</w:t>
      </w:r>
      <w:r w:rsidRPr="00B34EA1">
        <w:rPr>
          <w:rFonts w:ascii="Arial" w:eastAsia="Calibri" w:hAnsi="Arial" w:cs="Arial"/>
          <w:sz w:val="20"/>
          <w:szCs w:val="20"/>
        </w:rPr>
        <w:t>.</w:t>
      </w:r>
    </w:p>
    <w:p w:rsidR="00E256AA" w:rsidRPr="00B34EA1" w:rsidRDefault="00E256AA" w:rsidP="00E256AA">
      <w:pPr>
        <w:pStyle w:val="Prrafodelista"/>
        <w:rPr>
          <w:rFonts w:ascii="Arial" w:eastAsia="Calibri" w:hAnsi="Arial" w:cs="Arial"/>
          <w:sz w:val="20"/>
          <w:szCs w:val="20"/>
        </w:rPr>
      </w:pPr>
    </w:p>
    <w:p w:rsidR="00E256AA" w:rsidRPr="00B34EA1" w:rsidRDefault="00E256AA" w:rsidP="00E256AA">
      <w:pPr>
        <w:rPr>
          <w:rFonts w:ascii="Arial" w:eastAsia="Calibri" w:hAnsi="Arial" w:cs="Arial"/>
          <w:sz w:val="20"/>
          <w:szCs w:val="20"/>
        </w:rPr>
      </w:pPr>
      <w:r w:rsidRPr="00B34EA1">
        <w:rPr>
          <w:rFonts w:ascii="Arial" w:eastAsia="Calibri" w:hAnsi="Arial" w:cs="Arial"/>
          <w:sz w:val="20"/>
          <w:szCs w:val="20"/>
        </w:rPr>
        <w:t xml:space="preserve">Por el bajo importe que se </w:t>
      </w:r>
      <w:proofErr w:type="gramStart"/>
      <w:r w:rsidRPr="00B34EA1">
        <w:rPr>
          <w:rFonts w:ascii="Arial" w:eastAsia="Calibri" w:hAnsi="Arial" w:cs="Arial"/>
          <w:sz w:val="20"/>
          <w:szCs w:val="20"/>
        </w:rPr>
        <w:t>les</w:t>
      </w:r>
      <w:proofErr w:type="gramEnd"/>
      <w:r w:rsidRPr="00B34EA1">
        <w:rPr>
          <w:rFonts w:ascii="Arial" w:eastAsia="Calibri" w:hAnsi="Arial" w:cs="Arial"/>
          <w:sz w:val="20"/>
          <w:szCs w:val="20"/>
        </w:rPr>
        <w:t xml:space="preserve"> cubre a cada una de los Consejeros,</w:t>
      </w:r>
      <w:r>
        <w:rPr>
          <w:rFonts w:ascii="Arial" w:hAnsi="Arial" w:cs="Arial"/>
          <w:sz w:val="20"/>
          <w:szCs w:val="20"/>
        </w:rPr>
        <w:t xml:space="preserve"> habían</w:t>
      </w:r>
      <w:r w:rsidRPr="00B34EA1">
        <w:rPr>
          <w:rFonts w:ascii="Arial" w:eastAsia="Calibri" w:hAnsi="Arial" w:cs="Arial"/>
          <w:sz w:val="20"/>
          <w:szCs w:val="20"/>
        </w:rPr>
        <w:t xml:space="preserve"> optado por que la Entidad les sig</w:t>
      </w:r>
      <w:r>
        <w:rPr>
          <w:rFonts w:ascii="Arial" w:hAnsi="Arial" w:cs="Arial"/>
          <w:sz w:val="20"/>
          <w:szCs w:val="20"/>
        </w:rPr>
        <w:t xml:space="preserve">uiera </w:t>
      </w:r>
      <w:r w:rsidRPr="00B34EA1">
        <w:rPr>
          <w:rFonts w:ascii="Arial" w:eastAsia="Calibri" w:hAnsi="Arial" w:cs="Arial"/>
          <w:sz w:val="20"/>
          <w:szCs w:val="20"/>
        </w:rPr>
        <w:t xml:space="preserve">pagando en efectivo, ya que en algunas ocasiones </w:t>
      </w:r>
      <w:r>
        <w:rPr>
          <w:rFonts w:ascii="Arial" w:hAnsi="Arial" w:cs="Arial"/>
          <w:sz w:val="20"/>
          <w:szCs w:val="20"/>
        </w:rPr>
        <w:t>tenían</w:t>
      </w:r>
      <w:r w:rsidRPr="00B34EA1">
        <w:rPr>
          <w:rFonts w:ascii="Arial" w:eastAsia="Calibri" w:hAnsi="Arial" w:cs="Arial"/>
          <w:sz w:val="20"/>
          <w:szCs w:val="20"/>
        </w:rPr>
        <w:t xml:space="preserve"> que cubrir gastos de estacionamiento, comidas y en otras ocasiones hasta el boleto de avión, para trasladarse a su lugar de origen.</w:t>
      </w:r>
    </w:p>
    <w:p w:rsidR="00E256AA" w:rsidRDefault="00E256AA" w:rsidP="00E256AA">
      <w:pPr>
        <w:rPr>
          <w:rFonts w:ascii="Arial" w:eastAsia="Calibri" w:hAnsi="Arial" w:cs="Arial"/>
          <w:sz w:val="20"/>
          <w:szCs w:val="20"/>
        </w:rPr>
      </w:pPr>
    </w:p>
    <w:p w:rsidR="00E256AA" w:rsidRDefault="00E256AA" w:rsidP="00E256AA">
      <w:pPr>
        <w:rPr>
          <w:rFonts w:ascii="Arial" w:eastAsia="Calibri" w:hAnsi="Arial" w:cs="Arial"/>
          <w:sz w:val="20"/>
          <w:szCs w:val="20"/>
        </w:rPr>
      </w:pPr>
      <w:r>
        <w:rPr>
          <w:rFonts w:ascii="Arial" w:hAnsi="Arial" w:cs="Arial"/>
          <w:sz w:val="20"/>
          <w:szCs w:val="20"/>
        </w:rPr>
        <w:t>C</w:t>
      </w:r>
      <w:r>
        <w:rPr>
          <w:rFonts w:ascii="Arial" w:eastAsia="Calibri" w:hAnsi="Arial" w:cs="Arial"/>
          <w:sz w:val="20"/>
          <w:szCs w:val="20"/>
        </w:rPr>
        <w:t>abe señalar que en las sesiones del Comité de Control y Desempeño Institucional  del 2011, se estuvo dando seguimiento a dicho proyecto, como se puede apreciar en los párrafos siguientes:</w:t>
      </w:r>
    </w:p>
    <w:p w:rsidR="00E256AA" w:rsidRDefault="00E256AA" w:rsidP="00E256AA">
      <w:pPr>
        <w:rPr>
          <w:rFonts w:ascii="Arial" w:eastAsia="Calibri" w:hAnsi="Arial" w:cs="Arial"/>
          <w:sz w:val="20"/>
          <w:szCs w:val="20"/>
        </w:rPr>
      </w:pPr>
    </w:p>
    <w:p w:rsidR="00E256AA" w:rsidRPr="00710C5D" w:rsidRDefault="00E256AA" w:rsidP="00E256AA">
      <w:pPr>
        <w:numPr>
          <w:ilvl w:val="0"/>
          <w:numId w:val="35"/>
        </w:numPr>
        <w:ind w:left="284" w:hanging="284"/>
        <w:rPr>
          <w:rFonts w:ascii="Arial" w:eastAsia="Calibri" w:hAnsi="Arial" w:cs="Arial"/>
          <w:sz w:val="20"/>
          <w:szCs w:val="20"/>
        </w:rPr>
      </w:pPr>
      <w:r w:rsidRPr="00710C5D">
        <w:rPr>
          <w:rFonts w:ascii="Arial" w:eastAsia="Calibri" w:hAnsi="Arial" w:cs="Arial"/>
          <w:sz w:val="20"/>
          <w:szCs w:val="20"/>
        </w:rPr>
        <w:t xml:space="preserve">El 11 de marzo del 2011, se llevó a cabo la primera sesión  del Comité de Control y Desempeño Institucional (COCODI) de la CONASAMI, en la cual el Presidente de la CONASAMI comentó que había tomado un acuerdo con el Consejo de Representantes como Órgano máximo de la Entidad,  el cual consistía en que el procedimiento de pago lo aceptarían de manera voluntaria, ya que había Consejeros que no tenían una cuenta  de cheques; sin embargo, otros habían manifestado su  anuencia inmediata para que a la brevedad se pudiera instrumentar el sistema  </w:t>
      </w:r>
      <w:r w:rsidRPr="00710C5D">
        <w:rPr>
          <w:rFonts w:ascii="Arial" w:eastAsia="Calibri" w:hAnsi="Arial" w:cs="Arial"/>
          <w:sz w:val="20"/>
          <w:szCs w:val="20"/>
        </w:rPr>
        <w:lastRenderedPageBreak/>
        <w:t xml:space="preserve">de pago electrónico. Agregó que la intensión de la Entidad era que el mayor número posible de Consejeros adoptara la modalidad del pago en forma electrónica. </w:t>
      </w:r>
    </w:p>
    <w:p w:rsidR="00E256AA" w:rsidRPr="008C4E42" w:rsidRDefault="00E256AA" w:rsidP="00E256AA">
      <w:pPr>
        <w:ind w:left="284" w:hanging="284"/>
        <w:rPr>
          <w:rFonts w:ascii="Arial" w:eastAsia="Calibri" w:hAnsi="Arial" w:cs="Arial"/>
          <w:sz w:val="20"/>
          <w:szCs w:val="20"/>
          <w:highlight w:val="yellow"/>
        </w:rPr>
      </w:pPr>
    </w:p>
    <w:p w:rsidR="00E256AA" w:rsidRPr="00710C5D" w:rsidRDefault="00E256AA" w:rsidP="00E256AA">
      <w:pPr>
        <w:ind w:left="284"/>
        <w:rPr>
          <w:rFonts w:ascii="Arial" w:eastAsia="Calibri" w:hAnsi="Arial" w:cs="Arial"/>
          <w:sz w:val="20"/>
          <w:szCs w:val="20"/>
        </w:rPr>
      </w:pPr>
      <w:r w:rsidRPr="00710C5D">
        <w:rPr>
          <w:rFonts w:ascii="Arial" w:eastAsia="Calibri" w:hAnsi="Arial" w:cs="Arial"/>
          <w:sz w:val="20"/>
          <w:szCs w:val="20"/>
        </w:rPr>
        <w:t>En la sesión de referencia, acotó que en el mes de mayo</w:t>
      </w:r>
      <w:r>
        <w:rPr>
          <w:rFonts w:ascii="Arial" w:eastAsia="Calibri" w:hAnsi="Arial" w:cs="Arial"/>
          <w:sz w:val="20"/>
          <w:szCs w:val="20"/>
        </w:rPr>
        <w:t xml:space="preserve"> de 2011</w:t>
      </w:r>
      <w:r w:rsidRPr="00710C5D">
        <w:rPr>
          <w:rFonts w:ascii="Arial" w:eastAsia="Calibri" w:hAnsi="Arial" w:cs="Arial"/>
          <w:sz w:val="20"/>
          <w:szCs w:val="20"/>
        </w:rPr>
        <w:t xml:space="preserve">, el Secretario del Trabajo y Previsión Social </w:t>
      </w:r>
      <w:r>
        <w:rPr>
          <w:rFonts w:ascii="Arial" w:eastAsia="Calibri" w:hAnsi="Arial" w:cs="Arial"/>
          <w:sz w:val="20"/>
          <w:szCs w:val="20"/>
        </w:rPr>
        <w:t xml:space="preserve">lanzaría </w:t>
      </w:r>
      <w:r w:rsidRPr="00710C5D">
        <w:rPr>
          <w:rFonts w:ascii="Arial" w:eastAsia="Calibri" w:hAnsi="Arial" w:cs="Arial"/>
          <w:sz w:val="20"/>
          <w:szCs w:val="20"/>
        </w:rPr>
        <w:t>una nueva convocatoria pública para que se eligieran</w:t>
      </w:r>
      <w:r>
        <w:rPr>
          <w:rFonts w:ascii="Arial" w:eastAsia="Calibri" w:hAnsi="Arial" w:cs="Arial"/>
          <w:sz w:val="20"/>
          <w:szCs w:val="20"/>
        </w:rPr>
        <w:t xml:space="preserve"> a los </w:t>
      </w:r>
      <w:r w:rsidRPr="00710C5D">
        <w:rPr>
          <w:rFonts w:ascii="Arial" w:eastAsia="Calibri" w:hAnsi="Arial" w:cs="Arial"/>
          <w:sz w:val="20"/>
          <w:szCs w:val="20"/>
        </w:rPr>
        <w:t xml:space="preserve">nuevos miembros del Consejo de Representantes, </w:t>
      </w:r>
      <w:r>
        <w:rPr>
          <w:rFonts w:ascii="Arial" w:eastAsia="Calibri" w:hAnsi="Arial" w:cs="Arial"/>
          <w:sz w:val="20"/>
          <w:szCs w:val="20"/>
        </w:rPr>
        <w:t>el</w:t>
      </w:r>
      <w:r w:rsidRPr="00710C5D">
        <w:rPr>
          <w:rFonts w:ascii="Arial" w:eastAsia="Calibri" w:hAnsi="Arial" w:cs="Arial"/>
          <w:sz w:val="20"/>
          <w:szCs w:val="20"/>
        </w:rPr>
        <w:t xml:space="preserve"> cual entraría en funciones el 1º. </w:t>
      </w:r>
      <w:proofErr w:type="gramStart"/>
      <w:r w:rsidRPr="00710C5D">
        <w:rPr>
          <w:rFonts w:ascii="Arial" w:eastAsia="Calibri" w:hAnsi="Arial" w:cs="Arial"/>
          <w:sz w:val="20"/>
          <w:szCs w:val="20"/>
        </w:rPr>
        <w:t>de</w:t>
      </w:r>
      <w:proofErr w:type="gramEnd"/>
      <w:r w:rsidRPr="00710C5D">
        <w:rPr>
          <w:rFonts w:ascii="Arial" w:eastAsia="Calibri" w:hAnsi="Arial" w:cs="Arial"/>
          <w:sz w:val="20"/>
          <w:szCs w:val="20"/>
        </w:rPr>
        <w:t xml:space="preserve">  julio del 2011. Mencionó que para efectos del proyecto en cuestión, se veía en la necesidad de plantear al  Consejo esa situación, para que los nuevos </w:t>
      </w:r>
      <w:r>
        <w:rPr>
          <w:rFonts w:ascii="Arial" w:eastAsia="Calibri" w:hAnsi="Arial" w:cs="Arial"/>
          <w:sz w:val="20"/>
          <w:szCs w:val="20"/>
        </w:rPr>
        <w:t>integrantes del Consejo</w:t>
      </w:r>
      <w:r w:rsidRPr="00710C5D">
        <w:rPr>
          <w:rFonts w:ascii="Arial" w:eastAsia="Calibri" w:hAnsi="Arial" w:cs="Arial"/>
          <w:sz w:val="20"/>
          <w:szCs w:val="20"/>
        </w:rPr>
        <w:t xml:space="preserve"> </w:t>
      </w:r>
      <w:r>
        <w:rPr>
          <w:rFonts w:ascii="Arial" w:eastAsia="Calibri" w:hAnsi="Arial" w:cs="Arial"/>
          <w:sz w:val="20"/>
          <w:szCs w:val="20"/>
        </w:rPr>
        <w:t>aceptaran</w:t>
      </w:r>
      <w:r w:rsidRPr="00710C5D">
        <w:rPr>
          <w:rFonts w:ascii="Arial" w:eastAsia="Calibri" w:hAnsi="Arial" w:cs="Arial"/>
          <w:sz w:val="20"/>
          <w:szCs w:val="20"/>
        </w:rPr>
        <w:t xml:space="preserve"> el procedimiento de pago.</w:t>
      </w:r>
    </w:p>
    <w:p w:rsidR="00E256AA" w:rsidRPr="008C4E42" w:rsidRDefault="00E256AA" w:rsidP="00E256AA">
      <w:pPr>
        <w:ind w:left="284" w:hanging="284"/>
        <w:rPr>
          <w:rFonts w:ascii="Arial" w:eastAsia="Calibri" w:hAnsi="Arial" w:cs="Arial"/>
          <w:sz w:val="20"/>
          <w:szCs w:val="20"/>
          <w:highlight w:val="yellow"/>
        </w:rPr>
      </w:pPr>
    </w:p>
    <w:p w:rsidR="00E256AA" w:rsidRPr="007534AC" w:rsidRDefault="00E256AA" w:rsidP="00E256AA">
      <w:pPr>
        <w:numPr>
          <w:ilvl w:val="0"/>
          <w:numId w:val="35"/>
        </w:numPr>
        <w:ind w:left="284" w:hanging="284"/>
        <w:rPr>
          <w:rFonts w:ascii="Arial" w:eastAsia="Calibri" w:hAnsi="Arial" w:cs="Arial"/>
          <w:bCs/>
          <w:sz w:val="20"/>
          <w:szCs w:val="20"/>
        </w:rPr>
      </w:pPr>
      <w:r w:rsidRPr="007534AC">
        <w:rPr>
          <w:rFonts w:ascii="Arial" w:eastAsia="Calibri" w:hAnsi="Arial" w:cs="Arial"/>
          <w:sz w:val="20"/>
          <w:szCs w:val="20"/>
        </w:rPr>
        <w:t xml:space="preserve">EL 20 de mayo del 2011, la Entidad celebró la segunda sesión del COCODI, al respecto, el Presidente de la Entidad mencionó </w:t>
      </w:r>
      <w:r w:rsidRPr="007534AC">
        <w:rPr>
          <w:rFonts w:ascii="Arial" w:eastAsia="Calibri" w:hAnsi="Arial" w:cs="Arial"/>
          <w:bCs/>
          <w:sz w:val="20"/>
          <w:szCs w:val="20"/>
        </w:rPr>
        <w:t>que el Secretario del Trabajo y Previsión Social, el pasado 13 de mayo del 2011, había publicado la convocatoria en el Diario Oficial de la Federación para que se llevara a cabo el proceso de las elecciones de los nuevos miembros del H. Consejo de Representantes.</w:t>
      </w:r>
    </w:p>
    <w:p w:rsidR="00E256AA" w:rsidRPr="008C4E42" w:rsidRDefault="00E256AA" w:rsidP="00E256AA">
      <w:pPr>
        <w:ind w:left="284" w:hanging="284"/>
        <w:rPr>
          <w:rFonts w:ascii="Arial" w:eastAsia="Calibri" w:hAnsi="Arial" w:cs="Arial"/>
          <w:bCs/>
          <w:sz w:val="20"/>
          <w:szCs w:val="20"/>
          <w:highlight w:val="yellow"/>
        </w:rPr>
      </w:pPr>
    </w:p>
    <w:p w:rsidR="00E256AA" w:rsidRPr="00B17D13" w:rsidRDefault="00E256AA" w:rsidP="00E256AA">
      <w:pPr>
        <w:ind w:left="284"/>
        <w:rPr>
          <w:rFonts w:ascii="Arial" w:eastAsia="Calibri" w:hAnsi="Arial" w:cs="Arial"/>
          <w:bCs/>
          <w:sz w:val="20"/>
          <w:szCs w:val="20"/>
        </w:rPr>
      </w:pPr>
      <w:r w:rsidRPr="00B17D13">
        <w:rPr>
          <w:rFonts w:ascii="Arial" w:eastAsia="Calibri" w:hAnsi="Arial" w:cs="Arial"/>
          <w:bCs/>
          <w:sz w:val="20"/>
          <w:szCs w:val="20"/>
        </w:rPr>
        <w:t xml:space="preserve">Asimismo, destacó en esta sesión que las elecciones se iban a realizar el 25 de junio de 2011, por lo que a los miembros de ese Consejo de Representantes solamente les quedaban dos sesiones por realizar. Precisó que prácticamente con los miembros de ese Consejo ya no se podría avanzar mucho para la atención del proyecto planteado en el Sistema de Mejora de la Gestión. </w:t>
      </w:r>
    </w:p>
    <w:p w:rsidR="00E256AA" w:rsidRPr="008C4E42" w:rsidRDefault="00E256AA" w:rsidP="00E256AA">
      <w:pPr>
        <w:ind w:left="284" w:hanging="284"/>
        <w:rPr>
          <w:rFonts w:ascii="Arial" w:eastAsia="Calibri" w:hAnsi="Arial" w:cs="Arial"/>
          <w:bCs/>
          <w:sz w:val="20"/>
          <w:szCs w:val="20"/>
          <w:highlight w:val="yellow"/>
        </w:rPr>
      </w:pPr>
    </w:p>
    <w:p w:rsidR="00E256AA" w:rsidRPr="00106D07" w:rsidRDefault="00E256AA" w:rsidP="00E256AA">
      <w:pPr>
        <w:ind w:left="284"/>
        <w:rPr>
          <w:rFonts w:ascii="Arial" w:eastAsia="Calibri" w:hAnsi="Arial" w:cs="Arial"/>
          <w:bCs/>
          <w:sz w:val="20"/>
          <w:szCs w:val="20"/>
        </w:rPr>
      </w:pPr>
      <w:r w:rsidRPr="00106D07">
        <w:rPr>
          <w:rFonts w:ascii="Arial" w:eastAsia="Calibri" w:hAnsi="Arial" w:cs="Arial"/>
          <w:bCs/>
          <w:sz w:val="20"/>
          <w:szCs w:val="20"/>
        </w:rPr>
        <w:t xml:space="preserve">Agregó que tenía que ver el proyecto de pago con los nuevos miembros del Consejo, quienes  entrarían en funciones en julio de 2011, por lo que tendría que explicarles nuevamente en qué consistiría la forma de pago por sus asistencias a las reuniones del Consejo. </w:t>
      </w:r>
    </w:p>
    <w:p w:rsidR="00E256AA" w:rsidRPr="008C4E42" w:rsidRDefault="00E256AA" w:rsidP="00E256AA">
      <w:pPr>
        <w:ind w:left="284" w:hanging="284"/>
        <w:rPr>
          <w:rFonts w:ascii="Arial" w:eastAsia="Calibri" w:hAnsi="Arial" w:cs="Arial"/>
          <w:bCs/>
          <w:sz w:val="20"/>
          <w:szCs w:val="20"/>
          <w:highlight w:val="yellow"/>
        </w:rPr>
      </w:pPr>
    </w:p>
    <w:p w:rsidR="00E256AA" w:rsidRPr="00106D07" w:rsidRDefault="00E256AA" w:rsidP="00E256AA">
      <w:pPr>
        <w:ind w:left="284"/>
        <w:rPr>
          <w:rFonts w:ascii="Arial" w:eastAsia="Calibri" w:hAnsi="Arial" w:cs="Arial"/>
          <w:sz w:val="20"/>
          <w:szCs w:val="20"/>
        </w:rPr>
      </w:pPr>
      <w:r w:rsidRPr="00106D07">
        <w:rPr>
          <w:rFonts w:ascii="Arial" w:eastAsia="Calibri" w:hAnsi="Arial" w:cs="Arial"/>
          <w:bCs/>
          <w:sz w:val="20"/>
          <w:szCs w:val="20"/>
        </w:rPr>
        <w:t>Adicionalmente,</w:t>
      </w:r>
      <w:r w:rsidRPr="00106D07">
        <w:rPr>
          <w:rFonts w:ascii="Arial" w:eastAsia="Calibri" w:hAnsi="Arial" w:cs="Arial"/>
          <w:sz w:val="20"/>
          <w:szCs w:val="20"/>
        </w:rPr>
        <w:t xml:space="preserve"> comentó que una vez instalado el nuevo Consejo de Representantes de la CONASAMI, sería reiterado el planteamiento de pago a través de medios electrónicos, lo cual  traería como consecuencia que dicho proyecto fuera reprogramado.</w:t>
      </w:r>
    </w:p>
    <w:p w:rsidR="00E256AA" w:rsidRPr="008C4E42" w:rsidRDefault="00E256AA" w:rsidP="00E256AA">
      <w:pPr>
        <w:ind w:left="284" w:hanging="284"/>
        <w:rPr>
          <w:rFonts w:ascii="Arial" w:eastAsia="Calibri" w:hAnsi="Arial" w:cs="Arial"/>
          <w:sz w:val="20"/>
          <w:szCs w:val="20"/>
          <w:highlight w:val="yellow"/>
        </w:rPr>
      </w:pPr>
    </w:p>
    <w:p w:rsidR="00E256AA" w:rsidRPr="00D85037" w:rsidRDefault="00E256AA" w:rsidP="00E256AA">
      <w:pPr>
        <w:numPr>
          <w:ilvl w:val="0"/>
          <w:numId w:val="35"/>
        </w:numPr>
        <w:ind w:left="284" w:hanging="284"/>
        <w:rPr>
          <w:rFonts w:ascii="Arial" w:eastAsia="Calibri" w:hAnsi="Arial" w:cs="Arial"/>
          <w:sz w:val="20"/>
          <w:szCs w:val="20"/>
        </w:rPr>
      </w:pPr>
      <w:r w:rsidRPr="00D85037">
        <w:rPr>
          <w:rFonts w:ascii="Arial" w:eastAsia="Calibri" w:hAnsi="Arial" w:cs="Arial"/>
          <w:sz w:val="20"/>
          <w:szCs w:val="20"/>
        </w:rPr>
        <w:t xml:space="preserve">El 2 de diciembre del 2011, la CONASAMI realizó la cuarta sesión ordinaria del COCODI, sobre el particular, el licenciado González Núñez expuso que dicho proyecto se encontraba impasse, debido a que el nuevo Consejo de Representantes había tomado posesión en julio del 2011, por lo que tendría que tomar en consideración el punto de vista de los voceros de ambos sectores, para que de esa forma se avanzara en la implantación del proyecto de pago. </w:t>
      </w:r>
    </w:p>
    <w:p w:rsidR="00E256AA" w:rsidRDefault="00E256AA" w:rsidP="00E256AA">
      <w:pPr>
        <w:ind w:left="284" w:hanging="284"/>
        <w:rPr>
          <w:rFonts w:ascii="Arial" w:eastAsia="Calibri" w:hAnsi="Arial" w:cs="Arial"/>
          <w:sz w:val="20"/>
          <w:szCs w:val="20"/>
          <w:highlight w:val="yellow"/>
        </w:rPr>
      </w:pPr>
    </w:p>
    <w:p w:rsidR="00E256AA" w:rsidRPr="00602C46" w:rsidRDefault="00E256AA" w:rsidP="00E256AA">
      <w:pPr>
        <w:ind w:left="284"/>
        <w:rPr>
          <w:rFonts w:ascii="Arial" w:eastAsia="Calibri" w:hAnsi="Arial" w:cs="Arial"/>
          <w:sz w:val="20"/>
          <w:szCs w:val="20"/>
        </w:rPr>
      </w:pPr>
      <w:r w:rsidRPr="00602C46">
        <w:rPr>
          <w:rFonts w:ascii="Arial" w:eastAsia="Calibri" w:hAnsi="Arial" w:cs="Arial"/>
          <w:sz w:val="20"/>
          <w:szCs w:val="20"/>
        </w:rPr>
        <w:t>En esa reunión, mencionó que se habían encontrado con varias limitaciones, ya que varios de los representantes del sector patronal le habían pedido que la aplicación de sus pagos se hiciera directamente a sus cuentas de tarjetas de crédito, lo cual la Entidad no podía hacer. Asimismo, precisó que por parte del sector obrero, había Consejeros que jamás habían tenido una cuenta bancaria, ni cuenta de cheques, lo cual imposibilitaba tomar una decisión inmediata, aunado a que en esa fecha el Consejo de Representantes se había declarado en sesión permanente,</w:t>
      </w:r>
      <w:r w:rsidR="009107DB">
        <w:rPr>
          <w:rFonts w:ascii="Arial" w:eastAsia="Calibri" w:hAnsi="Arial" w:cs="Arial"/>
          <w:sz w:val="20"/>
          <w:szCs w:val="20"/>
        </w:rPr>
        <w:t xml:space="preserve"> para fijar los salarios mínimos generales y profesionales que entraron en vigor el 1° de enero de 2012, </w:t>
      </w:r>
      <w:r w:rsidRPr="00602C46">
        <w:rPr>
          <w:rFonts w:ascii="Arial" w:eastAsia="Calibri" w:hAnsi="Arial" w:cs="Arial"/>
          <w:sz w:val="20"/>
          <w:szCs w:val="20"/>
        </w:rPr>
        <w:t xml:space="preserve"> por lo que los voceros de ambas representaciones se habían pronunciado en que se debería esperar hasta el próximo año para seguir con el proyecto en cuestión.</w:t>
      </w:r>
    </w:p>
    <w:p w:rsidR="00E256AA" w:rsidRPr="008C4E42" w:rsidRDefault="00E256AA" w:rsidP="00E256AA">
      <w:pPr>
        <w:ind w:left="284" w:hanging="284"/>
        <w:rPr>
          <w:rFonts w:ascii="Arial" w:eastAsia="Calibri" w:hAnsi="Arial" w:cs="Arial"/>
          <w:sz w:val="20"/>
          <w:szCs w:val="20"/>
          <w:highlight w:val="yellow"/>
        </w:rPr>
      </w:pPr>
    </w:p>
    <w:p w:rsidR="00E256AA" w:rsidRPr="00B42D81" w:rsidRDefault="00E256AA" w:rsidP="00E256AA">
      <w:pPr>
        <w:ind w:left="284"/>
        <w:rPr>
          <w:rFonts w:ascii="Arial" w:eastAsia="Calibri" w:hAnsi="Arial" w:cs="Arial"/>
          <w:sz w:val="20"/>
          <w:szCs w:val="20"/>
        </w:rPr>
      </w:pPr>
      <w:r w:rsidRPr="00B42D81">
        <w:rPr>
          <w:rFonts w:ascii="Arial" w:eastAsia="Calibri" w:hAnsi="Arial" w:cs="Arial"/>
          <w:sz w:val="20"/>
          <w:szCs w:val="20"/>
        </w:rPr>
        <w:t xml:space="preserve">Además, acotó que en dicha sesión, los voceros habían manifestado que no se forzara una decisión de esa naturaleza, si los Consejeros  por los emolumentos que reciben de la Comisión Nacional es de $1,000.00 para los propietarios y $750.00 para los suplentes y que varios de ellos venían de provincia, a quienes no se les pagaban pasajes de avión, hospedaje y </w:t>
      </w:r>
      <w:r w:rsidRPr="00B42D81">
        <w:rPr>
          <w:rFonts w:ascii="Arial" w:eastAsia="Calibri" w:hAnsi="Arial" w:cs="Arial"/>
          <w:sz w:val="20"/>
          <w:szCs w:val="20"/>
        </w:rPr>
        <w:lastRenderedPageBreak/>
        <w:t>alimentación, por lo que habían concluido en que se dejara en esas circunstancias el pago, para no generar conflictos al momento de la fijación salarial.</w:t>
      </w:r>
    </w:p>
    <w:p w:rsidR="00E256AA" w:rsidRDefault="00E256AA" w:rsidP="00E256AA">
      <w:pPr>
        <w:rPr>
          <w:rFonts w:ascii="Arial" w:eastAsia="Calibri" w:hAnsi="Arial" w:cs="Arial"/>
          <w:sz w:val="20"/>
          <w:szCs w:val="20"/>
          <w:highlight w:val="yellow"/>
        </w:rPr>
      </w:pPr>
    </w:p>
    <w:p w:rsidR="00E256AA" w:rsidRPr="008C4E42" w:rsidRDefault="00E256AA" w:rsidP="00E256AA">
      <w:pPr>
        <w:rPr>
          <w:rFonts w:ascii="Arial" w:eastAsia="Calibri" w:hAnsi="Arial" w:cs="Arial"/>
          <w:sz w:val="20"/>
          <w:szCs w:val="20"/>
        </w:rPr>
      </w:pPr>
      <w:r>
        <w:rPr>
          <w:rFonts w:ascii="Arial" w:eastAsia="Calibri" w:hAnsi="Arial" w:cs="Arial"/>
          <w:sz w:val="20"/>
          <w:szCs w:val="20"/>
        </w:rPr>
        <w:t xml:space="preserve">Por lo anteriormente planteado, no fue posible avanzar en las acciones </w:t>
      </w:r>
      <w:r w:rsidRPr="00B42D81">
        <w:rPr>
          <w:rFonts w:ascii="Arial" w:eastAsia="Calibri" w:hAnsi="Arial" w:cs="Arial"/>
          <w:sz w:val="20"/>
          <w:szCs w:val="20"/>
        </w:rPr>
        <w:t>programadas en el sistema del PMG, para la conclusión del mismo, por lo que se acordó en la cuarta sesión del COCODI, que ante las circunstancias expuestas, se debería proceder a solicitar ante la Secretaría de la Función Pública la cancelación de dicho proyecto.</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b/>
          <w:sz w:val="20"/>
          <w:szCs w:val="20"/>
        </w:rPr>
      </w:pPr>
      <w:r w:rsidRPr="006E363C">
        <w:rPr>
          <w:rFonts w:ascii="Arial" w:hAnsi="Arial" w:cs="Arial"/>
          <w:b/>
          <w:sz w:val="20"/>
          <w:szCs w:val="20"/>
        </w:rPr>
        <w:t xml:space="preserve">11.8 PNRCTCC: Síntesis de las acciones y resultados relevantes. </w:t>
      </w:r>
    </w:p>
    <w:p w:rsidR="006E363C" w:rsidRDefault="006E363C" w:rsidP="00E256AA">
      <w:pPr>
        <w:rPr>
          <w:rFonts w:ascii="Arial" w:hAnsi="Arial" w:cs="Arial"/>
          <w:b/>
          <w:sz w:val="20"/>
          <w:szCs w:val="20"/>
        </w:rPr>
      </w:pPr>
    </w:p>
    <w:p w:rsidR="00E256AA" w:rsidRPr="003E158B" w:rsidRDefault="00E256AA" w:rsidP="00E256AA">
      <w:pPr>
        <w:rPr>
          <w:rFonts w:ascii="Arial" w:hAnsi="Arial" w:cs="Arial"/>
          <w:b/>
          <w:sz w:val="20"/>
          <w:szCs w:val="20"/>
        </w:rPr>
      </w:pPr>
      <w:r w:rsidRPr="003E158B">
        <w:rPr>
          <w:rFonts w:ascii="Arial" w:hAnsi="Arial" w:cs="Arial"/>
          <w:b/>
          <w:sz w:val="20"/>
          <w:szCs w:val="20"/>
        </w:rPr>
        <w:t>TRANSPARENCIA FOCALIZADA</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 xml:space="preserve">Está orientada a la publicación de información que </w:t>
      </w:r>
      <w:proofErr w:type="gramStart"/>
      <w:r>
        <w:rPr>
          <w:rFonts w:ascii="Arial" w:hAnsi="Arial" w:cs="Arial"/>
          <w:sz w:val="20"/>
          <w:szCs w:val="20"/>
        </w:rPr>
        <w:t>le</w:t>
      </w:r>
      <w:proofErr w:type="gramEnd"/>
      <w:r>
        <w:rPr>
          <w:rFonts w:ascii="Arial" w:hAnsi="Arial" w:cs="Arial"/>
          <w:sz w:val="20"/>
          <w:szCs w:val="20"/>
        </w:rPr>
        <w:t xml:space="preserve"> permita a los ciudadanos tomar mejores decisiones en relación </w:t>
      </w:r>
      <w:r w:rsidR="009107DB">
        <w:rPr>
          <w:rFonts w:ascii="Arial" w:hAnsi="Arial" w:cs="Arial"/>
          <w:sz w:val="20"/>
          <w:szCs w:val="20"/>
        </w:rPr>
        <w:t>con</w:t>
      </w:r>
      <w:r>
        <w:rPr>
          <w:rFonts w:ascii="Arial" w:hAnsi="Arial" w:cs="Arial"/>
          <w:sz w:val="20"/>
          <w:szCs w:val="20"/>
        </w:rPr>
        <w:t xml:space="preserve"> los productos, trámites y servicios gubernamentales.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Las calificaciones obtenidas por la Entidad, en dicho tema fueron las siguientes:</w:t>
      </w:r>
    </w:p>
    <w:p w:rsidR="00E256AA" w:rsidRDefault="00E256AA" w:rsidP="00E256AA">
      <w:pPr>
        <w:rPr>
          <w:rFonts w:ascii="Arial" w:hAnsi="Arial" w:cs="Arial"/>
          <w:sz w:val="20"/>
          <w:szCs w:val="20"/>
        </w:rPr>
      </w:pPr>
    </w:p>
    <w:tbl>
      <w:tblPr>
        <w:tblW w:w="3870" w:type="dxa"/>
        <w:jc w:val="center"/>
        <w:tblInd w:w="103" w:type="dxa"/>
        <w:tblLook w:val="04A0" w:firstRow="1" w:lastRow="0" w:firstColumn="1" w:lastColumn="0" w:noHBand="0" w:noVBand="1"/>
      </w:tblPr>
      <w:tblGrid>
        <w:gridCol w:w="1301"/>
        <w:gridCol w:w="1344"/>
        <w:gridCol w:w="1225"/>
      </w:tblGrid>
      <w:tr w:rsidR="00E256AA" w:rsidRPr="0089140D" w:rsidTr="006E363C">
        <w:trPr>
          <w:trHeight w:val="380"/>
          <w:jc w:val="center"/>
        </w:trPr>
        <w:tc>
          <w:tcPr>
            <w:tcW w:w="3870" w:type="dxa"/>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TRANSPARENCIA FOCALIZADA</w:t>
            </w:r>
          </w:p>
        </w:tc>
      </w:tr>
      <w:tr w:rsidR="00E256AA" w:rsidRPr="0089140D" w:rsidTr="00E256AA">
        <w:trPr>
          <w:trHeight w:val="398"/>
          <w:jc w:val="center"/>
        </w:trPr>
        <w:tc>
          <w:tcPr>
            <w:tcW w:w="1301" w:type="dxa"/>
            <w:tcBorders>
              <w:top w:val="nil"/>
              <w:left w:val="single" w:sz="4" w:space="0" w:color="auto"/>
              <w:bottom w:val="single" w:sz="4" w:space="0" w:color="auto"/>
              <w:right w:val="single" w:sz="4" w:space="0" w:color="auto"/>
            </w:tcBorders>
            <w:shd w:val="clear" w:color="000000" w:fill="FFC00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2009</w:t>
            </w:r>
          </w:p>
        </w:tc>
        <w:tc>
          <w:tcPr>
            <w:tcW w:w="1344" w:type="dxa"/>
            <w:tcBorders>
              <w:top w:val="nil"/>
              <w:left w:val="nil"/>
              <w:bottom w:val="single" w:sz="4" w:space="0" w:color="auto"/>
              <w:right w:val="single" w:sz="4" w:space="0" w:color="auto"/>
            </w:tcBorders>
            <w:shd w:val="clear" w:color="000000" w:fill="FFC00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2010</w:t>
            </w:r>
          </w:p>
        </w:tc>
        <w:tc>
          <w:tcPr>
            <w:tcW w:w="1225" w:type="dxa"/>
            <w:tcBorders>
              <w:top w:val="nil"/>
              <w:left w:val="nil"/>
              <w:bottom w:val="single" w:sz="4" w:space="0" w:color="auto"/>
              <w:right w:val="single" w:sz="4" w:space="0" w:color="auto"/>
            </w:tcBorders>
            <w:shd w:val="clear" w:color="000000" w:fill="FFC00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2011</w:t>
            </w:r>
          </w:p>
        </w:tc>
      </w:tr>
      <w:tr w:rsidR="00E256AA" w:rsidRPr="0089140D" w:rsidTr="006E363C">
        <w:trPr>
          <w:trHeight w:val="449"/>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3.0</w:t>
            </w:r>
          </w:p>
        </w:tc>
        <w:tc>
          <w:tcPr>
            <w:tcW w:w="1344"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10.0</w:t>
            </w:r>
          </w:p>
        </w:tc>
        <w:tc>
          <w:tcPr>
            <w:tcW w:w="1225"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10.0</w:t>
            </w:r>
          </w:p>
        </w:tc>
      </w:tr>
    </w:tbl>
    <w:p w:rsidR="00E256AA" w:rsidRPr="005D58AA" w:rsidRDefault="00E256AA" w:rsidP="00E256AA">
      <w:pPr>
        <w:rPr>
          <w:rFonts w:ascii="Arial" w:hAnsi="Arial" w:cs="Arial"/>
          <w:sz w:val="18"/>
          <w:szCs w:val="18"/>
        </w:rPr>
      </w:pPr>
    </w:p>
    <w:p w:rsidR="00E256AA" w:rsidRPr="005D58AA" w:rsidRDefault="00E256AA" w:rsidP="00E256AA">
      <w:pPr>
        <w:rPr>
          <w:rFonts w:ascii="Arial" w:hAnsi="Arial" w:cs="Arial"/>
          <w:sz w:val="18"/>
          <w:szCs w:val="18"/>
        </w:rPr>
      </w:pPr>
    </w:p>
    <w:p w:rsidR="00E256AA" w:rsidRPr="003E158B" w:rsidRDefault="00E256AA" w:rsidP="00E256AA">
      <w:pPr>
        <w:rPr>
          <w:rFonts w:ascii="Arial" w:hAnsi="Arial" w:cs="Arial"/>
          <w:b/>
          <w:sz w:val="20"/>
          <w:szCs w:val="20"/>
        </w:rPr>
      </w:pPr>
      <w:r w:rsidRPr="003E158B">
        <w:rPr>
          <w:rFonts w:ascii="Arial" w:hAnsi="Arial" w:cs="Arial"/>
          <w:b/>
          <w:sz w:val="20"/>
          <w:szCs w:val="20"/>
        </w:rPr>
        <w:t>PARTICIPACIÓN CIUDADANA</w:t>
      </w:r>
    </w:p>
    <w:p w:rsidR="00E256AA" w:rsidRDefault="00E256AA" w:rsidP="00E256AA">
      <w:pPr>
        <w:rPr>
          <w:rFonts w:ascii="Arial" w:hAnsi="Arial" w:cs="Arial"/>
          <w:sz w:val="20"/>
          <w:szCs w:val="20"/>
        </w:rPr>
      </w:pPr>
    </w:p>
    <w:p w:rsidR="00E256AA" w:rsidRPr="003E158B" w:rsidRDefault="00E256AA" w:rsidP="00E256AA">
      <w:pPr>
        <w:rPr>
          <w:rFonts w:ascii="Arial" w:hAnsi="Arial" w:cs="Arial"/>
          <w:sz w:val="20"/>
          <w:szCs w:val="20"/>
        </w:rPr>
      </w:pPr>
      <w:r>
        <w:rPr>
          <w:rFonts w:ascii="Arial" w:hAnsi="Arial" w:cs="Arial"/>
          <w:sz w:val="20"/>
          <w:szCs w:val="20"/>
        </w:rPr>
        <w:t>Permite la inclusión del punto de vista de la sociedad en la toma de decisiones del gobierno; promueve la transparencia y la rendición de cuentas.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Las calificaciones obtenidas por la Entidad, en dicho tema fueron las siguientes:</w:t>
      </w:r>
    </w:p>
    <w:p w:rsidR="00E256AA" w:rsidRDefault="00E256AA" w:rsidP="00E256AA">
      <w:pPr>
        <w:rPr>
          <w:rFonts w:ascii="Arial" w:hAnsi="Arial" w:cs="Arial"/>
          <w:sz w:val="20"/>
          <w:szCs w:val="20"/>
        </w:rPr>
      </w:pPr>
    </w:p>
    <w:tbl>
      <w:tblPr>
        <w:tblW w:w="4142" w:type="dxa"/>
        <w:jc w:val="center"/>
        <w:tblInd w:w="103" w:type="dxa"/>
        <w:tblLook w:val="04A0" w:firstRow="1" w:lastRow="0" w:firstColumn="1" w:lastColumn="0" w:noHBand="0" w:noVBand="1"/>
      </w:tblPr>
      <w:tblGrid>
        <w:gridCol w:w="1434"/>
        <w:gridCol w:w="1417"/>
        <w:gridCol w:w="1291"/>
      </w:tblGrid>
      <w:tr w:rsidR="00E256AA" w:rsidRPr="006E363C" w:rsidTr="00E256AA">
        <w:trPr>
          <w:trHeight w:val="502"/>
          <w:jc w:val="center"/>
        </w:trPr>
        <w:tc>
          <w:tcPr>
            <w:tcW w:w="4142"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PARTICIPACIÓN CIUDADANA</w:t>
            </w:r>
          </w:p>
        </w:tc>
      </w:tr>
      <w:tr w:rsidR="00E256AA" w:rsidRPr="006E363C" w:rsidTr="006E363C">
        <w:trPr>
          <w:trHeight w:val="363"/>
          <w:jc w:val="center"/>
        </w:trPr>
        <w:tc>
          <w:tcPr>
            <w:tcW w:w="1434" w:type="dxa"/>
            <w:tcBorders>
              <w:top w:val="nil"/>
              <w:left w:val="single" w:sz="4" w:space="0" w:color="auto"/>
              <w:bottom w:val="single" w:sz="4" w:space="0" w:color="auto"/>
              <w:right w:val="single" w:sz="4" w:space="0" w:color="auto"/>
            </w:tcBorders>
            <w:shd w:val="clear" w:color="000000" w:fill="C5D9F1"/>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2009</w:t>
            </w:r>
          </w:p>
        </w:tc>
        <w:tc>
          <w:tcPr>
            <w:tcW w:w="1417" w:type="dxa"/>
            <w:tcBorders>
              <w:top w:val="nil"/>
              <w:left w:val="nil"/>
              <w:bottom w:val="single" w:sz="4" w:space="0" w:color="auto"/>
              <w:right w:val="single" w:sz="4" w:space="0" w:color="auto"/>
            </w:tcBorders>
            <w:shd w:val="clear" w:color="000000" w:fill="C5D9F1"/>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2010</w:t>
            </w:r>
          </w:p>
        </w:tc>
        <w:tc>
          <w:tcPr>
            <w:tcW w:w="1291" w:type="dxa"/>
            <w:tcBorders>
              <w:top w:val="nil"/>
              <w:left w:val="nil"/>
              <w:bottom w:val="single" w:sz="4" w:space="0" w:color="auto"/>
              <w:right w:val="single" w:sz="4" w:space="0" w:color="auto"/>
            </w:tcBorders>
            <w:shd w:val="clear" w:color="000000" w:fill="C5D9F1"/>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2011</w:t>
            </w:r>
          </w:p>
        </w:tc>
      </w:tr>
      <w:tr w:rsidR="00E256AA" w:rsidRPr="006E363C" w:rsidTr="006E363C">
        <w:trPr>
          <w:trHeight w:val="269"/>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w:t>
            </w:r>
          </w:p>
        </w:tc>
        <w:tc>
          <w:tcPr>
            <w:tcW w:w="1417"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w:t>
            </w:r>
          </w:p>
        </w:tc>
        <w:tc>
          <w:tcPr>
            <w:tcW w:w="1291"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0</w:t>
            </w:r>
          </w:p>
        </w:tc>
      </w:tr>
    </w:tbl>
    <w:p w:rsidR="00E256AA" w:rsidRPr="005D58AA" w:rsidRDefault="00E256AA" w:rsidP="00E256AA">
      <w:pPr>
        <w:rPr>
          <w:rFonts w:ascii="Arial" w:hAnsi="Arial" w:cs="Arial"/>
          <w:sz w:val="18"/>
          <w:szCs w:val="18"/>
        </w:rPr>
      </w:pPr>
    </w:p>
    <w:p w:rsidR="00E256AA" w:rsidRPr="005D58AA" w:rsidRDefault="00E256AA" w:rsidP="00E256AA">
      <w:pPr>
        <w:rPr>
          <w:rFonts w:ascii="Arial" w:hAnsi="Arial" w:cs="Arial"/>
          <w:sz w:val="18"/>
          <w:szCs w:val="18"/>
        </w:rPr>
      </w:pPr>
    </w:p>
    <w:p w:rsidR="00E256AA" w:rsidRPr="003E158B" w:rsidRDefault="00E256AA" w:rsidP="00E256AA">
      <w:pPr>
        <w:rPr>
          <w:rFonts w:ascii="Arial" w:hAnsi="Arial" w:cs="Arial"/>
          <w:b/>
          <w:sz w:val="20"/>
          <w:szCs w:val="20"/>
        </w:rPr>
      </w:pPr>
      <w:r w:rsidRPr="003E158B">
        <w:rPr>
          <w:rFonts w:ascii="Arial" w:hAnsi="Arial" w:cs="Arial"/>
          <w:b/>
          <w:sz w:val="20"/>
          <w:szCs w:val="20"/>
        </w:rPr>
        <w:t>BLINDAJE EL</w:t>
      </w:r>
      <w:r w:rsidR="009107DB">
        <w:rPr>
          <w:rFonts w:ascii="Arial" w:hAnsi="Arial" w:cs="Arial"/>
          <w:b/>
          <w:sz w:val="20"/>
          <w:szCs w:val="20"/>
        </w:rPr>
        <w:t>E</w:t>
      </w:r>
      <w:r w:rsidRPr="003E158B">
        <w:rPr>
          <w:rFonts w:ascii="Arial" w:hAnsi="Arial" w:cs="Arial"/>
          <w:b/>
          <w:sz w:val="20"/>
          <w:szCs w:val="20"/>
        </w:rPr>
        <w:t>CTORAL</w:t>
      </w:r>
    </w:p>
    <w:p w:rsidR="00E256AA" w:rsidRDefault="00E256AA" w:rsidP="00E256AA">
      <w:pPr>
        <w:rPr>
          <w:rFonts w:ascii="Arial" w:hAnsi="Arial" w:cs="Arial"/>
          <w:sz w:val="20"/>
          <w:szCs w:val="20"/>
        </w:rPr>
      </w:pPr>
    </w:p>
    <w:p w:rsidR="00E256AA" w:rsidRPr="003E158B" w:rsidRDefault="00E256AA" w:rsidP="00E256AA">
      <w:pPr>
        <w:rPr>
          <w:rFonts w:ascii="Arial" w:hAnsi="Arial" w:cs="Arial"/>
          <w:sz w:val="20"/>
          <w:szCs w:val="20"/>
        </w:rPr>
      </w:pPr>
      <w:r>
        <w:rPr>
          <w:rFonts w:ascii="Arial" w:hAnsi="Arial" w:cs="Arial"/>
          <w:sz w:val="20"/>
          <w:szCs w:val="20"/>
        </w:rPr>
        <w:t xml:space="preserve">Contribuye a fomentar un uso legal, imparcial, honesto y transparente de los programas y recursos del gobierno federal, en los lugares en </w:t>
      </w:r>
      <w:r w:rsidRPr="00E54F91">
        <w:rPr>
          <w:rFonts w:ascii="Arial" w:hAnsi="Arial" w:cs="Arial"/>
          <w:sz w:val="20"/>
          <w:szCs w:val="20"/>
        </w:rPr>
        <w:t>donde se lle</w:t>
      </w:r>
      <w:r>
        <w:rPr>
          <w:rFonts w:ascii="Arial" w:hAnsi="Arial" w:cs="Arial"/>
          <w:sz w:val="20"/>
          <w:szCs w:val="20"/>
        </w:rPr>
        <w:t>ven a cabo procesos electorales.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Las calificaciones obtenidas por la Entidad, en dicho tema fueron las siguientes:</w:t>
      </w:r>
    </w:p>
    <w:p w:rsidR="00E256AA" w:rsidRDefault="00E256AA" w:rsidP="00E256AA">
      <w:pPr>
        <w:rPr>
          <w:rFonts w:ascii="Arial" w:hAnsi="Arial" w:cs="Arial"/>
          <w:sz w:val="20"/>
          <w:szCs w:val="20"/>
        </w:rPr>
      </w:pPr>
    </w:p>
    <w:tbl>
      <w:tblPr>
        <w:tblW w:w="2843" w:type="dxa"/>
        <w:jc w:val="center"/>
        <w:tblInd w:w="98" w:type="dxa"/>
        <w:tblLook w:val="04A0" w:firstRow="1" w:lastRow="0" w:firstColumn="1" w:lastColumn="0" w:noHBand="0" w:noVBand="1"/>
      </w:tblPr>
      <w:tblGrid>
        <w:gridCol w:w="1493"/>
        <w:gridCol w:w="1350"/>
      </w:tblGrid>
      <w:tr w:rsidR="00E256AA" w:rsidRPr="006E363C" w:rsidTr="006E363C">
        <w:trPr>
          <w:trHeight w:val="463"/>
          <w:jc w:val="center"/>
        </w:trPr>
        <w:tc>
          <w:tcPr>
            <w:tcW w:w="2843"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E256AA" w:rsidRPr="006E363C" w:rsidRDefault="00E256AA" w:rsidP="00E256AA">
            <w:pPr>
              <w:jc w:val="center"/>
              <w:rPr>
                <w:rFonts w:ascii="Calibri" w:eastAsia="Times New Roman" w:hAnsi="Calibri" w:cs="Times New Roman"/>
                <w:b/>
                <w:bCs/>
                <w:sz w:val="18"/>
                <w:szCs w:val="18"/>
                <w:lang w:val="en-US"/>
              </w:rPr>
            </w:pPr>
            <w:r w:rsidRPr="006E363C">
              <w:rPr>
                <w:rFonts w:ascii="Calibri" w:eastAsia="Times New Roman" w:hAnsi="Calibri" w:cs="Times New Roman"/>
                <w:b/>
                <w:bCs/>
                <w:sz w:val="18"/>
                <w:szCs w:val="18"/>
                <w:lang w:val="en-US"/>
              </w:rPr>
              <w:t>BLINDAJE ELECTORAL</w:t>
            </w:r>
          </w:p>
        </w:tc>
      </w:tr>
      <w:tr w:rsidR="00E256AA" w:rsidRPr="006E363C" w:rsidTr="006E363C">
        <w:trPr>
          <w:trHeight w:val="399"/>
          <w:jc w:val="center"/>
        </w:trPr>
        <w:tc>
          <w:tcPr>
            <w:tcW w:w="1493" w:type="dxa"/>
            <w:tcBorders>
              <w:top w:val="nil"/>
              <w:left w:val="single" w:sz="8" w:space="0" w:color="auto"/>
              <w:bottom w:val="single" w:sz="8" w:space="0" w:color="auto"/>
              <w:right w:val="single" w:sz="4" w:space="0" w:color="auto"/>
            </w:tcBorders>
            <w:shd w:val="clear" w:color="000000" w:fill="FFFF00"/>
            <w:noWrap/>
            <w:vAlign w:val="center"/>
            <w:hideMark/>
          </w:tcPr>
          <w:p w:rsidR="00E256AA" w:rsidRPr="006E363C" w:rsidRDefault="00E256AA" w:rsidP="00E256AA">
            <w:pPr>
              <w:jc w:val="center"/>
              <w:rPr>
                <w:rFonts w:ascii="Calibri" w:eastAsia="Times New Roman" w:hAnsi="Calibri" w:cs="Times New Roman"/>
                <w:b/>
                <w:bCs/>
                <w:sz w:val="18"/>
                <w:szCs w:val="18"/>
                <w:lang w:val="en-US"/>
              </w:rPr>
            </w:pPr>
            <w:r w:rsidRPr="006E363C">
              <w:rPr>
                <w:rFonts w:ascii="Calibri" w:eastAsia="Times New Roman" w:hAnsi="Calibri" w:cs="Times New Roman"/>
                <w:b/>
                <w:bCs/>
                <w:sz w:val="18"/>
                <w:szCs w:val="18"/>
                <w:lang w:val="en-US"/>
              </w:rPr>
              <w:t>2009</w:t>
            </w:r>
          </w:p>
        </w:tc>
        <w:tc>
          <w:tcPr>
            <w:tcW w:w="1350" w:type="dxa"/>
            <w:tcBorders>
              <w:top w:val="nil"/>
              <w:left w:val="nil"/>
              <w:bottom w:val="single" w:sz="8" w:space="0" w:color="auto"/>
              <w:right w:val="single" w:sz="4" w:space="0" w:color="auto"/>
            </w:tcBorders>
            <w:shd w:val="clear" w:color="000000" w:fill="FFFF00"/>
            <w:noWrap/>
            <w:vAlign w:val="center"/>
            <w:hideMark/>
          </w:tcPr>
          <w:p w:rsidR="00E256AA" w:rsidRPr="006E363C" w:rsidRDefault="00E256AA" w:rsidP="00E256AA">
            <w:pPr>
              <w:jc w:val="center"/>
              <w:rPr>
                <w:rFonts w:ascii="Calibri" w:eastAsia="Times New Roman" w:hAnsi="Calibri" w:cs="Times New Roman"/>
                <w:b/>
                <w:bCs/>
                <w:sz w:val="18"/>
                <w:szCs w:val="18"/>
                <w:lang w:val="en-US"/>
              </w:rPr>
            </w:pPr>
            <w:r w:rsidRPr="006E363C">
              <w:rPr>
                <w:rFonts w:ascii="Calibri" w:eastAsia="Times New Roman" w:hAnsi="Calibri" w:cs="Times New Roman"/>
                <w:b/>
                <w:bCs/>
                <w:sz w:val="18"/>
                <w:szCs w:val="18"/>
                <w:lang w:val="en-US"/>
              </w:rPr>
              <w:t>2010</w:t>
            </w:r>
          </w:p>
        </w:tc>
      </w:tr>
      <w:tr w:rsidR="00E256AA" w:rsidRPr="006E363C" w:rsidTr="00E256AA">
        <w:trPr>
          <w:trHeight w:val="401"/>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w:t>
            </w:r>
          </w:p>
        </w:tc>
        <w:tc>
          <w:tcPr>
            <w:tcW w:w="1350"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N/A</w:t>
            </w:r>
          </w:p>
        </w:tc>
      </w:tr>
    </w:tbl>
    <w:p w:rsidR="006E363C" w:rsidRDefault="006E363C" w:rsidP="00E256AA">
      <w:pPr>
        <w:rPr>
          <w:rFonts w:ascii="Arial" w:hAnsi="Arial" w:cs="Arial"/>
          <w:b/>
          <w:sz w:val="20"/>
          <w:szCs w:val="20"/>
        </w:rPr>
      </w:pPr>
    </w:p>
    <w:p w:rsidR="00E256AA" w:rsidRPr="003E158B" w:rsidRDefault="00E256AA" w:rsidP="00E256AA">
      <w:pPr>
        <w:rPr>
          <w:rFonts w:ascii="Arial" w:hAnsi="Arial" w:cs="Arial"/>
          <w:b/>
          <w:sz w:val="20"/>
          <w:szCs w:val="20"/>
        </w:rPr>
      </w:pPr>
      <w:r w:rsidRPr="003E158B">
        <w:rPr>
          <w:rFonts w:ascii="Arial" w:hAnsi="Arial" w:cs="Arial"/>
          <w:b/>
          <w:sz w:val="20"/>
          <w:szCs w:val="20"/>
        </w:rPr>
        <w:t>MEJORA DE SITIOS WEB</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Los sitios web gubernamentales son uno de los principales canales con que cuentan los ciudadanos, para tener acceso a servicios e información que ofrece el Gobierno Federal en forma electrónica. De ahí la importancia de ofrecer Sitios de Internet profesionales, útiles, enfocados a la ciudadanía y apegados a estándares internacionales.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Las calificaciones obtenidas por la Entidad, en dicho tema fueron las siguientes:</w:t>
      </w:r>
    </w:p>
    <w:p w:rsidR="00E256AA" w:rsidRDefault="00E256AA" w:rsidP="00E256AA">
      <w:pPr>
        <w:rPr>
          <w:rFonts w:ascii="Arial" w:hAnsi="Arial" w:cs="Arial"/>
          <w:sz w:val="20"/>
          <w:szCs w:val="20"/>
        </w:rPr>
      </w:pPr>
    </w:p>
    <w:tbl>
      <w:tblPr>
        <w:tblW w:w="4390" w:type="dxa"/>
        <w:jc w:val="center"/>
        <w:tblInd w:w="103" w:type="dxa"/>
        <w:tblLook w:val="04A0" w:firstRow="1" w:lastRow="0" w:firstColumn="1" w:lastColumn="0" w:noHBand="0" w:noVBand="1"/>
      </w:tblPr>
      <w:tblGrid>
        <w:gridCol w:w="1413"/>
        <w:gridCol w:w="1418"/>
        <w:gridCol w:w="1559"/>
      </w:tblGrid>
      <w:tr w:rsidR="00E256AA" w:rsidRPr="006E363C" w:rsidTr="006E363C">
        <w:trPr>
          <w:trHeight w:val="406"/>
          <w:jc w:val="center"/>
        </w:trPr>
        <w:tc>
          <w:tcPr>
            <w:tcW w:w="4390" w:type="dxa"/>
            <w:gridSpan w:val="3"/>
            <w:tcBorders>
              <w:top w:val="single" w:sz="4" w:space="0" w:color="auto"/>
              <w:left w:val="single" w:sz="4" w:space="0" w:color="auto"/>
              <w:bottom w:val="single" w:sz="4" w:space="0" w:color="auto"/>
              <w:right w:val="single" w:sz="4" w:space="0" w:color="auto"/>
            </w:tcBorders>
            <w:shd w:val="clear" w:color="000000" w:fill="92D050"/>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MEJORA SITIOS WEB</w:t>
            </w:r>
          </w:p>
        </w:tc>
      </w:tr>
      <w:tr w:rsidR="00E256AA" w:rsidRPr="006E363C" w:rsidTr="006E363C">
        <w:trPr>
          <w:trHeight w:val="255"/>
          <w:jc w:val="center"/>
        </w:trPr>
        <w:tc>
          <w:tcPr>
            <w:tcW w:w="1413" w:type="dxa"/>
            <w:tcBorders>
              <w:top w:val="nil"/>
              <w:left w:val="single" w:sz="4" w:space="0" w:color="auto"/>
              <w:bottom w:val="single" w:sz="4" w:space="0" w:color="auto"/>
              <w:right w:val="single" w:sz="4" w:space="0" w:color="auto"/>
            </w:tcBorders>
            <w:shd w:val="clear" w:color="000000" w:fill="92D05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2009</w:t>
            </w:r>
          </w:p>
        </w:tc>
        <w:tc>
          <w:tcPr>
            <w:tcW w:w="1418" w:type="dxa"/>
            <w:tcBorders>
              <w:top w:val="nil"/>
              <w:left w:val="nil"/>
              <w:bottom w:val="single" w:sz="4" w:space="0" w:color="auto"/>
              <w:right w:val="single" w:sz="4" w:space="0" w:color="auto"/>
            </w:tcBorders>
            <w:shd w:val="clear" w:color="000000" w:fill="92D05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2010</w:t>
            </w:r>
          </w:p>
        </w:tc>
        <w:tc>
          <w:tcPr>
            <w:tcW w:w="1559" w:type="dxa"/>
            <w:tcBorders>
              <w:top w:val="nil"/>
              <w:left w:val="nil"/>
              <w:bottom w:val="single" w:sz="4" w:space="0" w:color="auto"/>
              <w:right w:val="single" w:sz="4" w:space="0" w:color="auto"/>
            </w:tcBorders>
            <w:shd w:val="clear" w:color="000000" w:fill="92D05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2011</w:t>
            </w:r>
          </w:p>
        </w:tc>
      </w:tr>
      <w:tr w:rsidR="00E256AA" w:rsidRPr="006E363C" w:rsidTr="006E363C">
        <w:trPr>
          <w:trHeight w:val="274"/>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8</w:t>
            </w:r>
          </w:p>
        </w:tc>
        <w:tc>
          <w:tcPr>
            <w:tcW w:w="1418"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8.1</w:t>
            </w:r>
          </w:p>
        </w:tc>
        <w:tc>
          <w:tcPr>
            <w:tcW w:w="1559"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9.5</w:t>
            </w:r>
          </w:p>
        </w:tc>
      </w:tr>
    </w:tbl>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4C7851" w:rsidRDefault="00E256AA" w:rsidP="00E256AA">
      <w:pPr>
        <w:ind w:left="426" w:hanging="426"/>
        <w:rPr>
          <w:rFonts w:ascii="Arial" w:hAnsi="Arial" w:cs="Arial"/>
          <w:b/>
          <w:sz w:val="20"/>
          <w:szCs w:val="20"/>
        </w:rPr>
      </w:pPr>
      <w:r w:rsidRPr="004C7851">
        <w:rPr>
          <w:rFonts w:ascii="Arial" w:hAnsi="Arial" w:cs="Arial"/>
          <w:b/>
          <w:sz w:val="20"/>
          <w:szCs w:val="20"/>
        </w:rPr>
        <w:t xml:space="preserve">11.9 LFTAIPG: Cumplimiento a la Ley Federal de Transparencia y Acceso a la Información Pública Gubernamental. </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Con base en el Acuerdo por el que se emitieron las Disposiciones Generales para la Transparencia y los Archivos de la Administración Pública Federal y el Manual Administrativo de Aplicación General en las materias de Transparencia y de Archivos, publicado por las Secretarías de Gobernación y de la Función Pública en el Diario Oficial de la Federación el 12 de julio del 2010 y reformado el 27 de julio del 2011, la Comisión Nacional de los Salarios Mínimos (CONASAMI) sustituyó, desde esa fecha, su Reglamento de Operación Interna por el procedimiento que en dicho manual se publicó para la atención a solicitudes de acceso a la información. En ese sentido, el Comité de Información y la Unidad de Enlace de la Entidad continuaron realizando las actividades establecidas en el Manual Administrativo antes mencionado, cumpliendo así, en tiempo y forma, con los lineamientos correspondientes en materia de transparencia y acceso información pública Gubernamental.</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De igual forma, en atención a los acuerdos del Comité de Información de la CONASAMI, se monitoreó y reportó mensualmente el cumplimiento de las obligaciones de transparencia publicadas en el portal que el Instituto Federal de Acceso a la Información Pública y Protección de Datos (IFAI) instrumentó para tal propósito. Cabe destacar que dicho Instituto realiza, desde el segundo semestre de 2008, evaluaciones semestrales de las dependencias y entidades de la Administración Pública del Gobierno Federal en cuanto a los indicadores de Alineación de Criterios, Comportamiento de las Resoluciones y su Cumplimiento, de Atención Prestada por las Unidades de Enlace, de Obligaciones de Transparencia, y de Respuestas a las Solicitudes de Información, en las cuales, en todos los casos la Entidad obtuvo en promedio calificaciones superiores a 90%, como resultado de la atención que se brindó a las recomendaciones realizadas por dicho Instituto.</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Todas las comunicaciones y lineamientos que el IFAI trasmitió a través del sitio “Herramienta de Comunicación” fueron instrumentados en tiempo y forma. Entre ellos destacó la actualización del Sistema Persona, así como las modificaciones a la propia Ley Federal de Transparencia y Acceso a la Información Pública Gubernamental (LFTAIPG).</w:t>
      </w:r>
    </w:p>
    <w:p w:rsidR="00E256AA" w:rsidRDefault="00E256AA" w:rsidP="00E256AA">
      <w:pPr>
        <w:rPr>
          <w:rFonts w:ascii="Arial" w:hAnsi="Arial" w:cs="Arial"/>
          <w:sz w:val="20"/>
          <w:szCs w:val="20"/>
        </w:rPr>
      </w:pPr>
    </w:p>
    <w:p w:rsidR="006E363C" w:rsidRDefault="006E363C" w:rsidP="00E256AA">
      <w:pPr>
        <w:rPr>
          <w:rFonts w:ascii="Arial" w:hAnsi="Arial" w:cs="Arial"/>
          <w:sz w:val="20"/>
          <w:szCs w:val="20"/>
        </w:rPr>
      </w:pPr>
    </w:p>
    <w:p w:rsidR="006E363C" w:rsidRPr="00F832ED" w:rsidRDefault="006E363C"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lastRenderedPageBreak/>
        <w:t>Asimismo, se ofreció puntual atención al Sistema de Información INFOMEX del Gobierno Federal (SISI hasta diciembre de 2008), mediante el cual se dio respuesta a las solicitudes de acceso a la información de la ciudadanía. Así, entre el 1° de diciembre de 2006 y el 31 de diciembre de 2011, de las 916 solicitudes electrónicas de información recibidas, 725 de ellas fueron atendidas mediante la entrega de la información y 191 se desecharon por falta de respuesta del solicitante. Cabe destacar que la mayor parte de los requerimientos (617) se refirieron al tema de salarios mínimos, en tanto que 143 fueron sobre temas administrativos. Estos aspectos se detallan en los cuadros siguientes:</w:t>
      </w:r>
    </w:p>
    <w:p w:rsidR="00E256AA" w:rsidRPr="00F832ED" w:rsidRDefault="00E256AA" w:rsidP="00E256AA">
      <w:pPr>
        <w:rPr>
          <w:rFonts w:ascii="Arial" w:hAnsi="Arial" w:cs="Arial"/>
          <w:sz w:val="20"/>
          <w:szCs w:val="20"/>
        </w:rPr>
      </w:pPr>
    </w:p>
    <w:tbl>
      <w:tblPr>
        <w:tblW w:w="6177" w:type="dxa"/>
        <w:jc w:val="center"/>
        <w:tblCellMar>
          <w:left w:w="70" w:type="dxa"/>
          <w:right w:w="70" w:type="dxa"/>
        </w:tblCellMar>
        <w:tblLook w:val="0000" w:firstRow="0" w:lastRow="0" w:firstColumn="0" w:lastColumn="0" w:noHBand="0" w:noVBand="0"/>
      </w:tblPr>
      <w:tblGrid>
        <w:gridCol w:w="1931"/>
        <w:gridCol w:w="3402"/>
        <w:gridCol w:w="549"/>
        <w:gridCol w:w="295"/>
      </w:tblGrid>
      <w:tr w:rsidR="00E256AA" w:rsidRPr="006E363C" w:rsidTr="006E363C">
        <w:trPr>
          <w:gridAfter w:val="1"/>
          <w:wAfter w:w="295" w:type="dxa"/>
          <w:trHeight w:val="637"/>
          <w:jc w:val="center"/>
        </w:trPr>
        <w:tc>
          <w:tcPr>
            <w:tcW w:w="5882" w:type="dxa"/>
            <w:gridSpan w:val="3"/>
            <w:tcBorders>
              <w:top w:val="nil"/>
              <w:left w:val="nil"/>
              <w:right w:val="nil"/>
            </w:tcBorders>
            <w:shd w:val="clear" w:color="auto" w:fill="auto"/>
            <w:noWrap/>
            <w:vAlign w:val="center"/>
          </w:tcPr>
          <w:p w:rsidR="00E256AA" w:rsidRPr="006E363C" w:rsidRDefault="00E256AA" w:rsidP="006E363C">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REPORTE DE SOLICITUDES RECIBIDAS EN EL MÓDULO DE LA UNIDAD DE ENLACE DE LA CONASAMI DEL 1 DE DICIEMBRE DE 2006 AL 31 DE DICIEMBRE DE 2011</w:t>
            </w:r>
          </w:p>
        </w:tc>
      </w:tr>
      <w:tr w:rsidR="00E256AA" w:rsidRPr="006E363C" w:rsidTr="006E363C">
        <w:trPr>
          <w:trHeight w:val="731"/>
          <w:jc w:val="center"/>
        </w:trPr>
        <w:tc>
          <w:tcPr>
            <w:tcW w:w="1931" w:type="dxa"/>
            <w:tcBorders>
              <w:top w:val="single" w:sz="8" w:space="0" w:color="auto"/>
              <w:left w:val="single" w:sz="8" w:space="0" w:color="auto"/>
              <w:right w:val="nil"/>
            </w:tcBorders>
            <w:shd w:val="clear" w:color="auto" w:fill="auto"/>
            <w:noWrap/>
            <w:vAlign w:val="center"/>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TIPO DE SOLICITUDES</w:t>
            </w:r>
          </w:p>
        </w:tc>
        <w:tc>
          <w:tcPr>
            <w:tcW w:w="3402" w:type="dxa"/>
            <w:tcBorders>
              <w:top w:val="single" w:sz="8" w:space="0" w:color="auto"/>
              <w:left w:val="single" w:sz="8" w:space="0" w:color="auto"/>
              <w:right w:val="single" w:sz="8" w:space="0" w:color="auto"/>
            </w:tcBorders>
            <w:shd w:val="clear" w:color="auto" w:fill="auto"/>
            <w:noWrap/>
            <w:vAlign w:val="center"/>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 DEL 1 DE DICIEMBRE DE 2006 AL 31 DE DICIEMBRE DE 2011</w:t>
            </w:r>
          </w:p>
        </w:tc>
        <w:tc>
          <w:tcPr>
            <w:tcW w:w="844" w:type="dxa"/>
            <w:gridSpan w:val="2"/>
            <w:tcBorders>
              <w:top w:val="single" w:sz="8" w:space="0" w:color="auto"/>
              <w:left w:val="nil"/>
              <w:right w:val="single" w:sz="8" w:space="0" w:color="auto"/>
            </w:tcBorders>
            <w:shd w:val="clear" w:color="auto" w:fill="auto"/>
            <w:noWrap/>
            <w:vAlign w:val="center"/>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w:t>
            </w:r>
          </w:p>
        </w:tc>
      </w:tr>
      <w:tr w:rsidR="00E256AA" w:rsidRPr="006E363C" w:rsidTr="006E363C">
        <w:trPr>
          <w:trHeight w:val="255"/>
          <w:jc w:val="center"/>
        </w:trPr>
        <w:tc>
          <w:tcPr>
            <w:tcW w:w="1931"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ELECTRÓNICAS</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916</w:t>
            </w:r>
          </w:p>
        </w:tc>
        <w:tc>
          <w:tcPr>
            <w:tcW w:w="844" w:type="dxa"/>
            <w:gridSpan w:val="2"/>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100.0</w:t>
            </w:r>
          </w:p>
        </w:tc>
      </w:tr>
      <w:tr w:rsidR="00E256AA" w:rsidRPr="006E363C" w:rsidTr="006E363C">
        <w:trPr>
          <w:trHeight w:val="270"/>
          <w:jc w:val="center"/>
        </w:trPr>
        <w:tc>
          <w:tcPr>
            <w:tcW w:w="1931"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MANUALES</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0</w:t>
            </w:r>
          </w:p>
        </w:tc>
        <w:tc>
          <w:tcPr>
            <w:tcW w:w="844" w:type="dxa"/>
            <w:gridSpan w:val="2"/>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0.0</w:t>
            </w:r>
          </w:p>
        </w:tc>
      </w:tr>
      <w:tr w:rsidR="00E256AA" w:rsidRPr="006E363C" w:rsidTr="006E363C">
        <w:trPr>
          <w:trHeight w:val="270"/>
          <w:jc w:val="center"/>
        </w:trPr>
        <w:tc>
          <w:tcPr>
            <w:tcW w:w="1931" w:type="dxa"/>
            <w:tcBorders>
              <w:top w:val="nil"/>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w:t>
            </w:r>
          </w:p>
        </w:tc>
        <w:tc>
          <w:tcPr>
            <w:tcW w:w="3402"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916</w:t>
            </w:r>
          </w:p>
        </w:tc>
        <w:tc>
          <w:tcPr>
            <w:tcW w:w="844" w:type="dxa"/>
            <w:gridSpan w:val="2"/>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100.0</w:t>
            </w:r>
          </w:p>
        </w:tc>
      </w:tr>
    </w:tbl>
    <w:p w:rsidR="00E256AA" w:rsidRPr="006E363C" w:rsidRDefault="00E256AA" w:rsidP="00E256AA">
      <w:pPr>
        <w:rPr>
          <w:rFonts w:ascii="Arial" w:hAnsi="Arial" w:cs="Arial"/>
          <w:b/>
          <w:sz w:val="16"/>
          <w:szCs w:val="16"/>
        </w:rPr>
      </w:pPr>
    </w:p>
    <w:p w:rsidR="00E256AA" w:rsidRPr="006E363C" w:rsidRDefault="00E256AA" w:rsidP="00E256AA">
      <w:pPr>
        <w:rPr>
          <w:rFonts w:ascii="Arial" w:hAnsi="Arial" w:cs="Arial"/>
          <w:sz w:val="16"/>
          <w:szCs w:val="16"/>
        </w:rPr>
      </w:pPr>
      <w:r w:rsidRPr="006E363C">
        <w:rPr>
          <w:rFonts w:ascii="Arial" w:hAnsi="Arial" w:cs="Arial"/>
          <w:b/>
          <w:sz w:val="16"/>
          <w:szCs w:val="16"/>
        </w:rPr>
        <w:t>FUENTE</w:t>
      </w:r>
      <w:r w:rsidRPr="006E363C">
        <w:rPr>
          <w:rFonts w:ascii="Arial" w:hAnsi="Arial" w:cs="Arial"/>
          <w:sz w:val="16"/>
          <w:szCs w:val="16"/>
        </w:rPr>
        <w:t>: Unidad de Enlace de la CONASAMI.</w:t>
      </w:r>
    </w:p>
    <w:p w:rsidR="00E256AA" w:rsidRPr="006E363C" w:rsidRDefault="00E256AA" w:rsidP="00E256AA">
      <w:pPr>
        <w:rPr>
          <w:rFonts w:ascii="Arial" w:hAnsi="Arial" w:cs="Arial"/>
          <w:sz w:val="16"/>
          <w:szCs w:val="16"/>
        </w:rPr>
      </w:pPr>
    </w:p>
    <w:p w:rsidR="00E256AA" w:rsidRPr="006E363C" w:rsidRDefault="00E256AA" w:rsidP="00E256AA">
      <w:pPr>
        <w:rPr>
          <w:rFonts w:ascii="Arial" w:hAnsi="Arial" w:cs="Arial"/>
          <w:sz w:val="16"/>
          <w:szCs w:val="16"/>
        </w:rPr>
      </w:pPr>
    </w:p>
    <w:tbl>
      <w:tblPr>
        <w:tblW w:w="8789" w:type="dxa"/>
        <w:jc w:val="center"/>
        <w:tblInd w:w="-72" w:type="dxa"/>
        <w:tblCellMar>
          <w:left w:w="70" w:type="dxa"/>
          <w:right w:w="70" w:type="dxa"/>
        </w:tblCellMar>
        <w:tblLook w:val="0000" w:firstRow="0" w:lastRow="0" w:firstColumn="0" w:lastColumn="0" w:noHBand="0" w:noVBand="0"/>
      </w:tblPr>
      <w:tblGrid>
        <w:gridCol w:w="3477"/>
        <w:gridCol w:w="3322"/>
        <w:gridCol w:w="1990"/>
      </w:tblGrid>
      <w:tr w:rsidR="00E256AA" w:rsidRPr="006E363C" w:rsidTr="006E363C">
        <w:trPr>
          <w:trHeight w:val="255"/>
          <w:jc w:val="center"/>
        </w:trPr>
        <w:tc>
          <w:tcPr>
            <w:tcW w:w="8789" w:type="dxa"/>
            <w:gridSpan w:val="3"/>
            <w:tcBorders>
              <w:top w:val="nil"/>
              <w:left w:val="nil"/>
              <w:bottom w:val="nil"/>
              <w:right w:val="nil"/>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REPORTE SEGÚN SU ESTADO</w:t>
            </w:r>
          </w:p>
        </w:tc>
      </w:tr>
      <w:tr w:rsidR="00E256AA" w:rsidRPr="006E363C" w:rsidTr="006E363C">
        <w:trPr>
          <w:trHeight w:val="255"/>
          <w:jc w:val="center"/>
        </w:trPr>
        <w:tc>
          <w:tcPr>
            <w:tcW w:w="3477" w:type="dxa"/>
            <w:tcBorders>
              <w:top w:val="single" w:sz="8" w:space="0" w:color="auto"/>
              <w:left w:val="single" w:sz="8" w:space="0" w:color="auto"/>
              <w:bottom w:val="nil"/>
              <w:right w:val="single" w:sz="8" w:space="0" w:color="auto"/>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SOLICITUDES</w:t>
            </w:r>
          </w:p>
        </w:tc>
        <w:tc>
          <w:tcPr>
            <w:tcW w:w="3322" w:type="dxa"/>
            <w:tcBorders>
              <w:top w:val="single" w:sz="8" w:space="0" w:color="auto"/>
              <w:left w:val="nil"/>
              <w:bottom w:val="nil"/>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 DEL 1 DE DICIEMBRE DE 2006 AL 31 DE DICIEMBRE DE 2011</w:t>
            </w:r>
          </w:p>
        </w:tc>
        <w:tc>
          <w:tcPr>
            <w:tcW w:w="1990" w:type="dxa"/>
            <w:tcBorders>
              <w:top w:val="single" w:sz="8" w:space="0" w:color="auto"/>
              <w:left w:val="nil"/>
              <w:bottom w:val="nil"/>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w:t>
            </w:r>
          </w:p>
        </w:tc>
      </w:tr>
      <w:tr w:rsidR="00E256AA" w:rsidRPr="006E363C" w:rsidTr="006E363C">
        <w:trPr>
          <w:trHeight w:val="270"/>
          <w:jc w:val="center"/>
        </w:trPr>
        <w:tc>
          <w:tcPr>
            <w:tcW w:w="3477"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 </w:t>
            </w:r>
          </w:p>
        </w:tc>
        <w:tc>
          <w:tcPr>
            <w:tcW w:w="3322"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p>
        </w:tc>
        <w:tc>
          <w:tcPr>
            <w:tcW w:w="1990"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p>
        </w:tc>
      </w:tr>
      <w:tr w:rsidR="00E256AA" w:rsidRPr="006E363C" w:rsidTr="006E363C">
        <w:trPr>
          <w:trHeight w:val="255"/>
          <w:jc w:val="center"/>
        </w:trPr>
        <w:tc>
          <w:tcPr>
            <w:tcW w:w="3477"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TERMINADAS</w:t>
            </w:r>
          </w:p>
        </w:tc>
        <w:tc>
          <w:tcPr>
            <w:tcW w:w="332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725</w:t>
            </w:r>
          </w:p>
        </w:tc>
        <w:tc>
          <w:tcPr>
            <w:tcW w:w="1990"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79.15</w:t>
            </w:r>
          </w:p>
        </w:tc>
      </w:tr>
      <w:tr w:rsidR="00E256AA" w:rsidRPr="006E363C" w:rsidTr="006E363C">
        <w:trPr>
          <w:trHeight w:val="270"/>
          <w:jc w:val="center"/>
        </w:trPr>
        <w:tc>
          <w:tcPr>
            <w:tcW w:w="3477"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DESECHADAS*</w:t>
            </w:r>
          </w:p>
        </w:tc>
        <w:tc>
          <w:tcPr>
            <w:tcW w:w="332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191</w:t>
            </w:r>
          </w:p>
        </w:tc>
        <w:tc>
          <w:tcPr>
            <w:tcW w:w="1990"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20.85</w:t>
            </w:r>
          </w:p>
        </w:tc>
      </w:tr>
      <w:tr w:rsidR="00E256AA" w:rsidRPr="006E363C" w:rsidTr="006E363C">
        <w:trPr>
          <w:trHeight w:val="270"/>
          <w:jc w:val="center"/>
        </w:trPr>
        <w:tc>
          <w:tcPr>
            <w:tcW w:w="3477" w:type="dxa"/>
            <w:tcBorders>
              <w:top w:val="nil"/>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w:t>
            </w:r>
          </w:p>
        </w:tc>
        <w:tc>
          <w:tcPr>
            <w:tcW w:w="3322"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916</w:t>
            </w:r>
          </w:p>
        </w:tc>
        <w:tc>
          <w:tcPr>
            <w:tcW w:w="1990"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100.0</w:t>
            </w:r>
          </w:p>
        </w:tc>
      </w:tr>
    </w:tbl>
    <w:p w:rsidR="00E256AA" w:rsidRDefault="00E256AA" w:rsidP="00E256AA">
      <w:pPr>
        <w:ind w:hanging="142"/>
        <w:rPr>
          <w:rFonts w:ascii="Arial" w:eastAsia="Batang" w:hAnsi="Arial" w:cs="Arial"/>
          <w:sz w:val="16"/>
          <w:szCs w:val="16"/>
          <w:lang w:val="es-ES" w:eastAsia="ko-KR"/>
        </w:rPr>
      </w:pPr>
      <w:r w:rsidRPr="00B827D7">
        <w:rPr>
          <w:rFonts w:ascii="Arial" w:eastAsia="Batang" w:hAnsi="Arial" w:cs="Arial"/>
          <w:sz w:val="20"/>
          <w:szCs w:val="20"/>
          <w:lang w:val="es-ES" w:eastAsia="ko-KR"/>
        </w:rPr>
        <w:t xml:space="preserve">* </w:t>
      </w:r>
      <w:r w:rsidRPr="00F167B8">
        <w:rPr>
          <w:rFonts w:ascii="Arial" w:eastAsia="Batang" w:hAnsi="Arial" w:cs="Arial"/>
          <w:sz w:val="16"/>
          <w:szCs w:val="16"/>
          <w:lang w:val="es-ES" w:eastAsia="ko-KR"/>
        </w:rPr>
        <w:t xml:space="preserve">Se refiere a solicitudes </w:t>
      </w:r>
      <w:r>
        <w:rPr>
          <w:rFonts w:ascii="Arial" w:eastAsia="Batang" w:hAnsi="Arial" w:cs="Arial"/>
          <w:sz w:val="16"/>
          <w:szCs w:val="16"/>
          <w:lang w:val="es-ES" w:eastAsia="ko-KR"/>
        </w:rPr>
        <w:t>cuyo trámite no fue concluido por</w:t>
      </w:r>
      <w:r w:rsidRPr="00F167B8">
        <w:rPr>
          <w:rFonts w:ascii="Arial" w:eastAsia="Batang" w:hAnsi="Arial" w:cs="Arial"/>
          <w:sz w:val="16"/>
          <w:szCs w:val="16"/>
          <w:lang w:val="es-ES" w:eastAsia="ko-KR"/>
        </w:rPr>
        <w:t xml:space="preserve"> los ciudadanos</w:t>
      </w:r>
      <w:r>
        <w:rPr>
          <w:rFonts w:ascii="Arial" w:eastAsia="Batang" w:hAnsi="Arial" w:cs="Arial"/>
          <w:sz w:val="16"/>
          <w:szCs w:val="16"/>
          <w:lang w:val="es-ES" w:eastAsia="ko-KR"/>
        </w:rPr>
        <w:t>.</w:t>
      </w:r>
    </w:p>
    <w:p w:rsidR="00E256AA" w:rsidRPr="006E363C" w:rsidRDefault="00E256AA" w:rsidP="00E256AA">
      <w:pPr>
        <w:ind w:hanging="142"/>
        <w:rPr>
          <w:sz w:val="16"/>
          <w:szCs w:val="16"/>
        </w:rPr>
      </w:pPr>
    </w:p>
    <w:p w:rsidR="00E256AA" w:rsidRPr="006E363C" w:rsidRDefault="00E256AA" w:rsidP="00E256AA">
      <w:pPr>
        <w:tabs>
          <w:tab w:val="left" w:pos="142"/>
        </w:tabs>
        <w:ind w:hanging="142"/>
        <w:rPr>
          <w:sz w:val="16"/>
          <w:szCs w:val="16"/>
        </w:rPr>
      </w:pPr>
      <w:r w:rsidRPr="006E363C">
        <w:rPr>
          <w:b/>
          <w:sz w:val="16"/>
          <w:szCs w:val="16"/>
        </w:rPr>
        <w:t>FUENTE:</w:t>
      </w:r>
      <w:r w:rsidRPr="006E363C">
        <w:rPr>
          <w:sz w:val="16"/>
          <w:szCs w:val="16"/>
        </w:rPr>
        <w:t xml:space="preserve"> Unidad de Enlace de la CONASAMI.</w:t>
      </w:r>
    </w:p>
    <w:p w:rsidR="00E256AA" w:rsidRPr="006E363C" w:rsidRDefault="00E256AA" w:rsidP="00E256AA">
      <w:pPr>
        <w:ind w:left="-142"/>
        <w:rPr>
          <w:rFonts w:ascii="Arial" w:eastAsia="Batang" w:hAnsi="Arial" w:cs="Arial"/>
          <w:sz w:val="16"/>
          <w:szCs w:val="16"/>
          <w:highlight w:val="green"/>
          <w:lang w:eastAsia="ko-KR"/>
        </w:rPr>
      </w:pPr>
    </w:p>
    <w:p w:rsidR="00E256AA" w:rsidRPr="006E363C" w:rsidRDefault="00E256AA" w:rsidP="00E256AA">
      <w:pPr>
        <w:ind w:left="-142"/>
        <w:rPr>
          <w:rFonts w:ascii="Arial" w:eastAsia="Batang" w:hAnsi="Arial" w:cs="Arial"/>
          <w:sz w:val="16"/>
          <w:szCs w:val="16"/>
          <w:lang w:val="es-ES" w:eastAsia="ko-KR"/>
        </w:rPr>
      </w:pPr>
    </w:p>
    <w:tbl>
      <w:tblPr>
        <w:tblW w:w="8364" w:type="dxa"/>
        <w:jc w:val="center"/>
        <w:tblInd w:w="-72" w:type="dxa"/>
        <w:tblCellMar>
          <w:left w:w="70" w:type="dxa"/>
          <w:right w:w="70" w:type="dxa"/>
        </w:tblCellMar>
        <w:tblLook w:val="0000" w:firstRow="0" w:lastRow="0" w:firstColumn="0" w:lastColumn="0" w:noHBand="0" w:noVBand="0"/>
      </w:tblPr>
      <w:tblGrid>
        <w:gridCol w:w="3686"/>
        <w:gridCol w:w="3402"/>
        <w:gridCol w:w="1276"/>
      </w:tblGrid>
      <w:tr w:rsidR="00E256AA" w:rsidRPr="006E363C" w:rsidTr="006E363C">
        <w:trPr>
          <w:trHeight w:val="255"/>
          <w:jc w:val="center"/>
        </w:trPr>
        <w:tc>
          <w:tcPr>
            <w:tcW w:w="8364" w:type="dxa"/>
            <w:gridSpan w:val="3"/>
            <w:tcBorders>
              <w:top w:val="nil"/>
              <w:left w:val="nil"/>
              <w:bottom w:val="nil"/>
              <w:right w:val="nil"/>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REPORTE SEGÚN TEMA</w:t>
            </w:r>
          </w:p>
        </w:tc>
      </w:tr>
      <w:tr w:rsidR="00E256AA" w:rsidRPr="006E363C" w:rsidTr="006E363C">
        <w:trPr>
          <w:trHeight w:val="255"/>
          <w:jc w:val="center"/>
        </w:trPr>
        <w:tc>
          <w:tcPr>
            <w:tcW w:w="3686" w:type="dxa"/>
            <w:tcBorders>
              <w:top w:val="single" w:sz="8" w:space="0" w:color="auto"/>
              <w:left w:val="single" w:sz="8" w:space="0" w:color="auto"/>
              <w:bottom w:val="nil"/>
              <w:right w:val="single" w:sz="8" w:space="0" w:color="auto"/>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SOLICITUDES</w:t>
            </w:r>
          </w:p>
        </w:tc>
        <w:tc>
          <w:tcPr>
            <w:tcW w:w="3402" w:type="dxa"/>
            <w:tcBorders>
              <w:top w:val="single" w:sz="8" w:space="0" w:color="auto"/>
              <w:left w:val="nil"/>
              <w:bottom w:val="nil"/>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 DEL 1 DE DICIEMBRE DE 2006 AL 31 DE DICIEMBRE DE 2011</w:t>
            </w:r>
          </w:p>
        </w:tc>
        <w:tc>
          <w:tcPr>
            <w:tcW w:w="1276" w:type="dxa"/>
            <w:tcBorders>
              <w:top w:val="single" w:sz="8" w:space="0" w:color="auto"/>
              <w:left w:val="nil"/>
              <w:bottom w:val="nil"/>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w:t>
            </w:r>
          </w:p>
        </w:tc>
      </w:tr>
      <w:tr w:rsidR="00E256AA" w:rsidRPr="006E363C" w:rsidTr="006E363C">
        <w:trPr>
          <w:trHeight w:val="270"/>
          <w:jc w:val="center"/>
        </w:trPr>
        <w:tc>
          <w:tcPr>
            <w:tcW w:w="3686"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RESPECTO A:</w:t>
            </w:r>
          </w:p>
        </w:tc>
        <w:tc>
          <w:tcPr>
            <w:tcW w:w="3402"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p>
        </w:tc>
        <w:tc>
          <w:tcPr>
            <w:tcW w:w="1276"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p>
        </w:tc>
      </w:tr>
      <w:tr w:rsidR="00E256AA" w:rsidRPr="006E363C" w:rsidTr="006E363C">
        <w:trPr>
          <w:trHeight w:val="369"/>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SALARIOS MÍNIMOS</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617</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67.4</w:t>
            </w:r>
          </w:p>
        </w:tc>
      </w:tr>
      <w:tr w:rsidR="00E256AA" w:rsidRPr="006E363C" w:rsidTr="006E363C">
        <w:trPr>
          <w:trHeight w:val="311"/>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ADMINISTRATIVO</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143</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15.6</w:t>
            </w:r>
          </w:p>
        </w:tc>
      </w:tr>
      <w:tr w:rsidR="00E256AA" w:rsidRPr="006E363C" w:rsidTr="006E363C">
        <w:trPr>
          <w:trHeight w:val="435"/>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NO CORRESPONDE A LA LFTAIPG</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20</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2.2</w:t>
            </w:r>
          </w:p>
        </w:tc>
      </w:tr>
      <w:tr w:rsidR="00E256AA" w:rsidRPr="006E363C" w:rsidTr="006E363C">
        <w:trPr>
          <w:trHeight w:val="405"/>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NO CORRESPONDE A LA UNIDAD DE ENLACE</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116</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12.6</w:t>
            </w:r>
          </w:p>
        </w:tc>
      </w:tr>
      <w:tr w:rsidR="00E256AA" w:rsidRPr="006E363C" w:rsidTr="006E363C">
        <w:trPr>
          <w:trHeight w:val="375"/>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 xml:space="preserve">RECURSOS DE REVISIÓN </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5</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0.6</w:t>
            </w:r>
          </w:p>
        </w:tc>
      </w:tr>
      <w:tr w:rsidR="00E256AA" w:rsidRPr="006E363C" w:rsidTr="006E363C">
        <w:trPr>
          <w:trHeight w:val="270"/>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OTROS TEMAS</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15</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1.6</w:t>
            </w:r>
          </w:p>
        </w:tc>
      </w:tr>
      <w:tr w:rsidR="00E256AA" w:rsidRPr="006E363C" w:rsidTr="006E363C">
        <w:trPr>
          <w:trHeight w:val="270"/>
          <w:jc w:val="center"/>
        </w:trPr>
        <w:tc>
          <w:tcPr>
            <w:tcW w:w="3686" w:type="dxa"/>
            <w:tcBorders>
              <w:top w:val="nil"/>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w:t>
            </w:r>
          </w:p>
        </w:tc>
        <w:tc>
          <w:tcPr>
            <w:tcW w:w="3402"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916</w:t>
            </w:r>
          </w:p>
        </w:tc>
        <w:tc>
          <w:tcPr>
            <w:tcW w:w="1276"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100.0</w:t>
            </w:r>
          </w:p>
        </w:tc>
      </w:tr>
    </w:tbl>
    <w:p w:rsidR="00E256AA" w:rsidRPr="006E363C" w:rsidRDefault="00E256AA" w:rsidP="00E256AA">
      <w:pPr>
        <w:ind w:left="-142"/>
        <w:rPr>
          <w:sz w:val="18"/>
          <w:szCs w:val="18"/>
        </w:rPr>
      </w:pPr>
      <w:r w:rsidRPr="006E363C">
        <w:rPr>
          <w:b/>
          <w:sz w:val="18"/>
          <w:szCs w:val="18"/>
        </w:rPr>
        <w:t>FUENTE:</w:t>
      </w:r>
      <w:r w:rsidRPr="006E363C">
        <w:rPr>
          <w:sz w:val="18"/>
          <w:szCs w:val="18"/>
        </w:rPr>
        <w:t xml:space="preserve"> Unidad de Enlace de la CONASAMI.</w:t>
      </w:r>
    </w:p>
    <w:p w:rsidR="00E256AA" w:rsidRDefault="00E256AA" w:rsidP="00E256AA">
      <w:pPr>
        <w:rPr>
          <w:rFonts w:ascii="Arial" w:hAnsi="Arial" w:cs="Arial"/>
          <w:b/>
          <w:sz w:val="20"/>
          <w:szCs w:val="20"/>
        </w:rPr>
      </w:pPr>
    </w:p>
    <w:p w:rsidR="00E256AA" w:rsidRPr="00964EE3" w:rsidRDefault="00E256AA" w:rsidP="00E256AA">
      <w:pPr>
        <w:rPr>
          <w:rFonts w:ascii="Arial" w:hAnsi="Arial" w:cs="Arial"/>
          <w:b/>
          <w:sz w:val="20"/>
          <w:szCs w:val="20"/>
        </w:rPr>
      </w:pPr>
      <w:r w:rsidRPr="00964EE3">
        <w:rPr>
          <w:rFonts w:ascii="Arial" w:hAnsi="Arial" w:cs="Arial"/>
          <w:b/>
          <w:sz w:val="20"/>
          <w:szCs w:val="20"/>
        </w:rPr>
        <w:lastRenderedPageBreak/>
        <w:t xml:space="preserve">11.10 Observaciones de auditorías de las instancias de fiscalización en proceso de atención. </w:t>
      </w: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2006</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Al 31 de diciembre de 2006, no se contó con observaciones pendientes de atender por parte de las áreas administrativas de la CONASAMI.</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2007</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Al 31 de diciembre de 2007, se contaba con cuatro observaciones detectadas por el Órgano Interno de Control en la CONASAMI, de las cuales dos fueron atendidas y dos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Pr="00D145AC" w:rsidRDefault="00E256AA" w:rsidP="00E256AA">
      <w:pPr>
        <w:pStyle w:val="Prrafodelista"/>
        <w:numPr>
          <w:ilvl w:val="0"/>
          <w:numId w:val="35"/>
        </w:numPr>
        <w:rPr>
          <w:rFonts w:ascii="Arial" w:hAnsi="Arial" w:cs="Arial"/>
          <w:sz w:val="20"/>
          <w:szCs w:val="20"/>
        </w:rPr>
      </w:pPr>
      <w:r w:rsidRPr="00D145AC">
        <w:rPr>
          <w:rFonts w:ascii="Arial" w:hAnsi="Arial" w:cs="Arial"/>
          <w:sz w:val="20"/>
          <w:szCs w:val="20"/>
        </w:rPr>
        <w:t>Plantilla de personal irregular.</w:t>
      </w:r>
    </w:p>
    <w:p w:rsidR="00E256AA" w:rsidRPr="00D145AC" w:rsidRDefault="00E256AA" w:rsidP="00E256AA">
      <w:pPr>
        <w:pStyle w:val="Prrafodelista"/>
        <w:numPr>
          <w:ilvl w:val="0"/>
          <w:numId w:val="35"/>
        </w:numPr>
        <w:rPr>
          <w:rFonts w:ascii="Arial" w:hAnsi="Arial" w:cs="Arial"/>
          <w:sz w:val="20"/>
          <w:szCs w:val="20"/>
        </w:rPr>
      </w:pPr>
      <w:r w:rsidRPr="00D145AC">
        <w:rPr>
          <w:rFonts w:ascii="Arial" w:hAnsi="Arial" w:cs="Arial"/>
          <w:sz w:val="20"/>
          <w:szCs w:val="20"/>
        </w:rPr>
        <w:t>Manual de procedimientos en materia de administración de bienes muebles desactualizado.</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2008</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 xml:space="preserve">Al 31 de diciembre de 2008, se contaba con 12 observaciones detectadas por el Órgano Interno de Control en la CONASAMI, de las cuales siete fueron </w:t>
      </w:r>
      <w:proofErr w:type="gramStart"/>
      <w:r>
        <w:rPr>
          <w:rFonts w:ascii="Arial" w:hAnsi="Arial" w:cs="Arial"/>
          <w:sz w:val="20"/>
          <w:szCs w:val="20"/>
        </w:rPr>
        <w:t>atendidas</w:t>
      </w:r>
      <w:proofErr w:type="gramEnd"/>
      <w:r>
        <w:rPr>
          <w:rFonts w:ascii="Arial" w:hAnsi="Arial" w:cs="Arial"/>
          <w:sz w:val="20"/>
          <w:szCs w:val="20"/>
        </w:rPr>
        <w:t xml:space="preserve"> y cinco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Desactualización parcial del Manual de Procedimientos.</w:t>
      </w:r>
    </w:p>
    <w:p w:rsidR="00E256AA" w:rsidRDefault="00E256AA" w:rsidP="00E256AA">
      <w:pPr>
        <w:rPr>
          <w:rFonts w:ascii="Arial" w:hAnsi="Arial" w:cs="Arial"/>
          <w:sz w:val="20"/>
          <w:szCs w:val="20"/>
        </w:rPr>
      </w:pPr>
      <w:r>
        <w:rPr>
          <w:rFonts w:ascii="Arial" w:hAnsi="Arial" w:cs="Arial"/>
          <w:sz w:val="20"/>
          <w:szCs w:val="20"/>
        </w:rPr>
        <w:t>Desactualización de POBALINES.</w:t>
      </w:r>
    </w:p>
    <w:p w:rsidR="00E256AA" w:rsidRDefault="00E256AA" w:rsidP="00E256AA">
      <w:pPr>
        <w:rPr>
          <w:rFonts w:ascii="Arial" w:hAnsi="Arial" w:cs="Arial"/>
          <w:sz w:val="20"/>
          <w:szCs w:val="20"/>
        </w:rPr>
      </w:pPr>
      <w:r>
        <w:rPr>
          <w:rFonts w:ascii="Arial" w:hAnsi="Arial" w:cs="Arial"/>
          <w:sz w:val="20"/>
          <w:szCs w:val="20"/>
        </w:rPr>
        <w:t>Falta de personalidad jurídica para firmar contratos.</w:t>
      </w:r>
    </w:p>
    <w:p w:rsidR="00E256AA" w:rsidRDefault="00E256AA" w:rsidP="00E256AA">
      <w:pPr>
        <w:rPr>
          <w:rFonts w:ascii="Arial" w:hAnsi="Arial" w:cs="Arial"/>
          <w:sz w:val="20"/>
          <w:szCs w:val="20"/>
        </w:rPr>
      </w:pPr>
      <w:r>
        <w:rPr>
          <w:rFonts w:ascii="Arial" w:hAnsi="Arial" w:cs="Arial"/>
          <w:sz w:val="20"/>
          <w:szCs w:val="20"/>
        </w:rPr>
        <w:t>Ausencia de un Manual de Procedimientos Administrativos.</w:t>
      </w:r>
    </w:p>
    <w:p w:rsidR="00E256AA" w:rsidRDefault="00E256AA" w:rsidP="00E256AA">
      <w:pPr>
        <w:rPr>
          <w:rFonts w:ascii="Arial" w:hAnsi="Arial" w:cs="Arial"/>
          <w:sz w:val="20"/>
          <w:szCs w:val="20"/>
        </w:rPr>
      </w:pPr>
      <w:r>
        <w:rPr>
          <w:rFonts w:ascii="Arial" w:hAnsi="Arial" w:cs="Arial"/>
          <w:sz w:val="20"/>
          <w:szCs w:val="20"/>
        </w:rPr>
        <w:t>Inconsistencia en los Lineamientos para el Pago de Tiempo Extra.</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2009</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Al 31 de diciembre de 2009, se contaba con 17 observaciones detectadas por el Órgano Interno de Control en la CONASAMI, asimismo, fueron determinadas cuatro observaciones más por esa instancia fiscalizadora, dando un total de 21 observaciones, de las cuales 12 fueron atendidas y nueve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Falta de un procedimiento para el manejo, control y depuración de los documentos.</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Falta de autorización del Catálogo de Cuentas.</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Desapego en el registro contable del pago de aguinaldo 2008.</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Inconsistencias en documentos comprobatorios de pagos por compra de agua purificada.</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Incumplimiento a la publicación en el portal de la Entidad del Programa Anual de Adquisiciones 2009.</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lastRenderedPageBreak/>
        <w:t>Inobservancia a disposición normativa.</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Diferencia entre saldos de almacén y Contabilidad</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Incumplimiento al Programa Anual de Disposición Final de Bienes Muebles.</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Ausencia de un Manual de Procedimientos Administrativos.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2010</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Al 31 de diciembre de 2010, se contaba con nueve observaciones detectadas por el Órgano Interno de Control en la CONASAMI, asimismo fueron determinadas dos observaciones más por esa instancia fiscalizadora, dando un total de 11 observaciones, de las cuales ocho fueron atendidas y tres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Pr="0011769C" w:rsidRDefault="00E256AA" w:rsidP="00E256AA">
      <w:pPr>
        <w:pStyle w:val="Prrafodelista"/>
        <w:numPr>
          <w:ilvl w:val="0"/>
          <w:numId w:val="33"/>
        </w:numPr>
        <w:rPr>
          <w:rFonts w:ascii="Arial" w:hAnsi="Arial" w:cs="Arial"/>
          <w:sz w:val="20"/>
          <w:szCs w:val="20"/>
        </w:rPr>
      </w:pPr>
      <w:r w:rsidRPr="0011769C">
        <w:rPr>
          <w:rFonts w:ascii="Arial" w:hAnsi="Arial" w:cs="Arial"/>
          <w:sz w:val="20"/>
          <w:szCs w:val="20"/>
        </w:rPr>
        <w:t>Sistema Iris Web</w:t>
      </w:r>
    </w:p>
    <w:p w:rsidR="00E256AA" w:rsidRPr="0011769C" w:rsidRDefault="00E256AA" w:rsidP="00E256AA">
      <w:pPr>
        <w:pStyle w:val="Prrafodelista"/>
        <w:numPr>
          <w:ilvl w:val="0"/>
          <w:numId w:val="33"/>
        </w:numPr>
        <w:rPr>
          <w:rFonts w:ascii="Arial" w:hAnsi="Arial" w:cs="Arial"/>
          <w:sz w:val="20"/>
          <w:szCs w:val="20"/>
        </w:rPr>
      </w:pPr>
      <w:r w:rsidRPr="0011769C">
        <w:rPr>
          <w:rFonts w:ascii="Arial" w:hAnsi="Arial" w:cs="Arial"/>
          <w:sz w:val="20"/>
          <w:szCs w:val="20"/>
        </w:rPr>
        <w:t>Deficiencia en el inventario de bienes muebles 2009</w:t>
      </w:r>
    </w:p>
    <w:p w:rsidR="00E256AA" w:rsidRPr="0011769C" w:rsidRDefault="00E256AA" w:rsidP="00E256AA">
      <w:pPr>
        <w:pStyle w:val="Prrafodelista"/>
        <w:numPr>
          <w:ilvl w:val="0"/>
          <w:numId w:val="33"/>
        </w:numPr>
        <w:rPr>
          <w:rFonts w:ascii="Arial" w:hAnsi="Arial" w:cs="Arial"/>
          <w:sz w:val="20"/>
          <w:szCs w:val="20"/>
        </w:rPr>
      </w:pPr>
      <w:r w:rsidRPr="0011769C">
        <w:rPr>
          <w:rFonts w:ascii="Arial" w:hAnsi="Arial" w:cs="Arial"/>
          <w:sz w:val="20"/>
          <w:szCs w:val="20"/>
        </w:rPr>
        <w:t>Falta de autorización del Catálogo de Cuentas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2011</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 xml:space="preserve">Al 31 de diciembre de 2011, se contaba con 10 observaciones detectadas por el Órgano Interno de Control en la CONASAM, de las cuales seis fueron </w:t>
      </w:r>
      <w:proofErr w:type="gramStart"/>
      <w:r>
        <w:rPr>
          <w:rFonts w:ascii="Arial" w:hAnsi="Arial" w:cs="Arial"/>
          <w:sz w:val="20"/>
          <w:szCs w:val="20"/>
        </w:rPr>
        <w:t>atendidas</w:t>
      </w:r>
      <w:proofErr w:type="gramEnd"/>
      <w:r>
        <w:rPr>
          <w:rFonts w:ascii="Arial" w:hAnsi="Arial" w:cs="Arial"/>
          <w:sz w:val="20"/>
          <w:szCs w:val="20"/>
        </w:rPr>
        <w:t xml:space="preserve"> y cuatro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Pr="0011769C" w:rsidRDefault="00E256AA" w:rsidP="00E256AA">
      <w:pPr>
        <w:pStyle w:val="Prrafodelista"/>
        <w:numPr>
          <w:ilvl w:val="0"/>
          <w:numId w:val="32"/>
        </w:numPr>
        <w:rPr>
          <w:rFonts w:ascii="Arial" w:hAnsi="Arial" w:cs="Arial"/>
          <w:sz w:val="20"/>
          <w:szCs w:val="20"/>
        </w:rPr>
      </w:pPr>
      <w:r w:rsidRPr="0011769C">
        <w:rPr>
          <w:rFonts w:ascii="Arial" w:hAnsi="Arial" w:cs="Arial"/>
          <w:sz w:val="20"/>
          <w:szCs w:val="20"/>
        </w:rPr>
        <w:t>Incumplimiento de fecha límite para elaboración de metas de desempeño 2011.</w:t>
      </w:r>
    </w:p>
    <w:p w:rsidR="00E256AA" w:rsidRPr="0011769C" w:rsidRDefault="00E256AA" w:rsidP="00E256AA">
      <w:pPr>
        <w:pStyle w:val="Prrafodelista"/>
        <w:numPr>
          <w:ilvl w:val="0"/>
          <w:numId w:val="32"/>
        </w:numPr>
        <w:rPr>
          <w:rFonts w:ascii="Arial" w:hAnsi="Arial" w:cs="Arial"/>
          <w:sz w:val="20"/>
          <w:szCs w:val="20"/>
        </w:rPr>
      </w:pPr>
      <w:r w:rsidRPr="0011769C">
        <w:rPr>
          <w:rFonts w:ascii="Arial" w:hAnsi="Arial" w:cs="Arial"/>
          <w:sz w:val="20"/>
          <w:szCs w:val="20"/>
        </w:rPr>
        <w:t>Almacén operado sin procedimientos vigentes</w:t>
      </w:r>
    </w:p>
    <w:p w:rsidR="00E256AA" w:rsidRPr="0011769C" w:rsidRDefault="00E256AA" w:rsidP="00E256AA">
      <w:pPr>
        <w:pStyle w:val="Prrafodelista"/>
        <w:numPr>
          <w:ilvl w:val="0"/>
          <w:numId w:val="32"/>
        </w:numPr>
        <w:rPr>
          <w:rFonts w:ascii="Arial" w:hAnsi="Arial" w:cs="Arial"/>
          <w:sz w:val="20"/>
          <w:szCs w:val="20"/>
        </w:rPr>
      </w:pPr>
      <w:r w:rsidRPr="0011769C">
        <w:rPr>
          <w:rFonts w:ascii="Arial" w:hAnsi="Arial" w:cs="Arial"/>
          <w:sz w:val="20"/>
          <w:szCs w:val="20"/>
        </w:rPr>
        <w:t>Incumplimiento a la normatividad de materia de garantías</w:t>
      </w:r>
    </w:p>
    <w:p w:rsidR="00E256AA" w:rsidRPr="0011769C" w:rsidRDefault="00E256AA" w:rsidP="00E256AA">
      <w:pPr>
        <w:pStyle w:val="Prrafodelista"/>
        <w:numPr>
          <w:ilvl w:val="0"/>
          <w:numId w:val="32"/>
        </w:numPr>
        <w:rPr>
          <w:rFonts w:ascii="Arial" w:hAnsi="Arial" w:cs="Arial"/>
          <w:sz w:val="20"/>
          <w:szCs w:val="20"/>
        </w:rPr>
      </w:pPr>
      <w:r w:rsidRPr="0011769C">
        <w:rPr>
          <w:rFonts w:ascii="Arial" w:hAnsi="Arial" w:cs="Arial"/>
          <w:sz w:val="20"/>
          <w:szCs w:val="20"/>
        </w:rPr>
        <w:t>Pago a proveedores fuera de plazo</w:t>
      </w:r>
    </w:p>
    <w:p w:rsidR="00E256AA" w:rsidRPr="007725DA" w:rsidRDefault="00E256AA" w:rsidP="00E256AA">
      <w:pPr>
        <w:rPr>
          <w:rFonts w:ascii="Arial" w:hAnsi="Arial" w:cs="Arial"/>
          <w:sz w:val="18"/>
          <w:szCs w:val="18"/>
        </w:rPr>
      </w:pPr>
    </w:p>
    <w:p w:rsidR="00E256AA" w:rsidRPr="007725DA" w:rsidRDefault="00E256AA" w:rsidP="00E256AA">
      <w:pPr>
        <w:rPr>
          <w:rFonts w:ascii="Arial" w:hAnsi="Arial" w:cs="Arial"/>
          <w:sz w:val="18"/>
          <w:szCs w:val="18"/>
        </w:rPr>
      </w:pPr>
    </w:p>
    <w:p w:rsidR="00E256AA" w:rsidRPr="006E363C" w:rsidRDefault="00E256AA" w:rsidP="00E256AA">
      <w:pPr>
        <w:rPr>
          <w:rFonts w:ascii="Arial" w:hAnsi="Arial" w:cs="Arial"/>
          <w:b/>
          <w:sz w:val="20"/>
          <w:szCs w:val="20"/>
        </w:rPr>
      </w:pPr>
      <w:r w:rsidRPr="006E363C">
        <w:rPr>
          <w:rFonts w:ascii="Arial" w:hAnsi="Arial" w:cs="Arial"/>
          <w:b/>
          <w:sz w:val="20"/>
          <w:szCs w:val="20"/>
        </w:rPr>
        <w:t>11.11 Procesos de Desincorporación. N/A</w:t>
      </w:r>
    </w:p>
    <w:p w:rsidR="00E256AA" w:rsidRPr="007725DA" w:rsidRDefault="00E256AA" w:rsidP="00E256AA">
      <w:pPr>
        <w:rPr>
          <w:rFonts w:ascii="Arial" w:hAnsi="Arial" w:cs="Arial"/>
          <w:sz w:val="18"/>
          <w:szCs w:val="18"/>
        </w:rPr>
      </w:pPr>
    </w:p>
    <w:p w:rsidR="00E256AA" w:rsidRPr="007725DA" w:rsidRDefault="00E256AA" w:rsidP="00E256AA">
      <w:pPr>
        <w:rPr>
          <w:rFonts w:ascii="Arial" w:hAnsi="Arial" w:cs="Arial"/>
          <w:sz w:val="18"/>
          <w:szCs w:val="18"/>
        </w:rPr>
      </w:pPr>
    </w:p>
    <w:p w:rsidR="00E256AA" w:rsidRPr="006E363C" w:rsidRDefault="00E256AA" w:rsidP="00E256AA">
      <w:pPr>
        <w:rPr>
          <w:rFonts w:ascii="Arial" w:hAnsi="Arial" w:cs="Arial"/>
          <w:b/>
          <w:sz w:val="20"/>
          <w:szCs w:val="20"/>
        </w:rPr>
      </w:pPr>
      <w:r w:rsidRPr="006E363C">
        <w:rPr>
          <w:rFonts w:ascii="Arial" w:hAnsi="Arial" w:cs="Arial"/>
          <w:b/>
          <w:sz w:val="20"/>
          <w:szCs w:val="20"/>
        </w:rPr>
        <w:t>11.12 Resultados relevantes de las Bases o Convenios de Desempeño o de Administración por Resultados. N/A</w:t>
      </w:r>
    </w:p>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4C7851" w:rsidRDefault="00E256AA" w:rsidP="00E256AA">
      <w:pPr>
        <w:rPr>
          <w:rFonts w:ascii="Arial" w:hAnsi="Arial" w:cs="Arial"/>
          <w:b/>
          <w:sz w:val="20"/>
          <w:szCs w:val="20"/>
        </w:rPr>
      </w:pPr>
      <w:r w:rsidRPr="004C7851">
        <w:rPr>
          <w:rFonts w:ascii="Arial" w:hAnsi="Arial" w:cs="Arial"/>
          <w:b/>
          <w:sz w:val="20"/>
          <w:szCs w:val="20"/>
        </w:rPr>
        <w:t xml:space="preserve">11.13 Otros aspectos relevantes relativos a la gestión administrativa. </w:t>
      </w:r>
    </w:p>
    <w:p w:rsidR="00E256AA" w:rsidRPr="00F832ED" w:rsidRDefault="00E256AA" w:rsidP="00E256AA">
      <w:pPr>
        <w:rPr>
          <w:rFonts w:ascii="Arial" w:hAnsi="Arial" w:cs="Arial"/>
          <w:sz w:val="20"/>
          <w:szCs w:val="20"/>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2006</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El Comité de Gestión de Calidad de la CONASAMI llevó a cabo, en el transcurso de 2006, once reuniones ordinarias y una extraordinaria, en las cuales se analizaron los asuntos relacionados con la implantación y desarrollo del Sistema de Gestión de Calidad de la Entidad y el Modelo de Calidad INTRAGOB.</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lastRenderedPageBreak/>
        <w:t xml:space="preserve">En marzo de 2006, se concluyó la Implantación del Sistema de Gestión de la Calidad de la CONASAMI y se llevó a cabo la </w:t>
      </w:r>
      <w:proofErr w:type="spellStart"/>
      <w:r w:rsidRPr="00D96E84">
        <w:rPr>
          <w:rFonts w:ascii="Arial" w:hAnsi="Arial" w:cs="Arial"/>
          <w:sz w:val="20"/>
          <w:szCs w:val="20"/>
          <w:lang w:val="es-ES_tradnl"/>
        </w:rPr>
        <w:t>preauditoría</w:t>
      </w:r>
      <w:proofErr w:type="spellEnd"/>
      <w:r w:rsidRPr="00D96E84">
        <w:rPr>
          <w:rFonts w:ascii="Arial" w:hAnsi="Arial" w:cs="Arial"/>
          <w:sz w:val="20"/>
          <w:szCs w:val="20"/>
          <w:lang w:val="es-ES_tradnl"/>
        </w:rPr>
        <w:t xml:space="preserve"> del Sistema realizada por la empresa IQS International </w:t>
      </w:r>
      <w:proofErr w:type="spellStart"/>
      <w:r w:rsidRPr="00D96E84">
        <w:rPr>
          <w:rFonts w:ascii="Arial" w:hAnsi="Arial" w:cs="Arial"/>
          <w:sz w:val="20"/>
          <w:szCs w:val="20"/>
          <w:lang w:val="es-ES_tradnl"/>
        </w:rPr>
        <w:t>Certification</w:t>
      </w:r>
      <w:proofErr w:type="spellEnd"/>
      <w:r w:rsidRPr="00D96E84">
        <w:rPr>
          <w:rFonts w:ascii="Arial" w:hAnsi="Arial" w:cs="Arial"/>
          <w:sz w:val="20"/>
          <w:szCs w:val="20"/>
          <w:lang w:val="es-ES_tradnl"/>
        </w:rPr>
        <w:t xml:space="preserve"> of </w:t>
      </w:r>
      <w:proofErr w:type="spellStart"/>
      <w:r w:rsidRPr="00D96E84">
        <w:rPr>
          <w:rFonts w:ascii="Arial" w:hAnsi="Arial" w:cs="Arial"/>
          <w:sz w:val="20"/>
          <w:szCs w:val="20"/>
          <w:lang w:val="es-ES_tradnl"/>
        </w:rPr>
        <w:t>Quality</w:t>
      </w:r>
      <w:proofErr w:type="spellEnd"/>
      <w:r w:rsidRPr="00D96E84">
        <w:rPr>
          <w:rFonts w:ascii="Arial" w:hAnsi="Arial" w:cs="Arial"/>
          <w:sz w:val="20"/>
          <w:szCs w:val="20"/>
          <w:lang w:val="es-ES_tradnl"/>
        </w:rPr>
        <w:t xml:space="preserve"> </w:t>
      </w:r>
      <w:proofErr w:type="spellStart"/>
      <w:r w:rsidRPr="00D96E84">
        <w:rPr>
          <w:rFonts w:ascii="Arial" w:hAnsi="Arial" w:cs="Arial"/>
          <w:sz w:val="20"/>
          <w:szCs w:val="20"/>
          <w:lang w:val="es-ES_tradnl"/>
        </w:rPr>
        <w:t>Systems</w:t>
      </w:r>
      <w:proofErr w:type="spellEnd"/>
      <w:r w:rsidRPr="00D96E84">
        <w:rPr>
          <w:rFonts w:ascii="Arial" w:hAnsi="Arial" w:cs="Arial"/>
          <w:sz w:val="20"/>
          <w:szCs w:val="20"/>
          <w:lang w:val="es-ES_tradnl"/>
        </w:rPr>
        <w:t>. S. C., el 8 y 9 de marzo.</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 xml:space="preserve">En un principio, se tenía previsto obtener los resultados de la </w:t>
      </w:r>
      <w:proofErr w:type="spellStart"/>
      <w:r w:rsidRPr="00D96E84">
        <w:rPr>
          <w:rFonts w:ascii="Arial" w:hAnsi="Arial" w:cs="Arial"/>
          <w:sz w:val="20"/>
          <w:szCs w:val="20"/>
          <w:lang w:val="es-ES_tradnl"/>
        </w:rPr>
        <w:t>preauditoría</w:t>
      </w:r>
      <w:proofErr w:type="spellEnd"/>
      <w:r w:rsidRPr="00D96E84">
        <w:rPr>
          <w:rFonts w:ascii="Arial" w:hAnsi="Arial" w:cs="Arial"/>
          <w:sz w:val="20"/>
          <w:szCs w:val="20"/>
          <w:lang w:val="es-ES_tradnl"/>
        </w:rPr>
        <w:t xml:space="preserve"> y proceder a fijar la fecha en la cual se llevaría a cabo la Auditoría de Certificación, esto no fue necesario, en virtud de que la empresa auditora concluyó que solamente se presentaban tres observaciones que no afectaban la prestación del servicio proporcionado, por lo que resolvió recomendar, sin más trámite, la Certificación del Sistema de Gestión de la Calidad de la CONASAMI.</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En esta forma, la recomendación fue certificar el “Proceso de Fijación y Revisión de los Salarios Mínimos Generales y Profesionales de la Comisión Nacional de los Salarios Mínimos”.</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 xml:space="preserve">Es conveniente destacar que el alcance de la certificación otorgada comprende integralmente el proceso fundamental de la CONASAMI, lo que se logró en un período ligeramente inferior a los siete meses, una vez oficializado el Sistema, y que la certificación se obtuvo al finalizar la </w:t>
      </w:r>
      <w:proofErr w:type="spellStart"/>
      <w:r w:rsidRPr="00D96E84">
        <w:rPr>
          <w:rFonts w:ascii="Arial" w:hAnsi="Arial" w:cs="Arial"/>
          <w:sz w:val="20"/>
          <w:szCs w:val="20"/>
          <w:lang w:val="es-ES_tradnl"/>
        </w:rPr>
        <w:t>preauditoría</w:t>
      </w:r>
      <w:proofErr w:type="spellEnd"/>
      <w:r w:rsidRPr="00D96E84">
        <w:rPr>
          <w:rFonts w:ascii="Arial" w:hAnsi="Arial" w:cs="Arial"/>
          <w:sz w:val="20"/>
          <w:szCs w:val="20"/>
          <w:lang w:val="es-ES_tradnl"/>
        </w:rPr>
        <w:t>, lo cual no es común.</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El 9 de mayo del 2006, se llevó a cabo la entrega del Certificado ISO 9001-2000 del “Proceso de Fijación y Revisión de los Salarios Mínimos Generales y Profesionales”, en un evento presidido por el Secretario del Trabajo y Previsión Social.</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 xml:space="preserve">Para mantener, mejorar y consolidar el Sistema de Gestión de la Calidad se contrató a la empresa Management </w:t>
      </w:r>
      <w:proofErr w:type="spellStart"/>
      <w:r w:rsidRPr="00D96E84">
        <w:rPr>
          <w:rFonts w:ascii="Arial" w:hAnsi="Arial" w:cs="Arial"/>
          <w:sz w:val="20"/>
          <w:szCs w:val="20"/>
          <w:lang w:val="es-ES_tradnl"/>
        </w:rPr>
        <w:t>Administration</w:t>
      </w:r>
      <w:proofErr w:type="spellEnd"/>
      <w:r w:rsidRPr="00D96E84">
        <w:rPr>
          <w:rFonts w:ascii="Arial" w:hAnsi="Arial" w:cs="Arial"/>
          <w:sz w:val="20"/>
          <w:szCs w:val="20"/>
          <w:lang w:val="es-ES_tradnl"/>
        </w:rPr>
        <w:t xml:space="preserve"> </w:t>
      </w:r>
      <w:proofErr w:type="spellStart"/>
      <w:r w:rsidRPr="00D96E84">
        <w:rPr>
          <w:rFonts w:ascii="Arial" w:hAnsi="Arial" w:cs="Arial"/>
          <w:sz w:val="20"/>
          <w:szCs w:val="20"/>
          <w:lang w:val="es-ES_tradnl"/>
        </w:rPr>
        <w:t>Systems</w:t>
      </w:r>
      <w:proofErr w:type="spellEnd"/>
      <w:r w:rsidRPr="00D96E84">
        <w:rPr>
          <w:rFonts w:ascii="Arial" w:hAnsi="Arial" w:cs="Arial"/>
          <w:sz w:val="20"/>
          <w:szCs w:val="20"/>
          <w:lang w:val="es-ES_tradnl"/>
        </w:rPr>
        <w:t>, S. C., misma que proporcionó a la Entidad la asesoría correspondiente.</w:t>
      </w:r>
    </w:p>
    <w:p w:rsidR="00E256AA" w:rsidRDefault="00E256AA" w:rsidP="00E256AA">
      <w:pPr>
        <w:rPr>
          <w:rFonts w:ascii="Arial" w:hAnsi="Arial" w:cs="Arial"/>
          <w:sz w:val="20"/>
          <w:szCs w:val="20"/>
          <w:lang w:val="es-ES_tradnl"/>
        </w:rPr>
      </w:pP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2007</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En el transcurso de 2007, el Comité de Gestión de Calidad de la CONASAMI realizó ocho reuniones ordinarias y una extraordinaria; asimismo, se llevaron a cabo dos Juntas de Revisión por la Presidencia, para dar seguimiento puntual al Sistema de Gestión de la Calidad de la Entidad.</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En los meses de febrero y julio se efectuaron la cuarta y quinta Auditorías Internas, mismas que tuvieron como principales objetivos, en la cuarta auditoría, evaluar la documentación, la implementación, el mantenimiento y la mejora continua de los procesos y, en la quinta auditoría, verificar la eficacia de los procesos, así como el conocer las acciones preventivas y de mejora implementadas en el Sistema de Gestión de la Calidad de la CONASAMI.</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En cumplimiento del Programa de Auditorías de Vigilancia del Sistema de Gestión de la Calidad, se solicitó a la empresa certificadora: International </w:t>
      </w:r>
      <w:proofErr w:type="spellStart"/>
      <w:r w:rsidRPr="00D96E84">
        <w:rPr>
          <w:rFonts w:ascii="Arial" w:hAnsi="Arial" w:cs="Arial"/>
          <w:sz w:val="20"/>
          <w:szCs w:val="20"/>
          <w:lang w:val="es-ES"/>
        </w:rPr>
        <w:t>Certification</w:t>
      </w:r>
      <w:proofErr w:type="spellEnd"/>
      <w:r w:rsidRPr="00D96E84">
        <w:rPr>
          <w:rFonts w:ascii="Arial" w:hAnsi="Arial" w:cs="Arial"/>
          <w:sz w:val="20"/>
          <w:szCs w:val="20"/>
          <w:lang w:val="es-ES"/>
        </w:rPr>
        <w:t xml:space="preserve"> of </w:t>
      </w:r>
      <w:proofErr w:type="spellStart"/>
      <w:r w:rsidRPr="00D96E84">
        <w:rPr>
          <w:rFonts w:ascii="Arial" w:hAnsi="Arial" w:cs="Arial"/>
          <w:sz w:val="20"/>
          <w:szCs w:val="20"/>
          <w:lang w:val="es-ES"/>
        </w:rPr>
        <w:t>Quality</w:t>
      </w:r>
      <w:proofErr w:type="spellEnd"/>
      <w:r w:rsidRPr="00D96E84">
        <w:rPr>
          <w:rFonts w:ascii="Arial" w:hAnsi="Arial" w:cs="Arial"/>
          <w:sz w:val="20"/>
          <w:szCs w:val="20"/>
          <w:lang w:val="es-ES"/>
        </w:rPr>
        <w:t xml:space="preserve"> </w:t>
      </w:r>
      <w:proofErr w:type="spellStart"/>
      <w:r w:rsidRPr="00D96E84">
        <w:rPr>
          <w:rFonts w:ascii="Arial" w:hAnsi="Arial" w:cs="Arial"/>
          <w:sz w:val="20"/>
          <w:szCs w:val="20"/>
          <w:lang w:val="es-ES"/>
        </w:rPr>
        <w:t>Systems</w:t>
      </w:r>
      <w:proofErr w:type="spellEnd"/>
      <w:r w:rsidRPr="00D96E84">
        <w:rPr>
          <w:rFonts w:ascii="Arial" w:hAnsi="Arial" w:cs="Arial"/>
          <w:sz w:val="20"/>
          <w:szCs w:val="20"/>
          <w:lang w:val="es-ES"/>
        </w:rPr>
        <w:t xml:space="preserve"> S. C. (IQS), la realización de las dos auditorías semestrales correspondientes a 2007; éstas se llevaron a cabo los días 15 y 16 de marzo, la primera (Auditoría de Vigilancia 02); y 10 y 11 de octubre, la segunda (Auditoría de Vigilancia 03).</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Como resultado de la Auditoría de Vigilancia 02 se presentaron tres  Observaciones, dos Oportunidades de Mejora y no se registraron No Conformidades; las evidencias de cierre de las mismas, así como su efectividad, se verificaron en la Auditoría de Vigilancia 03, la cual, a su vez, tuvo como resultado una observación y dos oportunidades de mejora. Después de cada Auditoría se ratificó la certificación del proceso Básico de la CONASAMI: Revisar y fijar los salarios mínimos generales y profesionales.</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lastRenderedPageBreak/>
        <w:t xml:space="preserve">Durante el año, se modificaron 22 de los 26 documentos que integran la estructura documental del Sistema de Gestión de la Calidad de la CONASAMI, siete de ellos tuvieron más de una modificación y uno tuvo tres modificaciones. Asimismo, la operación cotidiana del sistema generó que en el transcurso del 2007 se llevaron a cabo acciones correctivas (29) y, sobre todo, acciones preventivas (11) y de mejora (34) en los distintos procesos y procedimientos del sistema; asimismo, se aprovechó la modificación de los 22 documentos para incorporar la nueva imagen institucional, conforme al Manual de Identidad Institucional del Gobierno Federal 2006-2012.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Igualmente, se acordó la revisión de los indicadores que recurrentemente habían presentado un cumplimiento del 100 por ciento, con lo cual se modificaron o crearon 10 indicadores. </w:t>
      </w:r>
    </w:p>
    <w:p w:rsidR="00E256AA" w:rsidRDefault="00E256AA" w:rsidP="00E256AA">
      <w:pPr>
        <w:rPr>
          <w:rFonts w:ascii="Arial" w:hAnsi="Arial" w:cs="Arial"/>
          <w:sz w:val="20"/>
          <w:szCs w:val="20"/>
          <w:lang w:val="es-ES"/>
        </w:rPr>
      </w:pP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2008</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En el transcurso del año, el Comité de Gestión de Calidad de la CONASAMI realizó siete reuniones ordinarias y una Junta de Revisión por la Presidencia, para dar seguimiento puntual a la operación del Sistema de Gestión de la Calidad de la Entidad.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En los meses de febrero y julio se efectuaron la sexta y séptima Auditorías Internas, mismas que tuvieron como principales objetivos: en la sexta auditoría, verificar la operación y eficacia de las cuatro etapas del proceso básico del Sistema de Gestión de la Calidad, así como dar seguimiento a las actividades previstas para cumplir, en tiempo y forma, con dos procesos pendientes de ser revisados por la Auditoría Externa; en tanto que en la séptima auditoría se verificó el cumplimiento de lo establecido en los procedimientos documentados y en los registros que demuestran la eficacia del Sistema de Gestión de la Calidad de la CONASAMI.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En cumplimiento al Programa de Auditorías de Vigilancia del Sistema de Gestión de la Calidad, se solicitó a la empresa certificadora: International </w:t>
      </w:r>
      <w:proofErr w:type="spellStart"/>
      <w:r w:rsidRPr="00D96E84">
        <w:rPr>
          <w:rFonts w:ascii="Arial" w:hAnsi="Arial" w:cs="Arial"/>
          <w:sz w:val="20"/>
          <w:szCs w:val="20"/>
          <w:lang w:val="es-ES"/>
        </w:rPr>
        <w:t>Certification</w:t>
      </w:r>
      <w:proofErr w:type="spellEnd"/>
      <w:r w:rsidRPr="00D96E84">
        <w:rPr>
          <w:rFonts w:ascii="Arial" w:hAnsi="Arial" w:cs="Arial"/>
          <w:sz w:val="20"/>
          <w:szCs w:val="20"/>
          <w:lang w:val="es-ES"/>
        </w:rPr>
        <w:t xml:space="preserve"> of </w:t>
      </w:r>
      <w:proofErr w:type="spellStart"/>
      <w:r w:rsidRPr="00D96E84">
        <w:rPr>
          <w:rFonts w:ascii="Arial" w:hAnsi="Arial" w:cs="Arial"/>
          <w:sz w:val="20"/>
          <w:szCs w:val="20"/>
          <w:lang w:val="es-ES"/>
        </w:rPr>
        <w:t>Quality</w:t>
      </w:r>
      <w:proofErr w:type="spellEnd"/>
      <w:r w:rsidRPr="00D96E84">
        <w:rPr>
          <w:rFonts w:ascii="Arial" w:hAnsi="Arial" w:cs="Arial"/>
          <w:sz w:val="20"/>
          <w:szCs w:val="20"/>
          <w:lang w:val="es-ES"/>
        </w:rPr>
        <w:t xml:space="preserve"> </w:t>
      </w:r>
      <w:proofErr w:type="spellStart"/>
      <w:r w:rsidRPr="00D96E84">
        <w:rPr>
          <w:rFonts w:ascii="Arial" w:hAnsi="Arial" w:cs="Arial"/>
          <w:sz w:val="20"/>
          <w:szCs w:val="20"/>
          <w:lang w:val="es-ES"/>
        </w:rPr>
        <w:t>Systems</w:t>
      </w:r>
      <w:proofErr w:type="spellEnd"/>
      <w:r w:rsidRPr="00D96E84">
        <w:rPr>
          <w:rFonts w:ascii="Arial" w:hAnsi="Arial" w:cs="Arial"/>
          <w:sz w:val="20"/>
          <w:szCs w:val="20"/>
          <w:lang w:val="es-ES"/>
        </w:rPr>
        <w:t xml:space="preserve"> S. C. (IQS), la realización de las dos auditorías semestrales correspondientes a 2008; éstas se llevaron a cabo los días 10 y 11 de abril, la primera (Auditoría de Vigilancia 04); mientras que el 9 y 10 de octubre se realizó la segunda (Auditoría de Vigilancia 05).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Como resultado de la Auditoría de Vigilancia 04 se presentaron dos Observaciones, cuatro Oportunidades de Mejora y no se registraron No Conformidades; las evidencias de cierre de las mismas, así como su efectividad, se verificaron en la Auditoría de Vigilancia 05, en la cual se presentaron siete Oportunidades de Mejora. Una vez concluida cada una de estas Auditorías se procedió a ratificar la certificación del proceso Básico de la CONASAMI:</w:t>
      </w:r>
      <w:proofErr w:type="gramStart"/>
      <w:r w:rsidRPr="00D96E84">
        <w:rPr>
          <w:rFonts w:ascii="Arial" w:hAnsi="Arial" w:cs="Arial"/>
          <w:sz w:val="20"/>
          <w:szCs w:val="20"/>
          <w:lang w:val="es-ES"/>
        </w:rPr>
        <w:t>  Revisión</w:t>
      </w:r>
      <w:proofErr w:type="gramEnd"/>
      <w:r w:rsidRPr="00D96E84">
        <w:rPr>
          <w:rFonts w:ascii="Arial" w:hAnsi="Arial" w:cs="Arial"/>
          <w:sz w:val="20"/>
          <w:szCs w:val="20"/>
          <w:lang w:val="es-ES"/>
        </w:rPr>
        <w:t xml:space="preserve"> y Fijación de los Salarios Mínimos Generales y Profesionales.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Durante 2008, se modificaron 10 de los 26 documentos que integran la estructura documental del Sistema de Gestión de la Calidad de la CONASAMI, siete de ellos tuvieron más de una modificación y uno tuvo siete modificaciones. Asimismo, la operación cotidiana del sistema generó que en el transcurso del año se llevaran a cabo acciones correctivas (14), acciones preventivas (1) y de mejora (23) en los distintos procesos y procedimientos del sistema. De igual modo, y de conformidad con el Manual de Identidad Institucional del Gobierno Federal 2006-2012, se aprovechó la modificación de los documentos para incorporar la nueva imagen institucional, en aquellos que no se hubieran actualizado.</w:t>
      </w:r>
    </w:p>
    <w:p w:rsidR="007725DA" w:rsidRDefault="007725DA" w:rsidP="00E256AA">
      <w:pPr>
        <w:rPr>
          <w:rFonts w:ascii="Arial" w:hAnsi="Arial" w:cs="Arial"/>
          <w:sz w:val="20"/>
          <w:szCs w:val="20"/>
          <w:lang w:val="es-ES"/>
        </w:rPr>
      </w:pPr>
    </w:p>
    <w:p w:rsidR="007725DA" w:rsidRDefault="007725DA" w:rsidP="00E256AA">
      <w:pPr>
        <w:rPr>
          <w:rFonts w:ascii="Arial" w:hAnsi="Arial" w:cs="Arial"/>
          <w:sz w:val="20"/>
          <w:szCs w:val="20"/>
          <w:lang w:val="es-ES"/>
        </w:rPr>
      </w:pPr>
    </w:p>
    <w:p w:rsidR="005D58AA" w:rsidRDefault="005D58AA" w:rsidP="00E256AA">
      <w:pPr>
        <w:rPr>
          <w:rFonts w:ascii="Arial" w:hAnsi="Arial" w:cs="Arial"/>
          <w:sz w:val="20"/>
          <w:szCs w:val="20"/>
          <w:lang w:val="es-ES"/>
        </w:rPr>
      </w:pPr>
    </w:p>
    <w:p w:rsidR="005D58AA" w:rsidRDefault="005D58AA" w:rsidP="00E256AA">
      <w:pPr>
        <w:rPr>
          <w:rFonts w:ascii="Arial" w:hAnsi="Arial" w:cs="Arial"/>
          <w:sz w:val="20"/>
          <w:szCs w:val="20"/>
          <w:lang w:val="es-ES"/>
        </w:rPr>
      </w:pPr>
    </w:p>
    <w:p w:rsidR="005D58AA" w:rsidRDefault="005D58AA" w:rsidP="00E256AA">
      <w:pPr>
        <w:rPr>
          <w:rFonts w:ascii="Arial" w:hAnsi="Arial" w:cs="Arial"/>
          <w:sz w:val="20"/>
          <w:szCs w:val="20"/>
          <w:lang w:val="es-ES"/>
        </w:rPr>
      </w:pPr>
    </w:p>
    <w:p w:rsidR="005D58AA" w:rsidRPr="00D96E84" w:rsidRDefault="005D58AA" w:rsidP="00E256AA">
      <w:pPr>
        <w:rPr>
          <w:rFonts w:ascii="Arial" w:hAnsi="Arial" w:cs="Arial"/>
          <w:sz w:val="20"/>
          <w:szCs w:val="20"/>
          <w:lang w:val="es-ES"/>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2009</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rPr>
      </w:pPr>
      <w:r w:rsidRPr="00D96E84">
        <w:rPr>
          <w:rFonts w:ascii="Arial" w:hAnsi="Arial" w:cs="Arial"/>
          <w:sz w:val="20"/>
          <w:szCs w:val="20"/>
        </w:rPr>
        <w:t>Durante 2009 se llevaron a cabo cinco sesiones ordinarias y una extraordinaria del Comité de Gestión de Calidad de la CONASAMI; en la  primera sesión ordinaria se realizó la Junta de Revisión por la Presidencia. En las sesiones efectuadas se dio seguimiento a las acciones llevadas a cabo en materia de gestión de la calidad, así como de la operación del Sistema de Gestión de la Calidad (SGC) de la Entidad.</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Toda vez que en el mes de noviembre de 2008 se publicó la versión internacional de la Norma ISO 9001:2008 y que su versión en español se dio a conocer en el mes de diciembre del mismo año, fue necesario volver a certificar el Sistema de Gestión de la Calidad de la CONASAMI, al concluirse la vigencia de la anterior certificación.  Al respecto, se tomó la decisión de incorporar al sistema de la Entidad las modificaciones necesarias para obtener la nueva certificación, con base en los requisitos de la nueva norma (ISO 9001:2008); situación que permitió a la CONASAMI, ser una de las primeras organizaciones mexicanas en obtener esta certificación con base en la nueva norma.</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Para lo anterior, fue necesario modificar, en los tres primeros meses del año, 24 de los 26 documentos que integran la estructura documental del Sistema de Gestión de la Calidad de la CONASAMI; asimismo, se aprovechó la oportunidad para documentar un nuevo procedimiento: Servicio de Comunicación de Voz, en el cual se señala el objetivo, alcance, responsabilidades y actividades correspondientes a la modificación tecnológica y operativa que en esta materia se incorporó en la Entidad.</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La octava Auditoría Interna del SGC se llevó a cabo en el mes de marzo de 2009, su objetivo fue el identificar las modificaciones a realizar en la documentación del Sistema de Gestión de la Calidad de la Entidad, para cumplir con los requerimientos de la Norma ISO 9001:2008. En el mes de septiembre se efectuó la novena Auditoría Interna, cuyo objetivo se vinculó a la verificación del cumplimiento de los requisitos de la Norma ISO 9001:2008, así como a los registros que demostraran la operación eficaz del Sistema de Gestión de la Calidad, esto permitió a la CONASAMI estar mejor preparados para la Auditoría de Vigilancia Externa, la cual se realizó en el mes de octubre.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 xml:space="preserve">Por lo que corresponde a las auditorías externas, en el mes de marzo la empresa IQS </w:t>
      </w:r>
      <w:proofErr w:type="spellStart"/>
      <w:r w:rsidRPr="00D96E84">
        <w:rPr>
          <w:rFonts w:ascii="Arial" w:hAnsi="Arial" w:cs="Arial"/>
          <w:sz w:val="20"/>
          <w:szCs w:val="20"/>
        </w:rPr>
        <w:t>Corporation</w:t>
      </w:r>
      <w:proofErr w:type="spellEnd"/>
      <w:r w:rsidRPr="00D96E84">
        <w:rPr>
          <w:rFonts w:ascii="Arial" w:hAnsi="Arial" w:cs="Arial"/>
          <w:sz w:val="20"/>
          <w:szCs w:val="20"/>
        </w:rPr>
        <w:t>, S. A. de C. V. efectuó la Auditoría de Recertificación, mediante la cual el Sistema de Gestión de la Calidad de la CONASAMI fue certificado con base en la nueva Norma ISO 9001:2008; asimismo, en el mes de octubre esta misma empresa realizó la Auditoría de Vigilancia 01, con base en la nueva norma. Los resultados de las Auditorías Externas mencionadas fueron satisfactorios, ya que solamente en la Auditoría de Recertificación se presentó una observación y ninguna en la Auditoría de Vigilancia; las evidencias para el cierre de la observación mencionada y la efectividad de las acciones tomadas se verificaron en la Auditoría de Vigilancia 01.</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Adicionalmente a las modificaciones a la estructura documental que se llevaron a cabo en los tres primeros meses del año, en el mes de noviembre nuevamente se modificaron seis documentos: el Manual de Planeación para incorporar cambios en cuatro indicadores; el procedimiento de Capacitación y Desarrollo de Personal para enriquecer las actividades correspondientes a la detección de necesidades de capacitación; el procedimiento de Servicio No Conforme para enriquecer las actividades de difusión de los Servicios No Conformes y los procedimientos de Control de Documentos, Acciones Correctivas y Acciones Preventivas, para simplificar el proceso de trámite mediante su digitalización.</w:t>
      </w:r>
    </w:p>
    <w:p w:rsidR="005D58AA" w:rsidRDefault="005D58AA" w:rsidP="00E256AA">
      <w:pPr>
        <w:rPr>
          <w:rFonts w:ascii="Arial" w:hAnsi="Arial" w:cs="Arial"/>
          <w:b/>
          <w:sz w:val="20"/>
          <w:szCs w:val="20"/>
          <w:lang w:val="es-ES_tradnl"/>
        </w:rPr>
      </w:pPr>
    </w:p>
    <w:p w:rsidR="005D58AA" w:rsidRDefault="005D58AA" w:rsidP="00E256AA">
      <w:pPr>
        <w:rPr>
          <w:rFonts w:ascii="Arial" w:hAnsi="Arial" w:cs="Arial"/>
          <w:b/>
          <w:sz w:val="20"/>
          <w:szCs w:val="20"/>
          <w:lang w:val="es-ES_tradnl"/>
        </w:rPr>
      </w:pPr>
    </w:p>
    <w:p w:rsidR="005D58AA" w:rsidRDefault="005D58AA" w:rsidP="00E256AA">
      <w:pPr>
        <w:rPr>
          <w:rFonts w:ascii="Arial" w:hAnsi="Arial" w:cs="Arial"/>
          <w:b/>
          <w:sz w:val="20"/>
          <w:szCs w:val="20"/>
          <w:lang w:val="es-ES_tradnl"/>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2010</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rPr>
      </w:pPr>
      <w:r w:rsidRPr="00D96E84">
        <w:rPr>
          <w:rFonts w:ascii="Arial" w:hAnsi="Arial" w:cs="Arial"/>
          <w:sz w:val="20"/>
          <w:szCs w:val="20"/>
        </w:rPr>
        <w:t>Para dar seguimiento a la aplicación del Sistema de Gestión de la Calidad de la Comisión Nacional de los Salarios Mínimos y conocer las acciones tomadas, así como  sus resultados y/o avances logrados en las mismas, durante 2010 se llevaron a cabo cuatro sesiones ordinarias del Comité de Gestión de Calidad de la CONASAMI.  En la primera y en la cuarta sesiones se llevaron a cabo la octava y la novena Junta de Revisión por la Presidencia del Sistema de Gestión de la Calidad de la Entidad, respectivamente.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Conforme al seguimiento de las acciones en materia de gestión de la calidad, en 2010 se tomaron 16 acciones correctivas, 15 preventivas y 47 de mejora, que enumeraron un total de 78 acciones; de ellas, 49 fueron cerrad</w:t>
      </w:r>
      <w:r w:rsidR="009107DB">
        <w:rPr>
          <w:rFonts w:ascii="Arial" w:hAnsi="Arial" w:cs="Arial"/>
          <w:sz w:val="20"/>
          <w:szCs w:val="20"/>
        </w:rPr>
        <w:t>as en tiempo, 8 fuera de tiempo. A</w:t>
      </w:r>
      <w:r w:rsidRPr="00D96E84">
        <w:rPr>
          <w:rFonts w:ascii="Arial" w:hAnsi="Arial" w:cs="Arial"/>
          <w:sz w:val="20"/>
          <w:szCs w:val="20"/>
        </w:rPr>
        <w:t>l 31 de diciembre, estaban en trámite 21 acciones, 8 en tiempo y 13 fuera del plazo originalmente previsto para su cierre.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Adicionalmente, en las reuniones de la Junta de Revisión por la Presidencia anteriormente mencionadas, se tomaron 18 acuerdos, de los cuales 15 se cumplieron (12 en tiempo y 3 fuera de tiempo), quedando, a finales de diciembre, 3 acuerdos por cumplimentar fuera del tiempo previsto. Asimismo, durante el año se presentaron 38 servicios no conformes que se corrigieron oportunamente.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Para atender observaciones de las Auditorías de Vigilancia realizadas por el organismo certificador del sistema y de la Auditoría Interna, fue necesario que en el mes de septiembre de 2010 se modificaran los documentos correspondientes al Manual de Planeación de la Calidad y de los procedimientos siguientes: Capacitación y Desarrollo de Personal; Adquisición y Arrendamiento de Bienes y Servicios y Auditorías Internas, situación que se aprovechó para mejorar y clarificar las actividades que en dichos documentos se contemplan. Asimismo, en el mismo mes de septiembre se simplificó la redacción del Manual de Gestión de la Calidad, para facilitar su manejo, así como su lectura y comprensión.</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Con el objetivo de verificar que la operación del Sistema de Gestión de la Calidad de la Entidad cumpla con los requisitos de la Norma ISO 9001:2008 y con los requisitos establecidos en el mismo sistema, se llevaron a cabo tres Auditorías Internas, dos de ellas contempladas en el Programa Anual de Auditorías Internas y una tercera para verificar el funcionamiento de tres áreas específicas.</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Asimismo, para mantener la certificación del Sistema de Gestión de la Calidad de la CONASAMI con base en la Norma ISO 9001:2008, el</w:t>
      </w:r>
      <w:r>
        <w:rPr>
          <w:rFonts w:ascii="Arial" w:hAnsi="Arial" w:cs="Arial"/>
          <w:sz w:val="20"/>
          <w:szCs w:val="20"/>
        </w:rPr>
        <w:t xml:space="preserve"> </w:t>
      </w:r>
      <w:r w:rsidRPr="00D96E84">
        <w:rPr>
          <w:rFonts w:ascii="Arial" w:hAnsi="Arial" w:cs="Arial"/>
          <w:sz w:val="20"/>
          <w:szCs w:val="20"/>
        </w:rPr>
        <w:t xml:space="preserve">organismo externo realizó dos Auditorías de Vigilancia, la primera de ellas en el mes de abril y la segunda en el mes de octubre; en la primera se presentaron tres observaciones, cuyas evidencias para el cierre de las mismas y la efectividad de las acciones tomadas al respecto fueron verificadas por el Auditor Externo en la segunda Auditoría, en la cual no se presentó ninguna observación y únicamente se recomendaron cinco oportunidades de mejora.    </w:t>
      </w:r>
    </w:p>
    <w:p w:rsidR="00E256AA" w:rsidRPr="00D96E84" w:rsidRDefault="00E256AA" w:rsidP="00E256AA">
      <w:pPr>
        <w:rPr>
          <w:rFonts w:ascii="Arial" w:hAnsi="Arial" w:cs="Arial"/>
          <w:sz w:val="20"/>
          <w:szCs w:val="20"/>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2011</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rPr>
      </w:pPr>
      <w:r w:rsidRPr="00D96E84">
        <w:rPr>
          <w:rFonts w:ascii="Arial" w:hAnsi="Arial" w:cs="Arial"/>
          <w:sz w:val="20"/>
          <w:szCs w:val="20"/>
        </w:rPr>
        <w:t>En el marco del Sistema de Gestión de la Calidad de la Comisión Nacional de los Salarios Mínimos se llevaron a cabo, durante 2011, cinco sesiones ordinarias del Comité de Gestión de Calidad, en ellas se dieron a conocer los resultados y avances logrados por parte de los involucrados en las distintas acciones, así como la problemática atendida. En la primera y quinta de las sesiones se efectuaron, respectivamente, la décima y onceava Junta de Revisión por la Presidencia del Sistema de Gestión de la Calidad de la Entidad.</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 xml:space="preserve">El seguimiento de las acciones en materia de gestión de la calidad permitió observar en 2011 un cambio cuantitativo en algunos renglones, pero, sobre todo, cualitativo en cuanto al tipo de acciones llevadas a cabo. En total, durante el año se plantearon 58 acciones, de las cuales 42 fueron de mejora, 10 fueron preventivas y seis correctivas; en este caso, es importante destacar que la mayor proporción de las acciones fueron de mejora (72%) y sólo 10% correctivas.  En cuanto al cierre y trámite de las acciones, se observó que de las 58 acciones realizadas en el año, 28 fueron cerradas en tiempo, cinco fuera de tiempo y, al 31 de diciembre de 2011, estaban en trámite 25 acciones, 13 en tiempo y 12 fuera del plazo originalmente previsto para su cierre. Otro aspecto que se puede destacar, en cuanto a las acciones realizadas, es el área generadora de las mismas, así, 34 fueron del área técnica, 14 de la administrativa y 10 relacionadas con el control y medición del Sistema de Gestión de la Calidad. </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 xml:space="preserve">En las dos reuniones correspondientes a la Junta de Revisión por la Presidencia del sistema, se tomaron 52 acuerdos, de los cuales 21 se cumplieron en tiempo y 16 fuera de tiempo, quedando, a finales de diciembre, 19 acuerdos por cumplimentar, 16 en trámite dentro del tiempo previsto para ello y tres fuera del plazo originalmente estipulado para su cumplimiento. Asimismo, durante el año se </w:t>
      </w:r>
      <w:r w:rsidRPr="009B5A22">
        <w:rPr>
          <w:rFonts w:ascii="Arial" w:hAnsi="Arial" w:cs="Arial"/>
          <w:sz w:val="20"/>
          <w:szCs w:val="20"/>
        </w:rPr>
        <w:t>presentaron</w:t>
      </w:r>
      <w:r w:rsidR="009B5A22" w:rsidRPr="009B5A22">
        <w:rPr>
          <w:rFonts w:ascii="Arial" w:hAnsi="Arial" w:cs="Arial"/>
          <w:sz w:val="20"/>
          <w:szCs w:val="20"/>
        </w:rPr>
        <w:t xml:space="preserve"> 20 </w:t>
      </w:r>
      <w:r w:rsidRPr="009B5A22">
        <w:rPr>
          <w:rFonts w:ascii="Arial" w:hAnsi="Arial" w:cs="Arial"/>
          <w:sz w:val="20"/>
          <w:szCs w:val="20"/>
        </w:rPr>
        <w:t xml:space="preserve">servicios </w:t>
      </w:r>
      <w:r w:rsidRPr="00D96E84">
        <w:rPr>
          <w:rFonts w:ascii="Arial" w:hAnsi="Arial" w:cs="Arial"/>
          <w:sz w:val="20"/>
          <w:szCs w:val="20"/>
        </w:rPr>
        <w:t>no conformes, los cuales se corrigieron oportunamente.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Para atender las observaciones de las Auditorías de Vigilancia realizadas por el organismo certificador del sistema y de la Auditorías Internas, así como para cumplir con las acciones y acuerdos tomados en el año, fue necesario que en el mes de julio de 2011 se modificaran siete de los documentos correspondientes al Sistema de Gestión de la Calidad de la CONASAMI, de los cuales dos de ellos fueron manuales: el Manual de Gestión de la Calidad y el Manual de Planeación de la Calidad y cinco correspondieron a los procedimientos siguientes: Control de Documentos; Mantenimiento Preventivo y Correctivo al Parque Vehicular; Auditorías Internas; Acciones Correctivas y Acciones Preventivas y de Mejora.</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Con el objetivo de verificar que la operación del Sistema de Gestión de la Calidad de la Entidad siguiera cumpliendo con los requisitos de la Norma ISO 9001:2008 y con los requisitos establecidos en el mismo sistema, se llevaron a cabo dos Auditorías Internas contempladas en el Programa Anual de Auditorías Internas.</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 xml:space="preserve">Asimismo, para mantener la certificación del Sistema de Gestión de la Calidad de la CONASAMI con base en la Norma ISO 9001:2008, el organismo externo certificador realizó dos Auditorías de Vigilancia, la primera de ellas en el mes de abril y la segunda en el mes de octubre; en la primera no se presentaron observaciones, por lo que el auditor externo solamente sugirió dos oportunidades de mejora; en la segunda, el resultado de la auditoría fue de dos observaciones y una oportunidad de mejora. </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br w:type="page"/>
      </w:r>
    </w:p>
    <w:p w:rsidR="00E256AA" w:rsidRPr="00F832ED" w:rsidRDefault="00E256AA" w:rsidP="00E256AA">
      <w:pPr>
        <w:rPr>
          <w:rFonts w:ascii="Arial" w:hAnsi="Arial" w:cs="Arial"/>
          <w:sz w:val="20"/>
          <w:szCs w:val="20"/>
        </w:rPr>
      </w:pPr>
    </w:p>
    <w:p w:rsidR="00E256AA" w:rsidRDefault="00E256AA" w:rsidP="00E256AA">
      <w:pPr>
        <w:rPr>
          <w:rFonts w:ascii="Arial" w:hAnsi="Arial" w:cs="Arial"/>
          <w:b/>
          <w:sz w:val="20"/>
          <w:szCs w:val="20"/>
        </w:rPr>
      </w:pPr>
      <w:r w:rsidRPr="004C7851">
        <w:rPr>
          <w:rFonts w:ascii="Arial" w:hAnsi="Arial" w:cs="Arial"/>
          <w:b/>
          <w:sz w:val="20"/>
          <w:szCs w:val="20"/>
        </w:rPr>
        <w:t xml:space="preserve">11.14 Acciones y compromisos relevantes en Proceso de Atención al 31-Dic-2011, con su cronograma de actividades del 1°-Enero al 30-Noviembre-2012. </w:t>
      </w:r>
    </w:p>
    <w:p w:rsidR="00E256AA" w:rsidRDefault="00E256AA" w:rsidP="00E256AA">
      <w:pPr>
        <w:rPr>
          <w:rFonts w:ascii="Arial" w:hAnsi="Arial" w:cs="Arial"/>
          <w:b/>
          <w:sz w:val="20"/>
          <w:szCs w:val="20"/>
        </w:rPr>
      </w:pPr>
    </w:p>
    <w:tbl>
      <w:tblPr>
        <w:tblW w:w="5827" w:type="dxa"/>
        <w:jc w:val="center"/>
        <w:tblInd w:w="-501" w:type="dxa"/>
        <w:tblLayout w:type="fixed"/>
        <w:tblCellMar>
          <w:left w:w="70" w:type="dxa"/>
          <w:right w:w="70" w:type="dxa"/>
        </w:tblCellMar>
        <w:tblLook w:val="04A0" w:firstRow="1" w:lastRow="0" w:firstColumn="1" w:lastColumn="0" w:noHBand="0" w:noVBand="1"/>
      </w:tblPr>
      <w:tblGrid>
        <w:gridCol w:w="1380"/>
        <w:gridCol w:w="1223"/>
        <w:gridCol w:w="520"/>
        <w:gridCol w:w="576"/>
        <w:gridCol w:w="502"/>
        <w:gridCol w:w="557"/>
        <w:gridCol w:w="401"/>
        <w:gridCol w:w="657"/>
        <w:gridCol w:w="11"/>
      </w:tblGrid>
      <w:tr w:rsidR="00E256AA" w:rsidRPr="00E725B0" w:rsidTr="007725DA">
        <w:trPr>
          <w:gridAfter w:val="1"/>
          <w:wAfter w:w="11" w:type="dxa"/>
          <w:trHeight w:val="259"/>
          <w:jc w:val="center"/>
        </w:trPr>
        <w:tc>
          <w:tcPr>
            <w:tcW w:w="5816" w:type="dxa"/>
            <w:gridSpan w:val="8"/>
            <w:tcBorders>
              <w:top w:val="single" w:sz="4" w:space="0" w:color="auto"/>
              <w:left w:val="single" w:sz="4" w:space="0" w:color="auto"/>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ACCIONES Y COMPROMISOS RELEVANTES EN PROCESO DE ATENCIÓN</w:t>
            </w:r>
          </w:p>
        </w:tc>
      </w:tr>
      <w:tr w:rsidR="00E256AA" w:rsidRPr="00E725B0" w:rsidTr="007725DA">
        <w:trPr>
          <w:trHeight w:val="259"/>
          <w:jc w:val="center"/>
        </w:trPr>
        <w:tc>
          <w:tcPr>
            <w:tcW w:w="1380" w:type="dxa"/>
            <w:vMerge w:val="restart"/>
            <w:tcBorders>
              <w:top w:val="nil"/>
              <w:left w:val="single" w:sz="4" w:space="0" w:color="auto"/>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UNIDAD RESPONSABLE</w:t>
            </w:r>
          </w:p>
        </w:tc>
        <w:tc>
          <w:tcPr>
            <w:tcW w:w="1223" w:type="dxa"/>
            <w:tcBorders>
              <w:top w:val="nil"/>
              <w:left w:val="nil"/>
              <w:bottom w:val="single" w:sz="4" w:space="0" w:color="auto"/>
              <w:right w:val="nil"/>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ETAPA:</w:t>
            </w:r>
          </w:p>
        </w:tc>
        <w:tc>
          <w:tcPr>
            <w:tcW w:w="3224" w:type="dxa"/>
            <w:gridSpan w:val="7"/>
            <w:tcBorders>
              <w:top w:val="single" w:sz="4" w:space="0" w:color="auto"/>
              <w:left w:val="single" w:sz="4" w:space="0" w:color="auto"/>
              <w:bottom w:val="single" w:sz="4" w:space="0" w:color="auto"/>
              <w:right w:val="single" w:sz="8" w:space="0" w:color="000000"/>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INFORME ETAPA 1</w:t>
            </w:r>
          </w:p>
        </w:tc>
      </w:tr>
      <w:tr w:rsidR="00E256AA" w:rsidRPr="00E725B0" w:rsidTr="007725DA">
        <w:trPr>
          <w:trHeight w:val="271"/>
          <w:jc w:val="center"/>
        </w:trPr>
        <w:tc>
          <w:tcPr>
            <w:tcW w:w="1380" w:type="dxa"/>
            <w:vMerge/>
            <w:tcBorders>
              <w:top w:val="nil"/>
              <w:left w:val="single" w:sz="4" w:space="0" w:color="auto"/>
              <w:bottom w:val="single" w:sz="4" w:space="0" w:color="auto"/>
              <w:right w:val="single" w:sz="4" w:space="0" w:color="auto"/>
            </w:tcBorders>
            <w:vAlign w:val="center"/>
            <w:hideMark/>
          </w:tcPr>
          <w:p w:rsidR="00E256AA" w:rsidRPr="00E725B0" w:rsidRDefault="00E256AA" w:rsidP="00E256AA">
            <w:pPr>
              <w:rPr>
                <w:rFonts w:ascii="Arial" w:eastAsia="Times New Roman" w:hAnsi="Arial" w:cs="Arial"/>
                <w:b/>
                <w:bCs/>
                <w:color w:val="000000"/>
                <w:sz w:val="16"/>
                <w:szCs w:val="16"/>
                <w:lang w:eastAsia="es-MX"/>
              </w:rPr>
            </w:pPr>
          </w:p>
        </w:tc>
        <w:tc>
          <w:tcPr>
            <w:tcW w:w="1223" w:type="dxa"/>
            <w:tcBorders>
              <w:top w:val="nil"/>
              <w:left w:val="nil"/>
              <w:bottom w:val="single" w:sz="4" w:space="0" w:color="auto"/>
              <w:right w:val="single" w:sz="4" w:space="0" w:color="auto"/>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 xml:space="preserve">Corte </w:t>
            </w:r>
            <w:proofErr w:type="spellStart"/>
            <w:r w:rsidRPr="00E725B0">
              <w:rPr>
                <w:rFonts w:ascii="Arial" w:eastAsia="Times New Roman" w:hAnsi="Arial" w:cs="Arial"/>
                <w:b/>
                <w:bCs/>
                <w:color w:val="000000"/>
                <w:sz w:val="16"/>
                <w:szCs w:val="16"/>
                <w:lang w:eastAsia="es-MX"/>
              </w:rPr>
              <w:t>AyCP</w:t>
            </w:r>
            <w:proofErr w:type="spellEnd"/>
            <w:r w:rsidRPr="00E725B0">
              <w:rPr>
                <w:rFonts w:ascii="Arial" w:eastAsia="Times New Roman" w:hAnsi="Arial" w:cs="Arial"/>
                <w:b/>
                <w:bCs/>
                <w:color w:val="000000"/>
                <w:sz w:val="16"/>
                <w:szCs w:val="16"/>
                <w:lang w:eastAsia="es-MX"/>
              </w:rPr>
              <w:t>:</w:t>
            </w:r>
          </w:p>
        </w:tc>
        <w:tc>
          <w:tcPr>
            <w:tcW w:w="1096"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31-dic-11</w:t>
            </w:r>
          </w:p>
        </w:tc>
        <w:tc>
          <w:tcPr>
            <w:tcW w:w="1059"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30-abr-12</w:t>
            </w:r>
          </w:p>
        </w:tc>
        <w:tc>
          <w:tcPr>
            <w:tcW w:w="1069" w:type="dxa"/>
            <w:gridSpan w:val="3"/>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30-jun-12</w:t>
            </w:r>
          </w:p>
        </w:tc>
      </w:tr>
      <w:tr w:rsidR="00E256AA" w:rsidRPr="00E725B0" w:rsidTr="007725DA">
        <w:trPr>
          <w:trHeight w:val="271"/>
          <w:jc w:val="center"/>
        </w:trPr>
        <w:tc>
          <w:tcPr>
            <w:tcW w:w="1380" w:type="dxa"/>
            <w:vMerge/>
            <w:tcBorders>
              <w:top w:val="nil"/>
              <w:left w:val="single" w:sz="4" w:space="0" w:color="auto"/>
              <w:bottom w:val="single" w:sz="4" w:space="0" w:color="auto"/>
              <w:right w:val="single" w:sz="4" w:space="0" w:color="auto"/>
            </w:tcBorders>
            <w:vAlign w:val="center"/>
            <w:hideMark/>
          </w:tcPr>
          <w:p w:rsidR="00E256AA" w:rsidRPr="00E725B0" w:rsidRDefault="00E256AA" w:rsidP="00E256AA">
            <w:pPr>
              <w:rPr>
                <w:rFonts w:ascii="Arial" w:eastAsia="Times New Roman" w:hAnsi="Arial" w:cs="Arial"/>
                <w:b/>
                <w:bCs/>
                <w:color w:val="000000"/>
                <w:sz w:val="16"/>
                <w:szCs w:val="16"/>
                <w:lang w:eastAsia="es-MX"/>
              </w:rPr>
            </w:pPr>
          </w:p>
        </w:tc>
        <w:tc>
          <w:tcPr>
            <w:tcW w:w="1223" w:type="dxa"/>
            <w:tcBorders>
              <w:top w:val="nil"/>
              <w:left w:val="nil"/>
              <w:bottom w:val="single" w:sz="4" w:space="0" w:color="auto"/>
              <w:right w:val="nil"/>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Pdo. Reporte:</w:t>
            </w:r>
          </w:p>
        </w:tc>
        <w:tc>
          <w:tcPr>
            <w:tcW w:w="1096"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1</w:t>
            </w:r>
          </w:p>
        </w:tc>
        <w:tc>
          <w:tcPr>
            <w:tcW w:w="1059"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2</w:t>
            </w:r>
          </w:p>
        </w:tc>
        <w:tc>
          <w:tcPr>
            <w:tcW w:w="1069" w:type="dxa"/>
            <w:gridSpan w:val="3"/>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3</w:t>
            </w:r>
          </w:p>
        </w:tc>
      </w:tr>
      <w:tr w:rsidR="00E256AA" w:rsidRPr="00E725B0" w:rsidTr="007725DA">
        <w:trPr>
          <w:trHeight w:val="271"/>
          <w:jc w:val="center"/>
        </w:trPr>
        <w:tc>
          <w:tcPr>
            <w:tcW w:w="1380" w:type="dxa"/>
            <w:vMerge/>
            <w:tcBorders>
              <w:top w:val="nil"/>
              <w:left w:val="single" w:sz="4" w:space="0" w:color="auto"/>
              <w:bottom w:val="single" w:sz="4" w:space="0" w:color="auto"/>
              <w:right w:val="single" w:sz="4" w:space="0" w:color="auto"/>
            </w:tcBorders>
            <w:vAlign w:val="center"/>
            <w:hideMark/>
          </w:tcPr>
          <w:p w:rsidR="00E256AA" w:rsidRPr="00E725B0" w:rsidRDefault="00E256AA" w:rsidP="00E256AA">
            <w:pPr>
              <w:rPr>
                <w:rFonts w:ascii="Arial" w:eastAsia="Times New Roman" w:hAnsi="Arial" w:cs="Arial"/>
                <w:b/>
                <w:bCs/>
                <w:color w:val="000000"/>
                <w:sz w:val="16"/>
                <w:szCs w:val="16"/>
                <w:lang w:eastAsia="es-MX"/>
              </w:rPr>
            </w:pPr>
          </w:p>
        </w:tc>
        <w:tc>
          <w:tcPr>
            <w:tcW w:w="1223" w:type="dxa"/>
            <w:tcBorders>
              <w:top w:val="nil"/>
              <w:left w:val="nil"/>
              <w:bottom w:val="single" w:sz="4" w:space="0" w:color="auto"/>
              <w:right w:val="nil"/>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Fecha Entregable:</w:t>
            </w:r>
          </w:p>
        </w:tc>
        <w:tc>
          <w:tcPr>
            <w:tcW w:w="1096"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12-mar-12</w:t>
            </w:r>
          </w:p>
        </w:tc>
        <w:tc>
          <w:tcPr>
            <w:tcW w:w="1059"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14-may-12</w:t>
            </w:r>
          </w:p>
        </w:tc>
        <w:tc>
          <w:tcPr>
            <w:tcW w:w="1069" w:type="dxa"/>
            <w:gridSpan w:val="3"/>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16-jul-12</w:t>
            </w:r>
          </w:p>
        </w:tc>
      </w:tr>
      <w:tr w:rsidR="00E256AA" w:rsidRPr="00E725B0" w:rsidTr="007725DA">
        <w:trPr>
          <w:trHeight w:val="271"/>
          <w:jc w:val="center"/>
        </w:trPr>
        <w:tc>
          <w:tcPr>
            <w:tcW w:w="1380" w:type="dxa"/>
            <w:vMerge/>
            <w:tcBorders>
              <w:top w:val="nil"/>
              <w:left w:val="single" w:sz="4" w:space="0" w:color="auto"/>
              <w:bottom w:val="single" w:sz="4" w:space="0" w:color="auto"/>
              <w:right w:val="single" w:sz="4" w:space="0" w:color="auto"/>
            </w:tcBorders>
            <w:vAlign w:val="center"/>
            <w:hideMark/>
          </w:tcPr>
          <w:p w:rsidR="00E256AA" w:rsidRPr="00E725B0" w:rsidRDefault="00E256AA" w:rsidP="00E256AA">
            <w:pPr>
              <w:rPr>
                <w:rFonts w:ascii="Arial" w:eastAsia="Times New Roman" w:hAnsi="Arial" w:cs="Arial"/>
                <w:b/>
                <w:bCs/>
                <w:color w:val="000000"/>
                <w:sz w:val="16"/>
                <w:szCs w:val="16"/>
                <w:lang w:eastAsia="es-MX"/>
              </w:rPr>
            </w:pPr>
          </w:p>
        </w:tc>
        <w:tc>
          <w:tcPr>
            <w:tcW w:w="1223" w:type="dxa"/>
            <w:tcBorders>
              <w:top w:val="nil"/>
              <w:left w:val="nil"/>
              <w:bottom w:val="single" w:sz="4" w:space="0" w:color="auto"/>
              <w:right w:val="single" w:sz="4" w:space="0" w:color="auto"/>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Cantidad y %</w:t>
            </w:r>
          </w:p>
        </w:tc>
        <w:tc>
          <w:tcPr>
            <w:tcW w:w="520" w:type="dxa"/>
            <w:tcBorders>
              <w:top w:val="nil"/>
              <w:left w:val="nil"/>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576" w:type="dxa"/>
            <w:tcBorders>
              <w:top w:val="nil"/>
              <w:left w:val="nil"/>
              <w:bottom w:val="single" w:sz="4" w:space="0" w:color="auto"/>
              <w:right w:val="single" w:sz="8"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c>
          <w:tcPr>
            <w:tcW w:w="502" w:type="dxa"/>
            <w:tcBorders>
              <w:top w:val="nil"/>
              <w:left w:val="single" w:sz="4" w:space="0" w:color="auto"/>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557" w:type="dxa"/>
            <w:tcBorders>
              <w:top w:val="nil"/>
              <w:left w:val="nil"/>
              <w:bottom w:val="single" w:sz="4" w:space="0" w:color="auto"/>
              <w:right w:val="single" w:sz="8"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c>
          <w:tcPr>
            <w:tcW w:w="401" w:type="dxa"/>
            <w:tcBorders>
              <w:top w:val="nil"/>
              <w:left w:val="single" w:sz="4" w:space="0" w:color="auto"/>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668" w:type="dxa"/>
            <w:gridSpan w:val="2"/>
            <w:tcBorders>
              <w:top w:val="nil"/>
              <w:left w:val="nil"/>
              <w:bottom w:val="single" w:sz="4" w:space="0" w:color="auto"/>
              <w:right w:val="single" w:sz="8"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r>
      <w:tr w:rsidR="00E256AA" w:rsidRPr="00E725B0" w:rsidTr="007725DA">
        <w:trPr>
          <w:trHeight w:val="444"/>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Default="00E256AA" w:rsidP="00E256AA">
            <w:pP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C</w:t>
            </w:r>
            <w:r>
              <w:rPr>
                <w:rFonts w:ascii="Arial" w:eastAsia="Times New Roman" w:hAnsi="Arial" w:cs="Arial"/>
                <w:color w:val="000000"/>
                <w:sz w:val="16"/>
                <w:szCs w:val="16"/>
                <w:lang w:eastAsia="es-MX"/>
              </w:rPr>
              <w:t>oordinación Administrativa</w:t>
            </w:r>
          </w:p>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Administración y Desarrollo de Personal</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r w:rsidRPr="00E725B0">
              <w:rPr>
                <w:rFonts w:ascii="Arial" w:eastAsia="Times New Roman" w:hAnsi="Arial" w:cs="Arial"/>
                <w:color w:val="000000"/>
                <w:sz w:val="14"/>
                <w:szCs w:val="14"/>
                <w:lang w:eastAsia="es-MX"/>
              </w:rPr>
              <w:t>%</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w:t>
            </w:r>
          </w:p>
        </w:tc>
      </w:tr>
      <w:tr w:rsidR="00E256AA" w:rsidRPr="00E725B0" w:rsidTr="007725DA">
        <w:trPr>
          <w:trHeight w:val="444"/>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Subdirección de Análisis Estadístico y Procesamiento de Datos</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r w:rsidRPr="00E725B0">
              <w:rPr>
                <w:rFonts w:ascii="Arial" w:eastAsia="Times New Roman" w:hAnsi="Arial" w:cs="Arial"/>
                <w:color w:val="000000"/>
                <w:sz w:val="14"/>
                <w:szCs w:val="14"/>
                <w:lang w:eastAsia="es-MX"/>
              </w:rPr>
              <w:t>%</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E256AA" w:rsidRPr="00E725B0" w:rsidTr="007725DA">
        <w:trPr>
          <w:trHeight w:val="697"/>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Recursos Materiales y Servicios Generales</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w:t>
            </w:r>
            <w:r w:rsidRPr="00E725B0">
              <w:rPr>
                <w:rFonts w:ascii="Arial" w:eastAsia="Times New Roman" w:hAnsi="Arial" w:cs="Arial"/>
                <w:color w:val="000000"/>
                <w:sz w:val="14"/>
                <w:szCs w:val="14"/>
                <w:lang w:eastAsia="es-MX"/>
              </w:rPr>
              <w:t>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85%</w:t>
            </w:r>
          </w:p>
        </w:tc>
      </w:tr>
      <w:tr w:rsidR="00E256AA" w:rsidRPr="00E725B0" w:rsidTr="007725DA">
        <w:trPr>
          <w:trHeight w:val="693"/>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Áreas Administrativas de la CONASAMI</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60</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90</w:t>
            </w:r>
            <w:r w:rsidRPr="00E725B0">
              <w:rPr>
                <w:rFonts w:ascii="Arial" w:eastAsia="Times New Roman" w:hAnsi="Arial" w:cs="Arial"/>
                <w:color w:val="000000"/>
                <w:sz w:val="14"/>
                <w:szCs w:val="14"/>
                <w:lang w:eastAsia="es-MX"/>
              </w:rPr>
              <w:t>%</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E256AA" w:rsidRPr="00E725B0" w:rsidTr="007725DA">
        <w:trPr>
          <w:trHeight w:val="444"/>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Departamento Jurídico </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w:t>
            </w:r>
            <w:r w:rsidRPr="00E725B0">
              <w:rPr>
                <w:rFonts w:ascii="Arial" w:eastAsia="Times New Roman" w:hAnsi="Arial" w:cs="Arial"/>
                <w:color w:val="000000"/>
                <w:sz w:val="14"/>
                <w:szCs w:val="14"/>
                <w:lang w:eastAsia="es-MX"/>
              </w:rPr>
              <w:t>0%</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w:t>
            </w:r>
            <w:r w:rsidRPr="00E725B0">
              <w:rPr>
                <w:rFonts w:ascii="Arial" w:eastAsia="Times New Roman" w:hAnsi="Arial" w:cs="Arial"/>
                <w:color w:val="000000"/>
                <w:sz w:val="14"/>
                <w:szCs w:val="14"/>
                <w:lang w:eastAsia="es-MX"/>
              </w:rPr>
              <w:t>%</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w:t>
            </w:r>
          </w:p>
        </w:tc>
      </w:tr>
      <w:tr w:rsidR="00E256AA" w:rsidRPr="00E725B0" w:rsidTr="007725DA">
        <w:trPr>
          <w:trHeight w:val="259"/>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Presupuesto y Contabilidad</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w:t>
            </w:r>
            <w:r w:rsidRPr="00E725B0">
              <w:rPr>
                <w:rFonts w:ascii="Arial" w:eastAsia="Times New Roman" w:hAnsi="Arial" w:cs="Arial"/>
                <w:color w:val="000000"/>
                <w:sz w:val="14"/>
                <w:szCs w:val="14"/>
                <w:lang w:eastAsia="es-MX"/>
              </w:rPr>
              <w:t>0%</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w:t>
            </w:r>
            <w:r w:rsidRPr="00E725B0">
              <w:rPr>
                <w:rFonts w:ascii="Arial" w:eastAsia="Times New Roman" w:hAnsi="Arial" w:cs="Arial"/>
                <w:color w:val="000000"/>
                <w:sz w:val="14"/>
                <w:szCs w:val="14"/>
                <w:lang w:eastAsia="es-MX"/>
              </w:rPr>
              <w:t>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p>
        </w:tc>
      </w:tr>
      <w:tr w:rsidR="00E256AA" w:rsidRPr="00E725B0" w:rsidTr="007725DA">
        <w:trPr>
          <w:trHeight w:val="259"/>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Subdirección de Análisis Estadístico y Procesamiento de Datos</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w:t>
            </w:r>
            <w:r w:rsidRPr="00E725B0">
              <w:rPr>
                <w:rFonts w:ascii="Arial" w:eastAsia="Times New Roman" w:hAnsi="Arial" w:cs="Arial"/>
                <w:color w:val="000000"/>
                <w:sz w:val="14"/>
                <w:szCs w:val="14"/>
                <w:lang w:eastAsia="es-MX"/>
              </w:rPr>
              <w:t>0%</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w:t>
            </w:r>
            <w:r w:rsidRPr="00E725B0">
              <w:rPr>
                <w:rFonts w:ascii="Arial" w:eastAsia="Times New Roman" w:hAnsi="Arial" w:cs="Arial"/>
                <w:color w:val="000000"/>
                <w:sz w:val="14"/>
                <w:szCs w:val="14"/>
                <w:lang w:eastAsia="es-MX"/>
              </w:rPr>
              <w:t>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p>
        </w:tc>
      </w:tr>
      <w:tr w:rsidR="00E256AA" w:rsidRPr="00E725B0" w:rsidTr="007725DA">
        <w:trPr>
          <w:trHeight w:val="271"/>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Dirección de Investigación Económica</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w:t>
            </w:r>
            <w:r w:rsidRPr="00E725B0">
              <w:rPr>
                <w:rFonts w:ascii="Arial" w:eastAsia="Times New Roman" w:hAnsi="Arial" w:cs="Arial"/>
                <w:color w:val="000000"/>
                <w:sz w:val="14"/>
                <w:szCs w:val="14"/>
                <w:lang w:eastAsia="es-MX"/>
              </w:rPr>
              <w:t>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w:t>
            </w:r>
          </w:p>
        </w:tc>
      </w:tr>
      <w:tr w:rsidR="00E256AA" w:rsidRPr="00E725B0" w:rsidTr="007725DA">
        <w:trPr>
          <w:trHeight w:val="271"/>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Presidencia de la CONASAMI</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30%</w:t>
            </w:r>
          </w:p>
        </w:tc>
      </w:tr>
      <w:tr w:rsidR="00E256AA" w:rsidRPr="00E725B0" w:rsidTr="007725DA">
        <w:trPr>
          <w:trHeight w:val="271"/>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000000" w:fill="FFD961"/>
            <w:vAlign w:val="bottom"/>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 xml:space="preserve">TOTAL  DE </w:t>
            </w:r>
            <w:proofErr w:type="spellStart"/>
            <w:r w:rsidRPr="00E725B0">
              <w:rPr>
                <w:rFonts w:ascii="Arial" w:eastAsia="Times New Roman" w:hAnsi="Arial" w:cs="Arial"/>
                <w:b/>
                <w:bCs/>
                <w:color w:val="000000"/>
                <w:sz w:val="16"/>
                <w:szCs w:val="16"/>
                <w:lang w:eastAsia="es-MX"/>
              </w:rPr>
              <w:t>AyCP</w:t>
            </w:r>
            <w:proofErr w:type="spellEnd"/>
            <w:r w:rsidRPr="00E725B0">
              <w:rPr>
                <w:rFonts w:ascii="Arial" w:eastAsia="Times New Roman" w:hAnsi="Arial" w:cs="Arial"/>
                <w:b/>
                <w:bCs/>
                <w:color w:val="000000"/>
                <w:sz w:val="16"/>
                <w:szCs w:val="16"/>
                <w:lang w:eastAsia="es-MX"/>
              </w:rPr>
              <w:t xml:space="preserve">  EN PROCESO:</w:t>
            </w:r>
          </w:p>
        </w:tc>
        <w:tc>
          <w:tcPr>
            <w:tcW w:w="520" w:type="dxa"/>
            <w:tcBorders>
              <w:top w:val="nil"/>
              <w:left w:val="nil"/>
              <w:bottom w:val="single" w:sz="4" w:space="0" w:color="auto"/>
              <w:right w:val="single" w:sz="4" w:space="0" w:color="auto"/>
            </w:tcBorders>
            <w:shd w:val="clear" w:color="000000" w:fill="FFD961"/>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576" w:type="dxa"/>
            <w:tcBorders>
              <w:top w:val="nil"/>
              <w:left w:val="nil"/>
              <w:bottom w:val="single" w:sz="4" w:space="0" w:color="auto"/>
              <w:right w:val="single" w:sz="8" w:space="0" w:color="auto"/>
            </w:tcBorders>
            <w:shd w:val="clear" w:color="000000" w:fill="FFD961"/>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32</w:t>
            </w:r>
            <w:r w:rsidRPr="00E725B0">
              <w:rPr>
                <w:rFonts w:ascii="Arial" w:eastAsia="Times New Roman" w:hAnsi="Arial" w:cs="Arial"/>
                <w:b/>
                <w:bCs/>
                <w:color w:val="000000"/>
                <w:sz w:val="16"/>
                <w:szCs w:val="16"/>
                <w:lang w:eastAsia="es-MX"/>
              </w:rPr>
              <w:t>%</w:t>
            </w:r>
          </w:p>
        </w:tc>
        <w:tc>
          <w:tcPr>
            <w:tcW w:w="502" w:type="dxa"/>
            <w:tcBorders>
              <w:top w:val="nil"/>
              <w:left w:val="single" w:sz="4" w:space="0" w:color="auto"/>
              <w:bottom w:val="single" w:sz="4" w:space="0" w:color="auto"/>
              <w:right w:val="single" w:sz="4" w:space="0" w:color="auto"/>
            </w:tcBorders>
            <w:shd w:val="clear" w:color="000000" w:fill="FFD961"/>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557" w:type="dxa"/>
            <w:tcBorders>
              <w:top w:val="nil"/>
              <w:left w:val="nil"/>
              <w:bottom w:val="single" w:sz="4" w:space="0" w:color="auto"/>
              <w:right w:val="single" w:sz="8" w:space="0" w:color="auto"/>
            </w:tcBorders>
            <w:shd w:val="clear" w:color="000000" w:fill="FFD961"/>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50</w:t>
            </w:r>
            <w:r w:rsidRPr="00E725B0">
              <w:rPr>
                <w:rFonts w:ascii="Arial" w:eastAsia="Times New Roman" w:hAnsi="Arial" w:cs="Arial"/>
                <w:b/>
                <w:bCs/>
                <w:color w:val="000000"/>
                <w:sz w:val="16"/>
                <w:szCs w:val="16"/>
                <w:lang w:eastAsia="es-MX"/>
              </w:rPr>
              <w:t>%</w:t>
            </w:r>
          </w:p>
        </w:tc>
        <w:tc>
          <w:tcPr>
            <w:tcW w:w="401" w:type="dxa"/>
            <w:tcBorders>
              <w:top w:val="nil"/>
              <w:left w:val="single" w:sz="4" w:space="0" w:color="auto"/>
              <w:bottom w:val="single" w:sz="4" w:space="0" w:color="auto"/>
              <w:right w:val="single" w:sz="4" w:space="0" w:color="auto"/>
            </w:tcBorders>
            <w:shd w:val="clear" w:color="000000" w:fill="FFD961"/>
            <w:vAlign w:val="center"/>
            <w:hideMark/>
          </w:tcPr>
          <w:p w:rsidR="00E256AA" w:rsidRPr="00E725B0" w:rsidRDefault="007725D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668" w:type="dxa"/>
            <w:gridSpan w:val="2"/>
            <w:tcBorders>
              <w:top w:val="nil"/>
              <w:left w:val="nil"/>
              <w:bottom w:val="single" w:sz="4" w:space="0" w:color="auto"/>
              <w:right w:val="single" w:sz="8" w:space="0" w:color="auto"/>
            </w:tcBorders>
            <w:shd w:val="clear" w:color="000000" w:fill="FFD961"/>
            <w:vAlign w:val="center"/>
            <w:hideMark/>
          </w:tcPr>
          <w:p w:rsidR="00E256AA" w:rsidRPr="00E725B0" w:rsidRDefault="007725D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62%</w:t>
            </w:r>
          </w:p>
        </w:tc>
      </w:tr>
    </w:tbl>
    <w:p w:rsidR="00080108" w:rsidRDefault="00080108" w:rsidP="00E256AA">
      <w:pPr>
        <w:rPr>
          <w:rFonts w:ascii="Arial" w:hAnsi="Arial" w:cs="Arial"/>
          <w:b/>
          <w:sz w:val="20"/>
          <w:szCs w:val="20"/>
        </w:rPr>
      </w:pPr>
    </w:p>
    <w:p w:rsidR="00080108" w:rsidRDefault="00080108">
      <w:pPr>
        <w:spacing w:after="200" w:line="276" w:lineRule="auto"/>
        <w:jc w:val="left"/>
        <w:rPr>
          <w:rFonts w:ascii="Arial" w:hAnsi="Arial" w:cs="Arial"/>
          <w:b/>
          <w:sz w:val="20"/>
          <w:szCs w:val="20"/>
        </w:rPr>
      </w:pPr>
      <w:r>
        <w:rPr>
          <w:rFonts w:ascii="Arial" w:hAnsi="Arial" w:cs="Arial"/>
          <w:b/>
          <w:sz w:val="20"/>
          <w:szCs w:val="20"/>
        </w:rPr>
        <w:br w:type="page"/>
      </w:r>
    </w:p>
    <w:p w:rsidR="00FB51BB" w:rsidRDefault="00FB51BB" w:rsidP="00FB51BB">
      <w:pPr>
        <w:rPr>
          <w:rFonts w:ascii="Arial" w:hAnsi="Arial" w:cs="Arial"/>
          <w:sz w:val="20"/>
          <w:szCs w:val="20"/>
        </w:rPr>
      </w:pPr>
      <w:bookmarkStart w:id="1" w:name="OLE_LINK2"/>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Pr="001D4E99" w:rsidRDefault="00FB51BB" w:rsidP="00FB51BB">
      <w:pPr>
        <w:spacing w:after="200" w:line="276" w:lineRule="auto"/>
        <w:jc w:val="center"/>
        <w:rPr>
          <w:rFonts w:ascii="Arial" w:hAnsi="Arial" w:cs="Arial"/>
          <w:sz w:val="100"/>
          <w:szCs w:val="100"/>
        </w:rPr>
      </w:pPr>
      <w:r>
        <w:rPr>
          <w:rFonts w:ascii="Arial" w:hAnsi="Arial" w:cs="Arial"/>
          <w:sz w:val="100"/>
          <w:szCs w:val="100"/>
        </w:rPr>
        <w:t>ETAPA 2</w:t>
      </w: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r>
        <w:rPr>
          <w:rFonts w:ascii="Arial" w:hAnsi="Arial" w:cs="Arial"/>
          <w:sz w:val="20"/>
          <w:szCs w:val="20"/>
        </w:rPr>
        <w:br w:type="page"/>
      </w:r>
    </w:p>
    <w:p w:rsidR="00080108" w:rsidRPr="00115E69" w:rsidRDefault="00080108" w:rsidP="00080108">
      <w:pPr>
        <w:rPr>
          <w:rFonts w:ascii="Arial" w:hAnsi="Arial" w:cs="Arial"/>
          <w:b/>
          <w:sz w:val="20"/>
          <w:szCs w:val="20"/>
        </w:rPr>
      </w:pPr>
      <w:r>
        <w:rPr>
          <w:rFonts w:ascii="Arial" w:hAnsi="Arial" w:cs="Arial"/>
          <w:b/>
          <w:sz w:val="20"/>
          <w:szCs w:val="20"/>
        </w:rPr>
        <w:lastRenderedPageBreak/>
        <w:t>12.</w:t>
      </w:r>
      <w:bookmarkEnd w:id="1"/>
      <w:r w:rsidRPr="00115E69">
        <w:rPr>
          <w:rFonts w:ascii="Arial" w:hAnsi="Arial" w:cs="Arial"/>
          <w:b/>
          <w:sz w:val="20"/>
          <w:szCs w:val="20"/>
        </w:rPr>
        <w:t xml:space="preserve">11.1 Presentación. </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12.11.1 Marco legal.</w:t>
      </w: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sidRPr="005F6B7F">
        <w:rPr>
          <w:rFonts w:ascii="Arial" w:hAnsi="Arial" w:cs="Arial"/>
          <w:sz w:val="20"/>
          <w:szCs w:val="20"/>
        </w:rPr>
        <w:t>No se presentaron aspectos nuevos ni se realizaron adecuaciones o actualizaciones, por lo que la información se encuentra referida en el correspondiente apartado de la Etapa Uno.</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11.1 Descripción de </w:t>
      </w:r>
      <w:r>
        <w:rPr>
          <w:rFonts w:ascii="Arial" w:hAnsi="Arial" w:cs="Arial"/>
          <w:b/>
          <w:sz w:val="20"/>
          <w:szCs w:val="20"/>
        </w:rPr>
        <w:t>los servicios y funciones.</w:t>
      </w:r>
    </w:p>
    <w:p w:rsidR="00080108" w:rsidRPr="00115E69" w:rsidRDefault="00080108" w:rsidP="00080108">
      <w:pPr>
        <w:rPr>
          <w:rFonts w:ascii="Arial" w:hAnsi="Arial" w:cs="Arial"/>
          <w:sz w:val="20"/>
          <w:szCs w:val="20"/>
        </w:rPr>
      </w:pPr>
    </w:p>
    <w:p w:rsidR="00080108" w:rsidRDefault="00080108" w:rsidP="00080108">
      <w:pPr>
        <w:rPr>
          <w:rFonts w:ascii="Arial" w:hAnsi="Arial" w:cs="Arial"/>
          <w:sz w:val="20"/>
          <w:szCs w:val="20"/>
        </w:rPr>
      </w:pPr>
      <w:r w:rsidRPr="005F6B7F">
        <w:rPr>
          <w:rFonts w:ascii="Arial" w:hAnsi="Arial" w:cs="Arial"/>
          <w:sz w:val="20"/>
          <w:szCs w:val="20"/>
        </w:rPr>
        <w:t>No se presentaron aspectos nuevos ni se realizaron adecuaciones o actualizaciones, por lo que la información se encuentra referida en el correspondiente apartado de la Etapa Uno.</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11.1 Objetivos institucionales y su vinculación con el Plan Nacional </w:t>
      </w:r>
      <w:r>
        <w:rPr>
          <w:rFonts w:ascii="Arial" w:hAnsi="Arial" w:cs="Arial"/>
          <w:b/>
          <w:sz w:val="20"/>
          <w:szCs w:val="20"/>
        </w:rPr>
        <w:t xml:space="preserve">de Desarrollo 2007-2012. </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sidRPr="005F6B7F">
        <w:rPr>
          <w:rFonts w:ascii="Arial" w:hAnsi="Arial" w:cs="Arial"/>
          <w:sz w:val="20"/>
          <w:szCs w:val="20"/>
        </w:rPr>
        <w:t>No se presentaron aspectos nuevos ni se realizaron adecuaciones o actualizaciones, por lo que la información se encuentra referida en el correspondiente apartado de la Etapa Uno.</w:t>
      </w: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11.2 Marco jurídico de </w:t>
      </w:r>
      <w:r>
        <w:rPr>
          <w:rFonts w:ascii="Arial" w:hAnsi="Arial" w:cs="Arial"/>
          <w:b/>
          <w:sz w:val="20"/>
          <w:szCs w:val="20"/>
        </w:rPr>
        <w:t xml:space="preserve">actuación. </w:t>
      </w:r>
    </w:p>
    <w:p w:rsidR="00080108" w:rsidRDefault="00080108" w:rsidP="00080108">
      <w:pPr>
        <w:rPr>
          <w:rFonts w:ascii="Arial" w:hAnsi="Arial" w:cs="Arial"/>
          <w:sz w:val="20"/>
          <w:szCs w:val="20"/>
        </w:rPr>
      </w:pPr>
    </w:p>
    <w:p w:rsidR="00080108" w:rsidRPr="00F832ED" w:rsidRDefault="00080108" w:rsidP="00080108">
      <w:pPr>
        <w:rPr>
          <w:rFonts w:ascii="Arial" w:hAnsi="Arial" w:cs="Arial"/>
          <w:b/>
          <w:sz w:val="20"/>
          <w:szCs w:val="20"/>
          <w:lang w:val="es-ES"/>
        </w:rPr>
      </w:pPr>
      <w:r w:rsidRPr="00F832ED">
        <w:rPr>
          <w:rFonts w:ascii="Arial" w:hAnsi="Arial" w:cs="Arial"/>
          <w:b/>
          <w:sz w:val="20"/>
          <w:szCs w:val="20"/>
          <w:lang w:val="es-ES"/>
        </w:rPr>
        <w:t>LINEAMIENTOS</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r>
        <w:rPr>
          <w:rFonts w:ascii="Arial" w:hAnsi="Arial" w:cs="Arial"/>
          <w:sz w:val="20"/>
          <w:szCs w:val="20"/>
          <w:lang w:val="es-ES"/>
        </w:rPr>
        <w:t>Lineamientos g</w:t>
      </w:r>
      <w:r w:rsidRPr="00C161DF">
        <w:rPr>
          <w:rFonts w:ascii="Arial" w:hAnsi="Arial" w:cs="Arial"/>
          <w:sz w:val="20"/>
          <w:szCs w:val="20"/>
          <w:lang w:val="es-ES"/>
        </w:rPr>
        <w:t>enerales para el establecimiento de acciones permanentes que aseguren la integridad y el</w:t>
      </w:r>
      <w:r>
        <w:rPr>
          <w:rFonts w:ascii="Arial" w:hAnsi="Arial" w:cs="Arial"/>
          <w:sz w:val="20"/>
          <w:szCs w:val="20"/>
          <w:lang w:val="es-ES"/>
        </w:rPr>
        <w:t xml:space="preserve"> </w:t>
      </w:r>
      <w:r w:rsidRPr="00C161DF">
        <w:rPr>
          <w:rFonts w:ascii="Arial" w:hAnsi="Arial" w:cs="Arial"/>
          <w:sz w:val="20"/>
          <w:szCs w:val="20"/>
          <w:lang w:val="es-ES"/>
        </w:rPr>
        <w:t>comportamiento ético de los servidores públicos en el desempeño de s</w:t>
      </w:r>
      <w:r>
        <w:rPr>
          <w:rFonts w:ascii="Arial" w:hAnsi="Arial" w:cs="Arial"/>
          <w:sz w:val="20"/>
          <w:szCs w:val="20"/>
          <w:lang w:val="es-ES"/>
        </w:rPr>
        <w:t>us empleos, cargos o comisiones. DOF 06-03-2012.</w:t>
      </w: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11.3 Resumen Ejecutivo de las acciones y resultados relevantes. </w:t>
      </w:r>
    </w:p>
    <w:p w:rsidR="00080108" w:rsidRDefault="00080108" w:rsidP="00080108">
      <w:pPr>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En el período de enero a junio de 2012, las actividades que llevaron a cabo la Presidencia y la Dirección Técnica de la Comisión Nacional de los Salarios Mínimos (CONASAMI) se realizaron en el marco de las obligaciones definidas en la Ley Federal del Trabajo y con base en el Plan Anual de Trabajo de la Dirección Técnica para el 2012 que autorizó el Consejo de Representantes en el mes de febrero pasado.</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La toma de decisiones del Consejo de Representantes de la CONASAMI se apoyó en los estudios e investigaciones que realiza mensualmente la Dirección Técnica sobre la evolución de la economía nacional e internacional y, particularmente, sobre las variables y acontecimientos que impactan de manera directa e indirecta en el ingreso de los trabajadores de salario mínimo y el de sus familias.</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Fijaciones salariales</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En la sesión del 9 de diciembre de 2011, el Consejo de Representantes de la Comisión Nacional de los Salarios Mínimos fijó los siguientes montos para los salarios mínimos generales vigentes a partir del 1° de enero de 2012: </w:t>
      </w:r>
    </w:p>
    <w:p w:rsidR="00080108" w:rsidRPr="005F6B7F" w:rsidRDefault="00080108" w:rsidP="00080108">
      <w:pPr>
        <w:ind w:right="108"/>
        <w:rPr>
          <w:rFonts w:ascii="Arial" w:hAnsi="Arial" w:cs="Arial"/>
          <w:sz w:val="20"/>
          <w:szCs w:val="20"/>
        </w:rPr>
      </w:pPr>
    </w:p>
    <w:p w:rsidR="00080108" w:rsidRPr="005F6B7F" w:rsidRDefault="00080108" w:rsidP="00080108">
      <w:pPr>
        <w:pStyle w:val="Prrafodelista"/>
        <w:numPr>
          <w:ilvl w:val="0"/>
          <w:numId w:val="37"/>
        </w:numPr>
        <w:spacing w:after="200" w:line="276" w:lineRule="auto"/>
        <w:ind w:right="108"/>
        <w:jc w:val="center"/>
        <w:rPr>
          <w:rFonts w:ascii="Arial" w:hAnsi="Arial" w:cs="Arial"/>
          <w:sz w:val="20"/>
          <w:szCs w:val="20"/>
        </w:rPr>
      </w:pPr>
      <w:r w:rsidRPr="005F6B7F">
        <w:rPr>
          <w:rFonts w:ascii="Arial" w:hAnsi="Arial" w:cs="Arial"/>
          <w:sz w:val="20"/>
          <w:szCs w:val="20"/>
        </w:rPr>
        <w:t>62.33 pesos diarios para el área geográfica “A”.</w:t>
      </w:r>
    </w:p>
    <w:p w:rsidR="00080108" w:rsidRPr="005F6B7F" w:rsidRDefault="00080108" w:rsidP="00080108">
      <w:pPr>
        <w:pStyle w:val="Prrafodelista"/>
        <w:numPr>
          <w:ilvl w:val="0"/>
          <w:numId w:val="37"/>
        </w:numPr>
        <w:spacing w:after="200" w:line="276" w:lineRule="auto"/>
        <w:ind w:right="108"/>
        <w:jc w:val="center"/>
        <w:rPr>
          <w:rFonts w:ascii="Arial" w:hAnsi="Arial" w:cs="Arial"/>
          <w:sz w:val="20"/>
          <w:szCs w:val="20"/>
        </w:rPr>
      </w:pPr>
      <w:r w:rsidRPr="005F6B7F">
        <w:rPr>
          <w:rFonts w:ascii="Arial" w:hAnsi="Arial" w:cs="Arial"/>
          <w:sz w:val="20"/>
          <w:szCs w:val="20"/>
        </w:rPr>
        <w:t>60.57 pesos diarios para el área geográfica “B”.</w:t>
      </w:r>
    </w:p>
    <w:p w:rsidR="00080108" w:rsidRPr="005F6B7F" w:rsidRDefault="00080108" w:rsidP="00080108">
      <w:pPr>
        <w:pStyle w:val="Prrafodelista"/>
        <w:numPr>
          <w:ilvl w:val="0"/>
          <w:numId w:val="37"/>
        </w:numPr>
        <w:spacing w:after="200" w:line="276" w:lineRule="auto"/>
        <w:ind w:right="108"/>
        <w:jc w:val="center"/>
        <w:rPr>
          <w:rFonts w:ascii="Arial" w:hAnsi="Arial" w:cs="Arial"/>
          <w:sz w:val="20"/>
          <w:szCs w:val="20"/>
        </w:rPr>
      </w:pPr>
      <w:r w:rsidRPr="005F6B7F">
        <w:rPr>
          <w:rFonts w:ascii="Arial" w:hAnsi="Arial" w:cs="Arial"/>
          <w:sz w:val="20"/>
          <w:szCs w:val="20"/>
        </w:rPr>
        <w:t>59.08 pesos diarios para el área geográfica “C”.</w:t>
      </w:r>
    </w:p>
    <w:p w:rsidR="00080108"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Lo anterior representó un aumento nominal de 4.2% a los salarios mínimos de cada área geográfica. De esta forma, en el transcurso de la presente administración, el incremento nominal acumulado del salario mínimo general promedio es de 28.6 por ciento.</w:t>
      </w:r>
    </w:p>
    <w:p w:rsidR="00080108" w:rsidRPr="005F6B7F" w:rsidRDefault="00080108" w:rsidP="00080108">
      <w:pPr>
        <w:rPr>
          <w:rFonts w:ascii="Arial" w:hAnsi="Arial" w:cs="Arial"/>
          <w:sz w:val="20"/>
          <w:szCs w:val="20"/>
        </w:rPr>
      </w:pPr>
    </w:p>
    <w:tbl>
      <w:tblPr>
        <w:tblW w:w="6934"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1322"/>
        <w:gridCol w:w="1323"/>
        <w:gridCol w:w="1323"/>
        <w:gridCol w:w="1323"/>
      </w:tblGrid>
      <w:tr w:rsidR="00080108" w:rsidRPr="005F6B7F" w:rsidTr="005C779E">
        <w:trPr>
          <w:jc w:val="center"/>
        </w:trPr>
        <w:tc>
          <w:tcPr>
            <w:tcW w:w="6934" w:type="dxa"/>
            <w:gridSpan w:val="5"/>
            <w:tcBorders>
              <w:top w:val="nil"/>
              <w:left w:val="nil"/>
              <w:right w:val="nil"/>
            </w:tcBorders>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EVOLUCIÓN DEL SALARIO MÍNIMO</w:t>
            </w:r>
          </w:p>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2011 –2012</w:t>
            </w:r>
          </w:p>
        </w:tc>
      </w:tr>
      <w:tr w:rsidR="00080108" w:rsidRPr="005F6B7F" w:rsidTr="005C779E">
        <w:trPr>
          <w:jc w:val="center"/>
        </w:trPr>
        <w:tc>
          <w:tcPr>
            <w:tcW w:w="1643" w:type="dxa"/>
            <w:vMerge w:val="restart"/>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Área Geográfica</w:t>
            </w:r>
          </w:p>
        </w:tc>
        <w:tc>
          <w:tcPr>
            <w:tcW w:w="2645" w:type="dxa"/>
            <w:gridSpan w:val="2"/>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Pesos diarios</w:t>
            </w:r>
          </w:p>
        </w:tc>
        <w:tc>
          <w:tcPr>
            <w:tcW w:w="2646" w:type="dxa"/>
            <w:gridSpan w:val="2"/>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Variación nominal (%)</w:t>
            </w:r>
          </w:p>
        </w:tc>
      </w:tr>
      <w:tr w:rsidR="00080108" w:rsidRPr="005F6B7F" w:rsidTr="005C779E">
        <w:trPr>
          <w:jc w:val="center"/>
        </w:trPr>
        <w:tc>
          <w:tcPr>
            <w:tcW w:w="1643" w:type="dxa"/>
            <w:vMerge/>
            <w:vAlign w:val="center"/>
          </w:tcPr>
          <w:p w:rsidR="00080108" w:rsidRPr="005F6B7F" w:rsidRDefault="00080108" w:rsidP="005C779E">
            <w:pPr>
              <w:autoSpaceDE w:val="0"/>
              <w:autoSpaceDN w:val="0"/>
              <w:jc w:val="center"/>
              <w:rPr>
                <w:rFonts w:ascii="Arial" w:hAnsi="Arial" w:cs="Arial"/>
                <w:sz w:val="16"/>
                <w:szCs w:val="16"/>
              </w:rPr>
            </w:pPr>
          </w:p>
        </w:tc>
        <w:tc>
          <w:tcPr>
            <w:tcW w:w="1322"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2011</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2012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2011-2012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2006-2012</w:t>
            </w:r>
          </w:p>
        </w:tc>
      </w:tr>
      <w:tr w:rsidR="00080108" w:rsidRPr="005F6B7F" w:rsidTr="005C779E">
        <w:trPr>
          <w:trHeight w:val="208"/>
          <w:jc w:val="center"/>
        </w:trPr>
        <w:tc>
          <w:tcPr>
            <w:tcW w:w="1643" w:type="dxa"/>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Promedio</w:t>
            </w:r>
          </w:p>
        </w:tc>
        <w:tc>
          <w:tcPr>
            <w:tcW w:w="1322"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58.06</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60.50</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4.2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28.59</w:t>
            </w:r>
          </w:p>
        </w:tc>
      </w:tr>
      <w:tr w:rsidR="00080108" w:rsidRPr="005F6B7F" w:rsidTr="005C779E">
        <w:trPr>
          <w:jc w:val="center"/>
        </w:trPr>
        <w:tc>
          <w:tcPr>
            <w:tcW w:w="1643" w:type="dxa"/>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A</w:t>
            </w:r>
          </w:p>
        </w:tc>
        <w:tc>
          <w:tcPr>
            <w:tcW w:w="1322"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59.82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62.33</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4.2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28.07</w:t>
            </w:r>
          </w:p>
        </w:tc>
      </w:tr>
      <w:tr w:rsidR="00080108" w:rsidRPr="005F6B7F" w:rsidTr="005C779E">
        <w:trPr>
          <w:jc w:val="center"/>
        </w:trPr>
        <w:tc>
          <w:tcPr>
            <w:tcW w:w="1643" w:type="dxa"/>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B</w:t>
            </w:r>
          </w:p>
        </w:tc>
        <w:tc>
          <w:tcPr>
            <w:tcW w:w="1322"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58.13</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60.57</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4.2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28.44</w:t>
            </w:r>
          </w:p>
        </w:tc>
      </w:tr>
      <w:tr w:rsidR="00080108" w:rsidRPr="005F6B7F" w:rsidTr="005C779E">
        <w:trPr>
          <w:jc w:val="center"/>
        </w:trPr>
        <w:tc>
          <w:tcPr>
            <w:tcW w:w="1643" w:type="dxa"/>
            <w:tcBorders>
              <w:bottom w:val="single" w:sz="4" w:space="0" w:color="auto"/>
            </w:tcBorders>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C</w:t>
            </w:r>
          </w:p>
        </w:tc>
        <w:tc>
          <w:tcPr>
            <w:tcW w:w="1322" w:type="dxa"/>
            <w:tcBorders>
              <w:bottom w:val="single" w:sz="4" w:space="0" w:color="auto"/>
            </w:tcBorders>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56.70</w:t>
            </w:r>
          </w:p>
        </w:tc>
        <w:tc>
          <w:tcPr>
            <w:tcW w:w="1323" w:type="dxa"/>
            <w:tcBorders>
              <w:bottom w:val="single" w:sz="4" w:space="0" w:color="auto"/>
            </w:tcBorders>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59.08</w:t>
            </w:r>
          </w:p>
        </w:tc>
        <w:tc>
          <w:tcPr>
            <w:tcW w:w="1323" w:type="dxa"/>
            <w:tcBorders>
              <w:bottom w:val="single" w:sz="4" w:space="0" w:color="auto"/>
            </w:tcBorders>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4.2</w:t>
            </w:r>
          </w:p>
        </w:tc>
        <w:tc>
          <w:tcPr>
            <w:tcW w:w="1323" w:type="dxa"/>
            <w:tcBorders>
              <w:bottom w:val="single" w:sz="4" w:space="0" w:color="auto"/>
            </w:tcBorders>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28.97</w:t>
            </w:r>
          </w:p>
        </w:tc>
      </w:tr>
      <w:tr w:rsidR="00080108" w:rsidRPr="005F6B7F" w:rsidTr="005C779E">
        <w:trPr>
          <w:jc w:val="center"/>
        </w:trPr>
        <w:tc>
          <w:tcPr>
            <w:tcW w:w="6934" w:type="dxa"/>
            <w:gridSpan w:val="5"/>
            <w:tcBorders>
              <w:left w:val="nil"/>
              <w:bottom w:val="nil"/>
              <w:right w:val="nil"/>
            </w:tcBorders>
            <w:vAlign w:val="center"/>
          </w:tcPr>
          <w:p w:rsidR="00080108" w:rsidRPr="005F6B7F" w:rsidRDefault="00080108" w:rsidP="005C779E">
            <w:pPr>
              <w:rPr>
                <w:rFonts w:ascii="Arial" w:hAnsi="Arial" w:cs="Arial"/>
                <w:sz w:val="16"/>
                <w:szCs w:val="16"/>
              </w:rPr>
            </w:pPr>
            <w:r w:rsidRPr="005F6B7F">
              <w:rPr>
                <w:rFonts w:ascii="Arial" w:hAnsi="Arial" w:cs="Arial"/>
                <w:sz w:val="16"/>
                <w:szCs w:val="16"/>
              </w:rPr>
              <w:t>Fuente: Comisión Nacional de los Salarios Mínimos.</w:t>
            </w:r>
          </w:p>
        </w:tc>
      </w:tr>
    </w:tbl>
    <w:p w:rsidR="00080108" w:rsidRPr="005F6B7F" w:rsidRDefault="00080108" w:rsidP="00080108">
      <w:pPr>
        <w:rPr>
          <w:rFonts w:ascii="Arial" w:hAnsi="Arial" w:cs="Arial"/>
          <w:sz w:val="20"/>
          <w:szCs w:val="20"/>
        </w:rPr>
      </w:pPr>
    </w:p>
    <w:p w:rsidR="00080108" w:rsidRPr="005F6B7F" w:rsidRDefault="00080108" w:rsidP="00080108">
      <w:pPr>
        <w:rPr>
          <w:rFonts w:ascii="Arial" w:hAnsi="Arial" w:cs="Arial"/>
          <w:sz w:val="20"/>
          <w:szCs w:val="20"/>
        </w:rPr>
      </w:pPr>
      <w:r w:rsidRPr="005F6B7F">
        <w:rPr>
          <w:rFonts w:ascii="Arial" w:hAnsi="Arial" w:cs="Arial"/>
          <w:sz w:val="20"/>
          <w:szCs w:val="20"/>
        </w:rPr>
        <w:t xml:space="preserve">El Consejo de Representantes, al establecer los salarios mínimos que habrían de regir a partir del 1º de enero de 2012, valoró, entre otros, los siguientes factores: </w:t>
      </w:r>
    </w:p>
    <w:p w:rsidR="00080108" w:rsidRPr="005F6B7F" w:rsidRDefault="00080108" w:rsidP="00080108">
      <w:pPr>
        <w:rPr>
          <w:rFonts w:ascii="Arial" w:hAnsi="Arial" w:cs="Arial"/>
          <w:sz w:val="20"/>
          <w:szCs w:val="20"/>
        </w:rPr>
      </w:pPr>
    </w:p>
    <w:p w:rsidR="00080108" w:rsidRPr="005F6B7F" w:rsidRDefault="00080108" w:rsidP="00080108">
      <w:pPr>
        <w:numPr>
          <w:ilvl w:val="0"/>
          <w:numId w:val="2"/>
        </w:numPr>
        <w:spacing w:line="276" w:lineRule="auto"/>
        <w:rPr>
          <w:rFonts w:ascii="Arial" w:hAnsi="Arial" w:cs="Arial"/>
          <w:sz w:val="20"/>
          <w:szCs w:val="20"/>
        </w:rPr>
      </w:pPr>
      <w:r w:rsidRPr="005F6B7F">
        <w:rPr>
          <w:rFonts w:ascii="Arial" w:hAnsi="Arial" w:cs="Arial"/>
          <w:sz w:val="20"/>
          <w:szCs w:val="20"/>
        </w:rPr>
        <w:t>La actividad económica mundial continuó debilitándose, la confianza de los consumidores y de las empresas se deterioró significativamente y los riesgos a la baja para el crecimiento aumentaron. Esto se retroalimentó con una elevada incertidumbre en los mercados financieros internacionales, reflejo de los problemas estructurales que enfrentan las principales economías avanzadas.)</w:t>
      </w:r>
    </w:p>
    <w:p w:rsidR="00080108" w:rsidRPr="005F6B7F" w:rsidRDefault="00080108" w:rsidP="00080108">
      <w:pPr>
        <w:rPr>
          <w:rFonts w:ascii="Arial" w:hAnsi="Arial" w:cs="Arial"/>
          <w:sz w:val="20"/>
          <w:szCs w:val="20"/>
        </w:rPr>
      </w:pPr>
    </w:p>
    <w:p w:rsidR="00080108" w:rsidRPr="005F6B7F" w:rsidRDefault="00080108" w:rsidP="00080108">
      <w:pPr>
        <w:numPr>
          <w:ilvl w:val="0"/>
          <w:numId w:val="2"/>
        </w:numPr>
        <w:spacing w:line="276" w:lineRule="auto"/>
        <w:rPr>
          <w:rFonts w:ascii="Arial" w:hAnsi="Arial" w:cs="Arial"/>
          <w:sz w:val="20"/>
          <w:szCs w:val="20"/>
        </w:rPr>
      </w:pPr>
      <w:r w:rsidRPr="005F6B7F">
        <w:rPr>
          <w:rFonts w:ascii="Arial" w:hAnsi="Arial" w:cs="Arial"/>
          <w:sz w:val="20"/>
          <w:szCs w:val="20"/>
        </w:rPr>
        <w:t xml:space="preserve">La actual desaceleración económica puede tener un impacto particularmente grave sobre el panorama laboral por tres razones: primera, en comparación con el comienzo de la crisis, las empresas están en una posición más débil para retener a sus trabajadores; segunda, a medida que aumenta la presión para adoptar medidas de austeridad fiscal, los gobiernos están menos dispuestos a mantener o adoptar nuevos programas de apoyo al empleo y al ingreso; y tercera, dada la falta de coordinación política a nivel internacional, los países han quedado en posición de actuar de manera aislada. </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Se prevé que el crecimiento de las economías emergentes para 2011 y 2012 sea de 6.4%; en tanto que el empleo crecerá por encima de los niveles anteriores a la crisis. </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Los programas públicos de apoyo al empleo y a los ingresos, que a principios de la crisis mundial habían demostrado ser muy efectivos amortiguando la pérdida de puestos de trabajo, podrían ser reducidos drásticamente debido a las medidas de austeridad fiscal que cada vez más países están adoptando. </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Se prevé que las perspectivas de crecimiento de la economía a escala mundial sean más moderadas a comienzos de 2012 (4.1%). </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Se proyecta una expansión del PIB mundial de 4.1% en 2012. En las economías avanzadas, sin embargo, se estima un crecimiento de solamente 2.2%, con una desaceleración considerable de algunas economías durante el primer semestre del año próximo. La capacidad ociosa seguirá siendo sustancial y el desempleo persistentemente elevado. Predominan los riesgos a la baja sobre las perspectivas de crecimiento; no obstante, la probabilidad de que se </w:t>
      </w:r>
      <w:r w:rsidRPr="005F6B7F">
        <w:rPr>
          <w:rFonts w:ascii="Arial" w:hAnsi="Arial" w:cs="Arial"/>
          <w:sz w:val="20"/>
          <w:szCs w:val="20"/>
        </w:rPr>
        <w:lastRenderedPageBreak/>
        <w:t>produzca una fuerte desaceleración mundial, incluido un estancamiento o contracción en las economías avanzadas, recobra fuerza ante los desequilibrios mundiales.</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La actividad económica en los Estados Unidos de Norteamérica continuará expandiéndose en forma moderada durante 2012, aunque a un ritmo mucho más lento; se anticipa que el PIB crecerá 2.0%. La expansión del crédito bancario y la inyección de liquidez de los Bancos Centrales continuará, aunque la debilidad del mercado laboral persistirá y podría afectar el ritmo de la recuperación económica. </w:t>
      </w:r>
    </w:p>
    <w:p w:rsidR="00080108" w:rsidRPr="005F6B7F" w:rsidRDefault="00080108" w:rsidP="00080108">
      <w:pPr>
        <w:rPr>
          <w:rFonts w:ascii="Arial" w:hAnsi="Arial" w:cs="Arial"/>
          <w:sz w:val="20"/>
          <w:szCs w:val="20"/>
        </w:rPr>
      </w:pPr>
    </w:p>
    <w:p w:rsidR="00080108" w:rsidRPr="005F6B7F" w:rsidRDefault="00080108" w:rsidP="00080108">
      <w:pPr>
        <w:numPr>
          <w:ilvl w:val="0"/>
          <w:numId w:val="38"/>
        </w:numPr>
        <w:spacing w:line="276" w:lineRule="auto"/>
        <w:rPr>
          <w:rFonts w:ascii="Arial" w:hAnsi="Arial" w:cs="Arial"/>
          <w:sz w:val="20"/>
          <w:szCs w:val="20"/>
        </w:rPr>
      </w:pPr>
      <w:r w:rsidRPr="005F6B7F">
        <w:rPr>
          <w:rFonts w:ascii="Arial" w:hAnsi="Arial" w:cs="Arial"/>
          <w:sz w:val="20"/>
          <w:szCs w:val="20"/>
        </w:rPr>
        <w:t>En México, se estima que en el tercer y cuarto trimestres del año en curso se presenten variaciones a tasa anual del Producto Interno Bruto (PIB) real de 3.52 y 3.49%, respectivamente, y que en todo el año este agregado aumente en 3.72%. En lo que respecta al comportamiento de la actividad económica del país en 2012, se anticipa que el PIB muestre un avance de 3.24 por ciento.</w:t>
      </w:r>
    </w:p>
    <w:p w:rsidR="00080108" w:rsidRPr="005F6B7F" w:rsidRDefault="00080108" w:rsidP="00080108">
      <w:pPr>
        <w:rPr>
          <w:rFonts w:ascii="Arial" w:hAnsi="Arial" w:cs="Arial"/>
          <w:sz w:val="20"/>
          <w:szCs w:val="20"/>
        </w:rPr>
      </w:pPr>
    </w:p>
    <w:p w:rsidR="00080108" w:rsidRPr="005F6B7F" w:rsidRDefault="00080108" w:rsidP="00080108">
      <w:pPr>
        <w:numPr>
          <w:ilvl w:val="0"/>
          <w:numId w:val="38"/>
        </w:numPr>
        <w:spacing w:line="276" w:lineRule="auto"/>
        <w:rPr>
          <w:rFonts w:ascii="Arial" w:hAnsi="Arial" w:cs="Arial"/>
          <w:sz w:val="20"/>
          <w:szCs w:val="20"/>
        </w:rPr>
      </w:pPr>
      <w:r w:rsidRPr="005F6B7F">
        <w:rPr>
          <w:rFonts w:ascii="Arial" w:hAnsi="Arial" w:cs="Arial"/>
          <w:sz w:val="20"/>
          <w:szCs w:val="20"/>
        </w:rPr>
        <w:t>Considerando el desempeño del empleo formal en lo que va de 2011, así como el crecimiento de la actividad económica que se anticipa para el resto del año, se estima una creación entre 560 y 620 mil nuevos empleos formales, tomando como referencia el número de trabajadores asegurados en el Instituto Mexicano del Seguro Social (IMSS). Por su parte, para 2012 se prevé la creación de entre 500 y 600 mil nuevos empleos formales.</w:t>
      </w:r>
    </w:p>
    <w:p w:rsidR="00080108" w:rsidRPr="005F6B7F" w:rsidRDefault="00080108" w:rsidP="00080108">
      <w:pPr>
        <w:pStyle w:val="Prrafodelista"/>
        <w:rPr>
          <w:rFonts w:ascii="Arial" w:hAnsi="Arial" w:cs="Arial"/>
          <w:sz w:val="20"/>
          <w:szCs w:val="20"/>
        </w:rPr>
      </w:pPr>
    </w:p>
    <w:p w:rsidR="00080108" w:rsidRPr="005F6B7F" w:rsidRDefault="00080108" w:rsidP="00080108">
      <w:pPr>
        <w:numPr>
          <w:ilvl w:val="0"/>
          <w:numId w:val="38"/>
        </w:numPr>
        <w:spacing w:line="276" w:lineRule="auto"/>
        <w:rPr>
          <w:rFonts w:ascii="Arial" w:hAnsi="Arial" w:cs="Arial"/>
          <w:sz w:val="20"/>
          <w:szCs w:val="20"/>
        </w:rPr>
      </w:pPr>
      <w:r w:rsidRPr="005F6B7F">
        <w:rPr>
          <w:rFonts w:ascii="Arial" w:hAnsi="Arial" w:cs="Arial"/>
          <w:sz w:val="20"/>
          <w:szCs w:val="20"/>
        </w:rPr>
        <w:t>La trayectoria prevista para la inflación general anual para el 2012 se revisó a la baja por los especialistas en economía del Sector Privado en 3.63 por ciento.</w:t>
      </w:r>
    </w:p>
    <w:p w:rsidR="00080108" w:rsidRPr="005F6B7F" w:rsidRDefault="00080108" w:rsidP="00080108">
      <w:pPr>
        <w:rPr>
          <w:rFonts w:ascii="Arial" w:hAnsi="Arial" w:cs="Arial"/>
          <w:sz w:val="20"/>
          <w:szCs w:val="20"/>
        </w:rPr>
      </w:pPr>
    </w:p>
    <w:p w:rsidR="00080108" w:rsidRPr="005F6B7F" w:rsidRDefault="00080108" w:rsidP="00080108">
      <w:pPr>
        <w:rPr>
          <w:rFonts w:ascii="Arial" w:hAnsi="Arial" w:cs="Arial"/>
          <w:sz w:val="20"/>
          <w:szCs w:val="20"/>
        </w:rPr>
      </w:pPr>
      <w:r w:rsidRPr="005F6B7F">
        <w:rPr>
          <w:rFonts w:ascii="Arial" w:hAnsi="Arial" w:cs="Arial"/>
          <w:sz w:val="20"/>
          <w:szCs w:val="20"/>
        </w:rPr>
        <w:t>En adición a lo anterior, el Consejo de Representantes, al establecer los salarios mínimos que rigen a partir del 1o. de enero de 2012, sustentó su Resolución en los siguientes factores:</w:t>
      </w:r>
    </w:p>
    <w:p w:rsidR="00080108" w:rsidRPr="005F6B7F" w:rsidRDefault="00080108" w:rsidP="00080108">
      <w:pPr>
        <w:rPr>
          <w:rFonts w:ascii="Arial" w:hAnsi="Arial" w:cs="Arial"/>
          <w:sz w:val="20"/>
          <w:szCs w:val="20"/>
        </w:rPr>
      </w:pPr>
    </w:p>
    <w:p w:rsidR="00080108" w:rsidRPr="005F6B7F" w:rsidRDefault="00080108" w:rsidP="00080108">
      <w:pPr>
        <w:pStyle w:val="Prrafodelista"/>
        <w:numPr>
          <w:ilvl w:val="0"/>
          <w:numId w:val="40"/>
        </w:numPr>
        <w:spacing w:line="276" w:lineRule="auto"/>
        <w:rPr>
          <w:rFonts w:ascii="Arial" w:hAnsi="Arial" w:cs="Arial"/>
          <w:sz w:val="20"/>
          <w:szCs w:val="20"/>
        </w:rPr>
      </w:pPr>
      <w:r w:rsidRPr="005F6B7F">
        <w:rPr>
          <w:rFonts w:ascii="Arial" w:hAnsi="Arial" w:cs="Arial"/>
          <w:sz w:val="20"/>
          <w:szCs w:val="20"/>
        </w:rPr>
        <w:t>La economía aún no ha logrado crear las oportunidades de trabajo suficientes que la gente necesita. El desempleo y el subempleo son los mayores problemas de nuestro tiempo en el ámbito laboral y se reivindica al trabajo decente como el mejor medio para superar la pobreza. En ese sentido, se resolvió con la mayor objetividad y responsabilidad la presente fijación salarial.</w:t>
      </w:r>
    </w:p>
    <w:p w:rsidR="00080108" w:rsidRPr="005F6B7F" w:rsidRDefault="00080108" w:rsidP="00080108">
      <w:pPr>
        <w:rPr>
          <w:rFonts w:ascii="Arial" w:hAnsi="Arial" w:cs="Arial"/>
          <w:sz w:val="20"/>
          <w:szCs w:val="20"/>
        </w:rPr>
      </w:pPr>
    </w:p>
    <w:p w:rsidR="00080108" w:rsidRPr="005F6B7F" w:rsidRDefault="00080108" w:rsidP="00080108">
      <w:pPr>
        <w:pStyle w:val="Prrafodelista"/>
        <w:numPr>
          <w:ilvl w:val="0"/>
          <w:numId w:val="40"/>
        </w:numPr>
        <w:spacing w:line="276" w:lineRule="auto"/>
        <w:rPr>
          <w:rFonts w:ascii="Arial" w:hAnsi="Arial" w:cs="Arial"/>
          <w:sz w:val="20"/>
          <w:szCs w:val="20"/>
        </w:rPr>
      </w:pPr>
      <w:r w:rsidRPr="005F6B7F">
        <w:rPr>
          <w:rFonts w:ascii="Arial" w:hAnsi="Arial" w:cs="Arial"/>
          <w:sz w:val="20"/>
          <w:szCs w:val="20"/>
        </w:rPr>
        <w:t>El subsidio para el empleo que incrementa el ingreso de los trabajadores, se aplicará en los términos obligatorios y directos que se encuentren vigentes a partir del 1o. de enero de 2012, con independencia de los salarios mínimos a que se refiere esta Resolución.</w:t>
      </w:r>
    </w:p>
    <w:p w:rsidR="00080108" w:rsidRPr="005F6B7F" w:rsidRDefault="00080108" w:rsidP="00080108">
      <w:pPr>
        <w:rPr>
          <w:rFonts w:ascii="Arial" w:hAnsi="Arial" w:cs="Arial"/>
          <w:sz w:val="20"/>
          <w:szCs w:val="20"/>
        </w:rPr>
      </w:pPr>
    </w:p>
    <w:p w:rsidR="00080108" w:rsidRPr="005F6B7F" w:rsidRDefault="00080108" w:rsidP="00080108">
      <w:pPr>
        <w:pStyle w:val="Prrafodelista"/>
        <w:numPr>
          <w:ilvl w:val="0"/>
          <w:numId w:val="40"/>
        </w:numPr>
        <w:spacing w:line="276" w:lineRule="auto"/>
        <w:rPr>
          <w:rFonts w:ascii="Arial" w:hAnsi="Arial" w:cs="Arial"/>
          <w:sz w:val="20"/>
          <w:szCs w:val="20"/>
        </w:rPr>
      </w:pPr>
      <w:r w:rsidRPr="005F6B7F">
        <w:rPr>
          <w:rFonts w:ascii="Arial" w:hAnsi="Arial" w:cs="Arial"/>
          <w:sz w:val="20"/>
          <w:szCs w:val="20"/>
        </w:rPr>
        <w:t>Los salarios contractuales se continuarán revisando en la más amplia libertad de las partes, dentro de las condiciones específicas de cada empresa, tomando en cuenta su productividad, competitividad y la imperiosa necesidad de generar empleos productivos, de manera que el incremento que se determina a los salarios mínimos, no sea la base ni el límite para las revisiones contractuales, sino que se considere la capacidad económica de cada empleador, su subsistencia y la necesaria reinversión del capital.</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Pr="005F6B7F" w:rsidRDefault="00080108" w:rsidP="00080108">
      <w:pPr>
        <w:rPr>
          <w:rFonts w:ascii="Arial" w:hAnsi="Arial" w:cs="Arial"/>
          <w:sz w:val="20"/>
          <w:szCs w:val="20"/>
        </w:rPr>
      </w:pPr>
    </w:p>
    <w:p w:rsidR="00080108" w:rsidRPr="005F6B7F" w:rsidRDefault="00080108" w:rsidP="00080108">
      <w:pPr>
        <w:rPr>
          <w:rFonts w:ascii="Arial" w:hAnsi="Arial" w:cs="Arial"/>
          <w:sz w:val="20"/>
          <w:szCs w:val="20"/>
        </w:rPr>
      </w:pPr>
      <w:r w:rsidRPr="005F6B7F">
        <w:rPr>
          <w:rFonts w:ascii="Arial" w:hAnsi="Arial" w:cs="Arial"/>
          <w:sz w:val="20"/>
          <w:szCs w:val="20"/>
        </w:rPr>
        <w:lastRenderedPageBreak/>
        <w:t xml:space="preserve">Es importante destacar que en la Resolución que se emitió fijando los salarios mínimos que entraron en vigor el 1° de enero de 2012, los sectores obrero y patronal que integran el Consejo de Representantes de la Comisión Nacional de los Salarios Mínimos, junto con el Gobierno Federal, hicieron un público manifiesto que representaba una decisión unánime que contribuía al entendimiento entre los factores de la producción y a la paz laboral.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Al igual que en fijaciones salariales anteriores, en la efectuada para fijar los salarios mínimos en el período de referencia, se consideraron elementos comunes: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Se presentó el Informe de la Dirección Técnica sobre el comportamiento a la economía para la fijación salarial, el cual sirvió para normar los criterios de decisión del Consejo de Representantes al momento de emitir su Resolución.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Se analizó la información estadística sobre la evolución de los principales indicadores económicos de la economía nacional: empleo, salarios, inflación, desempleo, producto interno bruto, finanzas públicas, tasas de interés, entre otros.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De igual forma, se ratificó la integración municipal de cada una de las tres áreas geográficas en las que se divide el país a efecto de la aplicación de los salarios mínimos, actualizada sólo con la creación de nuevos municipios.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Por otra parte, el Consejo de Representantes de la Comisión Nacional de los Salarios Mínimos (CONASAMI), después de un amplio análisis y discusión, aprobó la propuesta presentada en la sesión del 9 de diciembre de 2011, por lo que el Listado de Profesiones, Oficios y Trabajos Especiales a los que se les fija un salario mínimo profesional, pasó de 72 a 70 ocupaciones, a partir del 1º de enero de 2012.</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Para ello, durante 2011 se realizó el estudio e investigación de ocho ocupaciones del Listado de Profesiones, Oficios y Trabajos Especiales a las que se les fija un salario mínimo profesional.  Con base en los resultados se formuló una propuesta, la cual fue ampliamente discutida y ajustada con los asesores de las representaciones obrera y patronal, que fue sometida a la consideración del Consejo de Representantes el 30 de noviembre de 2011.</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La propuesta presentada al Consejo de Representantes quedó estructurada de la siguiente manera:</w:t>
      </w:r>
    </w:p>
    <w:p w:rsidR="00080108" w:rsidRPr="005F6B7F" w:rsidRDefault="00080108" w:rsidP="00080108">
      <w:pPr>
        <w:pStyle w:val="VIETA4"/>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851" w:hanging="284"/>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 xml:space="preserve">Excluir del Listado de Profesiones, Oficios y Trabajos Especiales la ocupación de Oficial hornero fundidor de metales y la de Oficial talabartero en la manufactura y reparación de artículos de piel. </w:t>
      </w:r>
    </w:p>
    <w:p w:rsidR="00080108" w:rsidRPr="005F6B7F" w:rsidRDefault="00080108" w:rsidP="00080108">
      <w:pPr>
        <w:pStyle w:val="VIETA4"/>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851" w:firstLine="0"/>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 xml:space="preserve">Para la primera, la investigación concluyó que aun cuando se encuentra vigente en el mercado laboral, esta ocupación presenta un bajo nivel de vulnerabilidad en el trabajo y observa un alto nivel de prestaciones laborales y de seguridad social; asimismo, los indicadores de nivel de vida, nivel salarial, de instrucción escolar y las características socioeconómicas de los trabajadores que ejercen esta ocupación señalan que está suficientemente protegida, por lo que la determinación de un salario mínimo profesional ya no se justifica. </w:t>
      </w:r>
    </w:p>
    <w:p w:rsidR="00080108" w:rsidRPr="005F6B7F" w:rsidRDefault="00080108" w:rsidP="00080108">
      <w:pPr>
        <w:pStyle w:val="VIETA4"/>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851" w:firstLine="0"/>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Con respecto a la segunda, los estudios evidenciaron que ésta ha perdido vigencia en el mercado laboral y es de escasa o prácticamente nula demanda, razón por la que se sugería su exclusión del listado.</w:t>
      </w:r>
    </w:p>
    <w:p w:rsidR="00080108" w:rsidRPr="005F6B7F" w:rsidRDefault="00080108" w:rsidP="00080108">
      <w:pPr>
        <w:pStyle w:val="VIETA4"/>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851" w:hanging="284"/>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lastRenderedPageBreak/>
        <w:t>•</w:t>
      </w:r>
      <w:r w:rsidRPr="005F6B7F">
        <w:rPr>
          <w:rFonts w:ascii="Arial" w:eastAsiaTheme="minorHAnsi" w:hAnsi="Arial" w:cs="Arial"/>
          <w:color w:val="auto"/>
          <w:sz w:val="20"/>
          <w:szCs w:val="20"/>
          <w:lang w:val="es-MX" w:eastAsia="en-US"/>
        </w:rPr>
        <w:tab/>
        <w:t>Mantener sin cambio en el Listado de Profesiones, Oficios y Trabajos Especiales las siguientes seis ocupaciones, ya que durante el proceso de investigación, se encontraron fundados elementos de que las ocupaciones y las funciones que describen siguen vigentes en el mercado laboral y persiste un alto grado de vulnerabilidad en sus condiciones laborales:</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Costurero(a) en confección de ropa en talleres o fábricas</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Dependiente de mostrador en refaccionarias de automóviles y camiones</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Oficial de sastrería en trabajo a domicilio</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Tablajero(a) y/o carnicero(a) en mostrador</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Velador(a)</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Oficial zapatero(a) en talleres de reparación de calzado</w:t>
      </w:r>
    </w:p>
    <w:p w:rsidR="00080108" w:rsidRPr="00CE43F3" w:rsidRDefault="00080108" w:rsidP="00080108">
      <w:pPr>
        <w:ind w:right="108"/>
        <w:rPr>
          <w:rFonts w:ascii="Arial" w:hAnsi="Arial" w:cs="Arial"/>
          <w:b/>
          <w:sz w:val="20"/>
          <w:szCs w:val="20"/>
        </w:rPr>
      </w:pPr>
      <w:r w:rsidRPr="00CE43F3">
        <w:rPr>
          <w:rFonts w:ascii="Arial" w:hAnsi="Arial" w:cs="Arial"/>
          <w:b/>
          <w:sz w:val="20"/>
          <w:szCs w:val="20"/>
        </w:rPr>
        <w:t>Evolución del poder adquisitivo de los salarios mínimos</w:t>
      </w:r>
    </w:p>
    <w:p w:rsidR="00080108" w:rsidRPr="005F6B7F" w:rsidRDefault="00080108" w:rsidP="00080108">
      <w:pPr>
        <w:ind w:right="108"/>
        <w:rPr>
          <w:rFonts w:ascii="Arial" w:hAnsi="Arial" w:cs="Arial"/>
          <w:sz w:val="20"/>
          <w:szCs w:val="20"/>
        </w:rPr>
      </w:pPr>
    </w:p>
    <w:p w:rsidR="00080108" w:rsidRPr="003B7A2E" w:rsidRDefault="00080108" w:rsidP="00080108">
      <w:pPr>
        <w:ind w:right="108"/>
        <w:rPr>
          <w:rFonts w:ascii="Arial" w:hAnsi="Arial" w:cs="Arial"/>
          <w:sz w:val="20"/>
          <w:szCs w:val="20"/>
        </w:rPr>
      </w:pPr>
      <w:r w:rsidRPr="003B7A2E">
        <w:rPr>
          <w:rFonts w:ascii="Arial" w:hAnsi="Arial" w:cs="Arial"/>
          <w:sz w:val="20"/>
          <w:szCs w:val="20"/>
        </w:rPr>
        <w:t xml:space="preserve">La evolución en términos reales del salario mínimo mostró, durante 2011, por tercer año consecutivo, un comportamiento positivo, al registrar un incremento de 0.3 por ciento. </w:t>
      </w:r>
    </w:p>
    <w:p w:rsidR="00080108" w:rsidRPr="003B7A2E" w:rsidRDefault="00080108" w:rsidP="00080108">
      <w:pPr>
        <w:ind w:right="108"/>
        <w:rPr>
          <w:rFonts w:ascii="Arial" w:hAnsi="Arial" w:cs="Arial"/>
          <w:sz w:val="20"/>
          <w:szCs w:val="20"/>
        </w:rPr>
      </w:pPr>
    </w:p>
    <w:p w:rsidR="00080108" w:rsidRPr="003B7A2E" w:rsidRDefault="00080108" w:rsidP="00080108">
      <w:pPr>
        <w:ind w:right="108"/>
        <w:rPr>
          <w:rFonts w:ascii="Arial" w:hAnsi="Arial" w:cs="Arial"/>
          <w:sz w:val="20"/>
          <w:szCs w:val="20"/>
        </w:rPr>
      </w:pPr>
      <w:r w:rsidRPr="003B7A2E">
        <w:rPr>
          <w:rFonts w:ascii="Arial" w:hAnsi="Arial" w:cs="Arial"/>
          <w:sz w:val="20"/>
          <w:szCs w:val="20"/>
        </w:rPr>
        <w:t xml:space="preserve">Es importante señalar que en los 67 meses transcurridos de la actual administración, de diciembre de 2006 a junio de 2012, el poder adquisitivo del salario mínimo observó un crecimiento acumulado de 2.21%. Por área geográfica, el crecimiento real fue el siguiente: 1.8% en el área “A”, 2.1% en la “B” y 2.5 % en la “C”. </w:t>
      </w:r>
    </w:p>
    <w:p w:rsidR="00080108" w:rsidRPr="003B7A2E"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r w:rsidRPr="003B7A2E">
        <w:rPr>
          <w:rFonts w:ascii="Arial" w:hAnsi="Arial" w:cs="Arial"/>
          <w:sz w:val="20"/>
          <w:szCs w:val="20"/>
        </w:rPr>
        <w:t>De enero a junio de 2012, el salario mínimo general promedio y los de las tres áreas geográficas registraron un avance real de 3.4 por ciento.</w:t>
      </w:r>
    </w:p>
    <w:p w:rsidR="00080108" w:rsidRDefault="00080108" w:rsidP="00080108">
      <w:pPr>
        <w:ind w:right="108"/>
        <w:rPr>
          <w:rFonts w:ascii="Arial" w:hAnsi="Arial" w:cs="Arial"/>
          <w:sz w:val="20"/>
          <w:szCs w:val="20"/>
          <w:lang w:val="es-ES_tradnl"/>
        </w:rPr>
      </w:pPr>
    </w:p>
    <w:tbl>
      <w:tblPr>
        <w:tblW w:w="7948" w:type="dxa"/>
        <w:jc w:val="center"/>
        <w:tblInd w:w="844" w:type="dxa"/>
        <w:tblCellMar>
          <w:left w:w="70" w:type="dxa"/>
          <w:right w:w="70" w:type="dxa"/>
        </w:tblCellMar>
        <w:tblLook w:val="04A0" w:firstRow="1" w:lastRow="0" w:firstColumn="1" w:lastColumn="0" w:noHBand="0" w:noVBand="1"/>
      </w:tblPr>
      <w:tblGrid>
        <w:gridCol w:w="1993"/>
        <w:gridCol w:w="2995"/>
        <w:gridCol w:w="2960"/>
      </w:tblGrid>
      <w:tr w:rsidR="00080108" w:rsidRPr="00142777" w:rsidTr="005C779E">
        <w:trPr>
          <w:trHeight w:val="334"/>
          <w:jc w:val="center"/>
        </w:trPr>
        <w:tc>
          <w:tcPr>
            <w:tcW w:w="7948" w:type="dxa"/>
            <w:gridSpan w:val="3"/>
            <w:tcBorders>
              <w:top w:val="single" w:sz="4" w:space="0" w:color="auto"/>
              <w:left w:val="single" w:sz="4" w:space="0" w:color="auto"/>
              <w:bottom w:val="single" w:sz="4" w:space="0" w:color="auto"/>
              <w:right w:val="single" w:sz="4" w:space="0" w:color="auto"/>
            </w:tcBorders>
            <w:shd w:val="clear" w:color="auto" w:fill="auto"/>
            <w:hideMark/>
          </w:tcPr>
          <w:p w:rsidR="00080108" w:rsidRPr="003B7A2E" w:rsidRDefault="00080108" w:rsidP="005C779E">
            <w:pPr>
              <w:jc w:val="center"/>
              <w:rPr>
                <w:rFonts w:ascii="Arial" w:eastAsia="Times New Roman" w:hAnsi="Arial" w:cs="Arial"/>
                <w:b/>
                <w:bCs/>
                <w:sz w:val="18"/>
                <w:szCs w:val="18"/>
                <w:lang w:eastAsia="es-MX"/>
              </w:rPr>
            </w:pPr>
            <w:bookmarkStart w:id="2" w:name="RANGE!B2:D15"/>
            <w:r w:rsidRPr="003B7A2E">
              <w:rPr>
                <w:rFonts w:ascii="Arial" w:eastAsia="Times New Roman" w:hAnsi="Arial" w:cs="Arial"/>
                <w:b/>
                <w:bCs/>
                <w:sz w:val="18"/>
                <w:szCs w:val="18"/>
                <w:lang w:eastAsia="es-MX"/>
              </w:rPr>
              <w:t>EVOLUCIÓN DEL SALARIO MÍNIMO</w:t>
            </w:r>
            <w:bookmarkEnd w:id="2"/>
            <w:r w:rsidRPr="003B7A2E">
              <w:rPr>
                <w:rFonts w:ascii="Arial" w:eastAsia="Times New Roman" w:hAnsi="Arial" w:cs="Arial"/>
                <w:b/>
                <w:bCs/>
                <w:sz w:val="18"/>
                <w:szCs w:val="18"/>
                <w:lang w:eastAsia="es-MX"/>
              </w:rPr>
              <w:t xml:space="preserve"> REAL</w:t>
            </w:r>
          </w:p>
        </w:tc>
      </w:tr>
      <w:tr w:rsidR="00080108" w:rsidRPr="00142777" w:rsidTr="005C779E">
        <w:trPr>
          <w:trHeight w:val="464"/>
          <w:jc w:val="center"/>
        </w:trPr>
        <w:tc>
          <w:tcPr>
            <w:tcW w:w="1993"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080108" w:rsidRPr="003B7A2E" w:rsidRDefault="00080108" w:rsidP="005C779E">
            <w:pPr>
              <w:jc w:val="center"/>
              <w:rPr>
                <w:rFonts w:eastAsia="Times New Roman" w:cstheme="minorHAnsi"/>
                <w:color w:val="FFFFFF"/>
                <w:lang w:eastAsia="es-MX"/>
              </w:rPr>
            </w:pPr>
            <w:r w:rsidRPr="003B7A2E">
              <w:rPr>
                <w:rFonts w:eastAsia="Times New Roman" w:cstheme="minorHAnsi"/>
                <w:color w:val="FFFFFF"/>
                <w:lang w:eastAsia="es-MX"/>
              </w:rPr>
              <w:t>Área geográfica</w:t>
            </w:r>
          </w:p>
        </w:tc>
        <w:tc>
          <w:tcPr>
            <w:tcW w:w="5955" w:type="dxa"/>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080108" w:rsidRPr="003B7A2E" w:rsidRDefault="00080108" w:rsidP="005C779E">
            <w:pPr>
              <w:jc w:val="center"/>
              <w:rPr>
                <w:rFonts w:ascii="Arial" w:eastAsia="Times New Roman" w:hAnsi="Arial" w:cs="Arial"/>
                <w:color w:val="FFFFFF"/>
                <w:sz w:val="18"/>
                <w:szCs w:val="18"/>
                <w:lang w:eastAsia="es-MX"/>
              </w:rPr>
            </w:pPr>
            <w:r w:rsidRPr="003B7A2E">
              <w:rPr>
                <w:rFonts w:ascii="Arial" w:eastAsia="Times New Roman" w:hAnsi="Arial" w:cs="Arial"/>
                <w:color w:val="FFFFFF"/>
                <w:sz w:val="18"/>
                <w:szCs w:val="18"/>
                <w:lang w:eastAsia="es-MX"/>
              </w:rPr>
              <w:t xml:space="preserve">Variación real </w:t>
            </w:r>
            <w:r w:rsidRPr="003B7A2E">
              <w:rPr>
                <w:rFonts w:ascii="Arial" w:eastAsia="Times New Roman" w:hAnsi="Arial" w:cs="Arial"/>
                <w:color w:val="FFFFFF"/>
                <w:sz w:val="18"/>
                <w:szCs w:val="18"/>
                <w:u w:val="single"/>
                <w:vertAlign w:val="superscript"/>
                <w:lang w:eastAsia="es-MX"/>
              </w:rPr>
              <w:t>1</w:t>
            </w:r>
            <w:r w:rsidRPr="003B7A2E">
              <w:rPr>
                <w:rFonts w:ascii="Arial" w:eastAsia="Times New Roman" w:hAnsi="Arial" w:cs="Arial"/>
                <w:color w:val="FFFFFF"/>
                <w:sz w:val="18"/>
                <w:szCs w:val="18"/>
                <w:vertAlign w:val="superscript"/>
                <w:lang w:eastAsia="es-MX"/>
              </w:rPr>
              <w:t xml:space="preserve">/ </w:t>
            </w:r>
            <w:r w:rsidRPr="003B7A2E">
              <w:rPr>
                <w:rFonts w:ascii="Arial" w:eastAsia="Times New Roman" w:hAnsi="Arial" w:cs="Arial"/>
                <w:color w:val="FFFFFF"/>
                <w:sz w:val="18"/>
                <w:szCs w:val="18"/>
                <w:lang w:eastAsia="es-MX"/>
              </w:rPr>
              <w:t>(%)</w:t>
            </w:r>
          </w:p>
        </w:tc>
      </w:tr>
      <w:tr w:rsidR="00080108" w:rsidRPr="00142777" w:rsidTr="005C779E">
        <w:trPr>
          <w:trHeight w:val="512"/>
          <w:jc w:val="center"/>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080108" w:rsidRPr="003B7A2E" w:rsidRDefault="00080108" w:rsidP="005C779E">
            <w:pPr>
              <w:jc w:val="center"/>
              <w:rPr>
                <w:rFonts w:eastAsia="Times New Roman" w:cstheme="minorHAnsi"/>
                <w:color w:val="FFFFFF"/>
                <w:lang w:eastAsia="es-MX"/>
              </w:rPr>
            </w:pPr>
          </w:p>
        </w:tc>
        <w:tc>
          <w:tcPr>
            <w:tcW w:w="2995"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080108" w:rsidRPr="003B7A2E" w:rsidRDefault="00080108" w:rsidP="005C779E">
            <w:pPr>
              <w:jc w:val="center"/>
              <w:rPr>
                <w:rFonts w:ascii="Arial" w:eastAsia="Times New Roman" w:hAnsi="Arial" w:cs="Arial"/>
                <w:color w:val="FFFFFF"/>
                <w:sz w:val="18"/>
                <w:szCs w:val="18"/>
                <w:lang w:eastAsia="es-MX"/>
              </w:rPr>
            </w:pPr>
            <w:r w:rsidRPr="003B7A2E">
              <w:rPr>
                <w:rFonts w:ascii="Arial" w:eastAsia="Times New Roman" w:hAnsi="Arial" w:cs="Arial"/>
                <w:color w:val="FFFFFF"/>
                <w:sz w:val="18"/>
                <w:szCs w:val="18"/>
                <w:lang w:eastAsia="es-MX"/>
              </w:rPr>
              <w:t xml:space="preserve">Junio 2012/Noviembre 2006 </w:t>
            </w:r>
            <w:r w:rsidRPr="003B7A2E">
              <w:rPr>
                <w:rFonts w:ascii="Arial" w:eastAsia="Times New Roman" w:hAnsi="Arial" w:cs="Arial"/>
                <w:color w:val="FFFFFF"/>
                <w:sz w:val="18"/>
                <w:szCs w:val="18"/>
                <w:u w:val="single"/>
                <w:vertAlign w:val="superscript"/>
                <w:lang w:eastAsia="es-MX"/>
              </w:rPr>
              <w:t>2</w:t>
            </w:r>
            <w:r w:rsidRPr="003B7A2E">
              <w:rPr>
                <w:rFonts w:ascii="Arial" w:eastAsia="Times New Roman" w:hAnsi="Arial" w:cs="Arial"/>
                <w:color w:val="FFFFFF"/>
                <w:sz w:val="18"/>
                <w:szCs w:val="18"/>
                <w:vertAlign w:val="superscript"/>
                <w:lang w:eastAsia="es-MX"/>
              </w:rPr>
              <w:t>/</w:t>
            </w:r>
          </w:p>
        </w:tc>
        <w:tc>
          <w:tcPr>
            <w:tcW w:w="296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080108" w:rsidRPr="003B7A2E" w:rsidRDefault="00080108" w:rsidP="005C779E">
            <w:pPr>
              <w:jc w:val="center"/>
              <w:rPr>
                <w:rFonts w:eastAsia="Times New Roman" w:cstheme="minorHAnsi"/>
                <w:color w:val="FFFFFF"/>
                <w:lang w:eastAsia="es-MX"/>
              </w:rPr>
            </w:pPr>
            <w:r w:rsidRPr="003B7A2E">
              <w:rPr>
                <w:rFonts w:eastAsia="Times New Roman" w:cstheme="minorHAnsi"/>
                <w:color w:val="FFFFFF"/>
                <w:lang w:eastAsia="es-MX"/>
              </w:rPr>
              <w:t xml:space="preserve">Junio 2012/Diciembre 2011 </w:t>
            </w:r>
            <w:r w:rsidRPr="003B7A2E">
              <w:rPr>
                <w:rFonts w:eastAsia="Times New Roman" w:cstheme="minorHAnsi"/>
                <w:color w:val="FFFFFF"/>
                <w:u w:val="single"/>
                <w:vertAlign w:val="superscript"/>
                <w:lang w:eastAsia="es-MX"/>
              </w:rPr>
              <w:t>3</w:t>
            </w:r>
            <w:r w:rsidRPr="003B7A2E">
              <w:rPr>
                <w:rFonts w:eastAsia="Times New Roman" w:cstheme="minorHAnsi"/>
                <w:color w:val="FFFFFF"/>
                <w:vertAlign w:val="superscript"/>
                <w:lang w:eastAsia="es-MX"/>
              </w:rPr>
              <w:t>/</w:t>
            </w:r>
          </w:p>
        </w:tc>
      </w:tr>
      <w:tr w:rsidR="00080108" w:rsidRPr="00142777" w:rsidTr="005C779E">
        <w:trPr>
          <w:trHeight w:val="349"/>
          <w:jc w:val="center"/>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080108" w:rsidRPr="003B7A2E" w:rsidRDefault="00080108" w:rsidP="005C779E">
            <w:pPr>
              <w:jc w:val="center"/>
              <w:rPr>
                <w:rFonts w:eastAsia="Times New Roman" w:cstheme="minorHAnsi"/>
                <w:b/>
                <w:bCs/>
                <w:lang w:eastAsia="es-MX"/>
              </w:rPr>
            </w:pPr>
            <w:r w:rsidRPr="003B7A2E">
              <w:rPr>
                <w:rFonts w:eastAsia="Times New Roman" w:cstheme="minorHAnsi"/>
                <w:b/>
                <w:bCs/>
                <w:lang w:eastAsia="es-MX"/>
              </w:rPr>
              <w:t>Promedio</w:t>
            </w:r>
          </w:p>
        </w:tc>
        <w:tc>
          <w:tcPr>
            <w:tcW w:w="29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ascii="Arial" w:eastAsia="Times New Roman" w:hAnsi="Arial" w:cs="Arial"/>
                <w:b/>
                <w:bCs/>
                <w:sz w:val="18"/>
                <w:szCs w:val="18"/>
                <w:lang w:eastAsia="es-MX"/>
              </w:rPr>
            </w:pPr>
            <w:r w:rsidRPr="003B7A2E">
              <w:rPr>
                <w:rFonts w:ascii="Arial" w:eastAsia="Times New Roman" w:hAnsi="Arial" w:cs="Arial"/>
                <w:b/>
                <w:bCs/>
                <w:sz w:val="18"/>
                <w:szCs w:val="18"/>
                <w:lang w:eastAsia="es-MX"/>
              </w:rPr>
              <w:t>2.21</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eastAsia="Times New Roman" w:cstheme="minorHAnsi"/>
                <w:b/>
                <w:bCs/>
                <w:lang w:eastAsia="es-MX"/>
              </w:rPr>
            </w:pPr>
            <w:r w:rsidRPr="003B7A2E">
              <w:rPr>
                <w:rFonts w:eastAsia="Times New Roman" w:cstheme="minorHAnsi"/>
                <w:b/>
                <w:bCs/>
                <w:lang w:eastAsia="es-MX"/>
              </w:rPr>
              <w:t>3.38</w:t>
            </w:r>
          </w:p>
        </w:tc>
      </w:tr>
      <w:tr w:rsidR="00080108" w:rsidRPr="00142777" w:rsidTr="005C779E">
        <w:trPr>
          <w:trHeight w:val="349"/>
          <w:jc w:val="center"/>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A</w:t>
            </w:r>
          </w:p>
        </w:tc>
        <w:tc>
          <w:tcPr>
            <w:tcW w:w="29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ascii="Arial" w:eastAsia="Times New Roman" w:hAnsi="Arial" w:cs="Arial"/>
                <w:sz w:val="18"/>
                <w:szCs w:val="18"/>
                <w:lang w:eastAsia="es-MX"/>
              </w:rPr>
            </w:pPr>
            <w:r w:rsidRPr="003B7A2E">
              <w:rPr>
                <w:rFonts w:ascii="Arial" w:eastAsia="Times New Roman" w:hAnsi="Arial" w:cs="Arial"/>
                <w:sz w:val="18"/>
                <w:szCs w:val="18"/>
                <w:lang w:eastAsia="es-MX"/>
              </w:rPr>
              <w:t>1.80</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3.37</w:t>
            </w:r>
          </w:p>
        </w:tc>
      </w:tr>
      <w:tr w:rsidR="00080108" w:rsidRPr="00142777" w:rsidTr="005C779E">
        <w:trPr>
          <w:trHeight w:val="349"/>
          <w:jc w:val="center"/>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B</w:t>
            </w:r>
          </w:p>
        </w:tc>
        <w:tc>
          <w:tcPr>
            <w:tcW w:w="29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ascii="Arial" w:eastAsia="Times New Roman" w:hAnsi="Arial" w:cs="Arial"/>
                <w:sz w:val="18"/>
                <w:szCs w:val="18"/>
                <w:lang w:eastAsia="es-MX"/>
              </w:rPr>
            </w:pPr>
            <w:r w:rsidRPr="003B7A2E">
              <w:rPr>
                <w:rFonts w:ascii="Arial" w:eastAsia="Times New Roman" w:hAnsi="Arial" w:cs="Arial"/>
                <w:sz w:val="18"/>
                <w:szCs w:val="18"/>
                <w:lang w:eastAsia="es-MX"/>
              </w:rPr>
              <w:t>2.09</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3.37</w:t>
            </w:r>
          </w:p>
        </w:tc>
      </w:tr>
      <w:tr w:rsidR="00080108" w:rsidRPr="00142777" w:rsidTr="005C779E">
        <w:trPr>
          <w:trHeight w:val="349"/>
          <w:jc w:val="center"/>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C</w:t>
            </w:r>
          </w:p>
        </w:tc>
        <w:tc>
          <w:tcPr>
            <w:tcW w:w="29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ascii="Arial" w:eastAsia="Times New Roman" w:hAnsi="Arial" w:cs="Arial"/>
                <w:sz w:val="18"/>
                <w:szCs w:val="18"/>
                <w:lang w:eastAsia="es-MX"/>
              </w:rPr>
            </w:pPr>
            <w:r w:rsidRPr="003B7A2E">
              <w:rPr>
                <w:rFonts w:ascii="Arial" w:eastAsia="Times New Roman" w:hAnsi="Arial" w:cs="Arial"/>
                <w:sz w:val="18"/>
                <w:szCs w:val="18"/>
                <w:lang w:eastAsia="es-MX"/>
              </w:rPr>
              <w:t>2.52</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3.37</w:t>
            </w:r>
          </w:p>
        </w:tc>
      </w:tr>
      <w:tr w:rsidR="00080108" w:rsidRPr="00142777" w:rsidTr="005C779E">
        <w:trPr>
          <w:trHeight w:val="362"/>
          <w:jc w:val="center"/>
        </w:trPr>
        <w:tc>
          <w:tcPr>
            <w:tcW w:w="7948" w:type="dxa"/>
            <w:gridSpan w:val="3"/>
            <w:tcBorders>
              <w:top w:val="single" w:sz="4" w:space="0" w:color="auto"/>
              <w:left w:val="nil"/>
              <w:bottom w:val="nil"/>
              <w:right w:val="nil"/>
            </w:tcBorders>
            <w:shd w:val="clear" w:color="auto" w:fill="auto"/>
            <w:hideMark/>
          </w:tcPr>
          <w:p w:rsidR="00080108" w:rsidRPr="003B7A2E" w:rsidRDefault="00080108" w:rsidP="005C779E">
            <w:pPr>
              <w:ind w:left="181" w:hanging="181"/>
              <w:rPr>
                <w:rFonts w:ascii="Arial" w:eastAsia="Times New Roman" w:hAnsi="Arial" w:cs="Arial"/>
                <w:sz w:val="18"/>
                <w:szCs w:val="18"/>
                <w:lang w:eastAsia="es-MX"/>
              </w:rPr>
            </w:pPr>
            <w:r w:rsidRPr="003B7A2E">
              <w:rPr>
                <w:rFonts w:ascii="Arial" w:eastAsia="Times New Roman" w:hAnsi="Arial" w:cs="Arial"/>
                <w:sz w:val="18"/>
                <w:szCs w:val="18"/>
                <w:u w:val="single"/>
                <w:vertAlign w:val="superscript"/>
                <w:lang w:eastAsia="es-MX"/>
              </w:rPr>
              <w:t>1</w:t>
            </w:r>
            <w:r w:rsidRPr="003B7A2E">
              <w:rPr>
                <w:rFonts w:ascii="Arial" w:eastAsia="Times New Roman" w:hAnsi="Arial" w:cs="Arial"/>
                <w:sz w:val="18"/>
                <w:szCs w:val="18"/>
                <w:vertAlign w:val="superscript"/>
                <w:lang w:eastAsia="es-MX"/>
              </w:rPr>
              <w:t>/</w:t>
            </w:r>
            <w:r w:rsidRPr="003B7A2E">
              <w:rPr>
                <w:rFonts w:ascii="Arial" w:eastAsia="Times New Roman" w:hAnsi="Arial" w:cs="Arial"/>
                <w:sz w:val="18"/>
                <w:szCs w:val="18"/>
                <w:lang w:eastAsia="es-MX"/>
              </w:rPr>
              <w:t xml:space="preserve"> Para el salario mínimo real se aplicó el </w:t>
            </w:r>
            <w:r w:rsidRPr="003B7A2E">
              <w:rPr>
                <w:rFonts w:ascii="Arial" w:eastAsia="Times New Roman" w:hAnsi="Arial" w:cs="Arial"/>
                <w:bCs/>
                <w:sz w:val="18"/>
                <w:szCs w:val="18"/>
                <w:lang w:eastAsia="es-MX"/>
              </w:rPr>
              <w:t xml:space="preserve">Índice Nacional de Precios al Consumidor General </w:t>
            </w:r>
            <w:r w:rsidRPr="003B7A2E">
              <w:rPr>
                <w:rFonts w:ascii="Arial" w:eastAsia="Times New Roman" w:hAnsi="Arial" w:cs="Arial"/>
                <w:sz w:val="18"/>
                <w:szCs w:val="18"/>
                <w:lang w:eastAsia="es-MX"/>
              </w:rPr>
              <w:t>base 2ª quincena de diciembre de 2010.</w:t>
            </w:r>
          </w:p>
        </w:tc>
      </w:tr>
      <w:tr w:rsidR="00080108" w:rsidRPr="00142777" w:rsidTr="005C779E">
        <w:trPr>
          <w:trHeight w:val="340"/>
          <w:jc w:val="center"/>
        </w:trPr>
        <w:tc>
          <w:tcPr>
            <w:tcW w:w="7948" w:type="dxa"/>
            <w:gridSpan w:val="3"/>
            <w:tcBorders>
              <w:top w:val="nil"/>
              <w:left w:val="nil"/>
              <w:bottom w:val="nil"/>
              <w:right w:val="nil"/>
            </w:tcBorders>
            <w:shd w:val="clear" w:color="auto" w:fill="auto"/>
            <w:vAlign w:val="center"/>
            <w:hideMark/>
          </w:tcPr>
          <w:p w:rsidR="00080108" w:rsidRPr="003B7A2E" w:rsidRDefault="00080108" w:rsidP="005C779E">
            <w:pPr>
              <w:rPr>
                <w:rFonts w:ascii="Arial" w:eastAsia="Times New Roman" w:hAnsi="Arial" w:cs="Arial"/>
                <w:sz w:val="18"/>
                <w:szCs w:val="18"/>
                <w:lang w:eastAsia="es-MX"/>
              </w:rPr>
            </w:pPr>
            <w:r w:rsidRPr="003B7A2E">
              <w:rPr>
                <w:rFonts w:ascii="Arial" w:eastAsia="Times New Roman" w:hAnsi="Arial" w:cs="Arial"/>
                <w:sz w:val="18"/>
                <w:szCs w:val="18"/>
                <w:u w:val="single"/>
                <w:vertAlign w:val="superscript"/>
                <w:lang w:eastAsia="es-MX"/>
              </w:rPr>
              <w:t>2</w:t>
            </w:r>
            <w:r w:rsidRPr="003B7A2E">
              <w:rPr>
                <w:rFonts w:ascii="Arial" w:eastAsia="Times New Roman" w:hAnsi="Arial" w:cs="Arial"/>
                <w:sz w:val="18"/>
                <w:szCs w:val="18"/>
                <w:vertAlign w:val="superscript"/>
                <w:lang w:eastAsia="es-MX"/>
              </w:rPr>
              <w:t>/</w:t>
            </w:r>
            <w:r w:rsidRPr="003B7A2E">
              <w:rPr>
                <w:rFonts w:ascii="Arial" w:eastAsia="Times New Roman" w:hAnsi="Arial" w:cs="Arial"/>
                <w:sz w:val="18"/>
                <w:szCs w:val="18"/>
                <w:lang w:eastAsia="es-MX"/>
              </w:rPr>
              <w:t xml:space="preserve"> Incremento  de junio de 2012 con respecto a noviembre de 2006.</w:t>
            </w:r>
          </w:p>
        </w:tc>
      </w:tr>
      <w:tr w:rsidR="00080108" w:rsidRPr="00142777" w:rsidTr="005C779E">
        <w:trPr>
          <w:trHeight w:val="277"/>
          <w:jc w:val="center"/>
        </w:trPr>
        <w:tc>
          <w:tcPr>
            <w:tcW w:w="7948" w:type="dxa"/>
            <w:gridSpan w:val="3"/>
            <w:tcBorders>
              <w:top w:val="nil"/>
              <w:left w:val="nil"/>
              <w:bottom w:val="nil"/>
              <w:right w:val="nil"/>
            </w:tcBorders>
            <w:shd w:val="clear" w:color="auto" w:fill="auto"/>
            <w:vAlign w:val="center"/>
            <w:hideMark/>
          </w:tcPr>
          <w:p w:rsidR="00080108" w:rsidRPr="003B7A2E" w:rsidRDefault="00080108" w:rsidP="005C779E">
            <w:pPr>
              <w:rPr>
                <w:rFonts w:ascii="Arial" w:eastAsia="Times New Roman" w:hAnsi="Arial" w:cs="Arial"/>
                <w:sz w:val="18"/>
                <w:szCs w:val="18"/>
                <w:lang w:eastAsia="es-MX"/>
              </w:rPr>
            </w:pPr>
            <w:r w:rsidRPr="003B7A2E">
              <w:rPr>
                <w:rFonts w:ascii="Arial" w:eastAsia="Times New Roman" w:hAnsi="Arial" w:cs="Arial"/>
                <w:sz w:val="18"/>
                <w:szCs w:val="18"/>
                <w:u w:val="single"/>
                <w:vertAlign w:val="superscript"/>
                <w:lang w:eastAsia="es-MX"/>
              </w:rPr>
              <w:t>3</w:t>
            </w:r>
            <w:r w:rsidRPr="003B7A2E">
              <w:rPr>
                <w:rFonts w:ascii="Arial" w:eastAsia="Times New Roman" w:hAnsi="Arial" w:cs="Arial"/>
                <w:sz w:val="18"/>
                <w:szCs w:val="18"/>
                <w:vertAlign w:val="superscript"/>
                <w:lang w:eastAsia="es-MX"/>
              </w:rPr>
              <w:t>/</w:t>
            </w:r>
            <w:r w:rsidRPr="003B7A2E">
              <w:rPr>
                <w:rFonts w:ascii="Arial" w:eastAsia="Times New Roman" w:hAnsi="Arial" w:cs="Arial"/>
                <w:sz w:val="18"/>
                <w:szCs w:val="18"/>
                <w:lang w:eastAsia="es-MX"/>
              </w:rPr>
              <w:t xml:space="preserve"> Incremento  de junio de 2012 con respecto a diciembre de 2011.</w:t>
            </w:r>
          </w:p>
        </w:tc>
      </w:tr>
      <w:tr w:rsidR="00080108" w:rsidRPr="00142777" w:rsidTr="005C779E">
        <w:trPr>
          <w:trHeight w:val="277"/>
          <w:jc w:val="center"/>
        </w:trPr>
        <w:tc>
          <w:tcPr>
            <w:tcW w:w="7948" w:type="dxa"/>
            <w:gridSpan w:val="3"/>
            <w:tcBorders>
              <w:top w:val="nil"/>
              <w:left w:val="nil"/>
              <w:bottom w:val="nil"/>
              <w:right w:val="nil"/>
            </w:tcBorders>
            <w:shd w:val="clear" w:color="auto" w:fill="auto"/>
            <w:vAlign w:val="center"/>
            <w:hideMark/>
          </w:tcPr>
          <w:p w:rsidR="00080108" w:rsidRPr="003B7A2E" w:rsidRDefault="00080108" w:rsidP="005C779E">
            <w:pPr>
              <w:rPr>
                <w:rFonts w:ascii="Arial" w:eastAsia="Times New Roman" w:hAnsi="Arial" w:cs="Arial"/>
                <w:sz w:val="18"/>
                <w:szCs w:val="18"/>
                <w:lang w:eastAsia="es-MX"/>
              </w:rPr>
            </w:pPr>
            <w:r w:rsidRPr="003B7A2E">
              <w:rPr>
                <w:rFonts w:ascii="Arial" w:eastAsia="Times New Roman" w:hAnsi="Arial" w:cs="Arial"/>
                <w:sz w:val="18"/>
                <w:szCs w:val="18"/>
                <w:lang w:eastAsia="es-MX"/>
              </w:rPr>
              <w:t>FUENTE: Comisión Nacional de los Salarios Mínimos con información propia y del INEGI.</w:t>
            </w:r>
          </w:p>
        </w:tc>
      </w:tr>
    </w:tbl>
    <w:p w:rsidR="00080108"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r w:rsidRPr="003B7A2E">
        <w:rPr>
          <w:rFonts w:ascii="Arial" w:hAnsi="Arial" w:cs="Arial"/>
          <w:sz w:val="20"/>
          <w:szCs w:val="20"/>
        </w:rPr>
        <w:t>Si bien estos incrementos del poder adquisitivo del salario mínimo son modestos, evidencian uno de los grandes retos que tuvo el Consejo de Representantes de la Comisión Nacional de los Salarios Mínimos, el de preservar el poder adquisitivo de los salarios mínimos durante la crisis económica mundial de 2007-2009, la más grave desde la Gran Depresión de los años treinta del siglo pasado; y, al mismo tiempo, contribuir al entendimiento entre los factores de la producción y a la paz laboral.</w:t>
      </w:r>
    </w:p>
    <w:p w:rsidR="00080108" w:rsidRPr="003B7A2E" w:rsidRDefault="00080108" w:rsidP="00080108">
      <w:pPr>
        <w:ind w:right="108"/>
        <w:rPr>
          <w:rFonts w:ascii="Arial" w:hAnsi="Arial" w:cs="Arial"/>
          <w:sz w:val="20"/>
          <w:szCs w:val="20"/>
          <w:lang w:val="es-ES_tradnl"/>
        </w:rPr>
      </w:pPr>
    </w:p>
    <w:p w:rsidR="00080108" w:rsidRPr="00B6265A" w:rsidRDefault="00080108" w:rsidP="00080108">
      <w:pPr>
        <w:ind w:right="108"/>
        <w:rPr>
          <w:rFonts w:ascii="Arial" w:hAnsi="Arial" w:cs="Arial"/>
          <w:b/>
          <w:sz w:val="20"/>
          <w:szCs w:val="20"/>
        </w:rPr>
      </w:pPr>
      <w:r w:rsidRPr="00B6265A">
        <w:rPr>
          <w:rFonts w:ascii="Arial" w:hAnsi="Arial" w:cs="Arial"/>
          <w:b/>
          <w:sz w:val="20"/>
          <w:szCs w:val="20"/>
        </w:rPr>
        <w:t>Actualización del listado de Profesiones, Oficios y Trabajos Especiales</w:t>
      </w:r>
    </w:p>
    <w:p w:rsidR="00080108" w:rsidRPr="00B6265A"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Durante el primer semestre de 2012, la CONASAMI inició y avanzó en el estudio de la vigencia de ocho ocupaciones más: Costurero(a) en confección de ropa en trabajo a domicilio, Oficial mecánico(a) en reparación de automóviles y camiones, Oficial mecánico(a) tornero(a), </w:t>
      </w:r>
      <w:proofErr w:type="spellStart"/>
      <w:r w:rsidRPr="005F6B7F">
        <w:rPr>
          <w:rFonts w:ascii="Arial" w:hAnsi="Arial" w:cs="Arial"/>
          <w:sz w:val="20"/>
          <w:szCs w:val="20"/>
        </w:rPr>
        <w:t>Moldero</w:t>
      </w:r>
      <w:proofErr w:type="spellEnd"/>
      <w:r w:rsidRPr="005F6B7F">
        <w:rPr>
          <w:rFonts w:ascii="Arial" w:hAnsi="Arial" w:cs="Arial"/>
          <w:sz w:val="20"/>
          <w:szCs w:val="20"/>
        </w:rPr>
        <w:t>(a) en fundición de metales, Oficial de niquelado y cromado de artículos y piezas de metal, Peinador(a) y manicurista, Recamarero(a) en hoteles, moteles y otros establecimientos de hospedaje, y Soldador(a) con soplete o con arco eléctrico, cuyos resultados derivarán en una propuesta que se presentará a la consideración del Consejo de Repre</w:t>
      </w:r>
      <w:r>
        <w:rPr>
          <w:rFonts w:ascii="Arial" w:hAnsi="Arial" w:cs="Arial"/>
          <w:sz w:val="20"/>
          <w:szCs w:val="20"/>
        </w:rPr>
        <w:t>sentantes en noviembre próximo.</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Integración del equipo de trabajo para efecto de analizar la desvinculación de la figura legal del salario mínimo de la legislación federal vigente.</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Mediante Resolución que fijó los salarios mínimos generales y profesionales que se encuentran vigentes a partir del 1 de enero de 2012, en el  punto Sexto Resolutivo, se acordó lo siguiente:</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“SEXTO.- Los sectores obrero y patronal que integran el Consejo de Representantes de la Comisión Nacional de los Salarios Mínimos, con el Gobierno Federal, hacen un público manifiesto y acuerdan promover que se realicen estudios que analicen la viabilidad de desvincular la figura del salario mínimo utilizada en las diversas disposiciones legales como unidad de cuenta, base o medida de referencia.”</w:t>
      </w:r>
    </w:p>
    <w:p w:rsidR="00080108" w:rsidRPr="005F6B7F"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r w:rsidRPr="003B7A2E">
        <w:rPr>
          <w:rFonts w:ascii="Arial" w:hAnsi="Arial" w:cs="Arial"/>
          <w:sz w:val="20"/>
          <w:szCs w:val="20"/>
        </w:rPr>
        <w:t>En ese sentido, en la sesión ordinaria del H. Consejo de Representantes celebrada el 29 de marzo de 2012 se realizó la designación de los integrantes por parte del sector de los trabajadores y de los patrones para conformar un grupo de trabajo con la finalidad de estudiar la posible desvinculación de la figura legal del salario mínimo en el que ha sido utilizado como medida de referencia o unidad de cuenta de las disposiciones legales federales vigentes; dicho grupo quedó i</w:t>
      </w:r>
      <w:r>
        <w:rPr>
          <w:rFonts w:ascii="Arial" w:hAnsi="Arial" w:cs="Arial"/>
          <w:sz w:val="20"/>
          <w:szCs w:val="20"/>
        </w:rPr>
        <w:t>ntegrado de la siguiente manera:</w:t>
      </w:r>
    </w:p>
    <w:p w:rsidR="00080108" w:rsidRPr="003B7A2E" w:rsidRDefault="00080108" w:rsidP="00080108">
      <w:pPr>
        <w:ind w:right="108"/>
        <w:rPr>
          <w:rFonts w:ascii="Arial" w:hAnsi="Arial" w:cs="Arial"/>
          <w:sz w:val="20"/>
          <w:szCs w:val="20"/>
          <w:lang w:val="es-ES_tradnl"/>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t>Por el sector de los Trabajadores: señor José Luis Carazo Preciado, representante propietario del  Cuarto Grupo, Otras Industrias de Transformación; doctor Leopoldo Villaseñor Gutiérrez, representante suplente del Décimo Primer Grupo, Industrias y Actividades Diversas no Incluidas en los Grupos Anteriores, y licenciado Arturo Contreras Cuevas, representante suplente del Noveno Grupo, Otros Servicios.</w:t>
      </w:r>
    </w:p>
    <w:p w:rsidR="00080108" w:rsidRPr="005F6B7F" w:rsidRDefault="00080108" w:rsidP="00080108">
      <w:pPr>
        <w:ind w:left="284" w:right="108"/>
        <w:rPr>
          <w:rFonts w:ascii="Arial" w:hAnsi="Arial" w:cs="Arial"/>
          <w:sz w:val="20"/>
          <w:szCs w:val="20"/>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t>Por el sector de los Patrones: licenciados Tomás Héctor Natividad Sánchez, representante propietario del Cuarto Grupo, Otras Industrias de Transformación; Raúl Rodríguez Márquez, representante suplente del Décimo Grupo, Comercio, y Octavio Carvajal Bustamante, representante propietario del Segundo Grupo, Industrias Extractivas.</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El Grupo de Trabajo celebró su primera reunión el día 20 de junio de 2012. Entre los acuerdos a que se llegaron se encontraron los siguientes:</w:t>
      </w:r>
    </w:p>
    <w:p w:rsidR="00080108" w:rsidRDefault="00080108" w:rsidP="00080108">
      <w:pPr>
        <w:ind w:right="108"/>
        <w:rPr>
          <w:rFonts w:ascii="Arial" w:hAnsi="Arial" w:cs="Arial"/>
          <w:sz w:val="20"/>
          <w:szCs w:val="20"/>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lastRenderedPageBreak/>
        <w:t xml:space="preserve">Que los representantes obreros y patronales, integrantes del equipo de trabajo, lleven a cabo una revisión y análisis del cuadro propuesto por el Departamento Jurídico de esa Comisión Nacional, en el que se clasifican los artículos que hacen mención a la figura legal del salario mínimo con base en los distintos criterios. </w:t>
      </w:r>
    </w:p>
    <w:p w:rsidR="00080108" w:rsidRPr="005F6B7F" w:rsidRDefault="00080108" w:rsidP="00080108">
      <w:pPr>
        <w:ind w:left="284" w:right="108"/>
        <w:rPr>
          <w:rFonts w:ascii="Arial" w:hAnsi="Arial" w:cs="Arial"/>
          <w:sz w:val="20"/>
          <w:szCs w:val="20"/>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t>Que cada sector determine cuáles son los artículos de los diferentes ordenamientos legales que, por su importancia y efecto, repercutan en el interés de cada sector, con el fin de definir la estrategia a seguir para su análisis y definición de alternativas que lleven a las propuestas finales del Grupo.</w:t>
      </w:r>
    </w:p>
    <w:p w:rsidR="00080108" w:rsidRPr="005F6B7F" w:rsidRDefault="00080108" w:rsidP="00080108">
      <w:pPr>
        <w:ind w:left="284" w:right="108"/>
        <w:rPr>
          <w:rFonts w:ascii="Arial" w:hAnsi="Arial" w:cs="Arial"/>
          <w:sz w:val="20"/>
          <w:szCs w:val="20"/>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t>Con fecha 18 de julio de 2012, el Grupo de Trabajo llevó a cabo su segunda reunión. En ella se reiteraron los acuerdos tomados el día 20 de junio de 2012 para continuar con su desarrollo.</w:t>
      </w:r>
    </w:p>
    <w:p w:rsidR="00080108" w:rsidRPr="003B7A2E" w:rsidRDefault="00080108" w:rsidP="00080108">
      <w:pPr>
        <w:tabs>
          <w:tab w:val="left" w:pos="1465"/>
        </w:tabs>
        <w:ind w:left="284"/>
        <w:rPr>
          <w:rFonts w:ascii="Arial" w:hAnsi="Arial" w:cs="Arial"/>
          <w:sz w:val="20"/>
          <w:szCs w:val="20"/>
          <w:lang w:val="es-ES_tradnl"/>
        </w:rPr>
      </w:pPr>
    </w:p>
    <w:p w:rsidR="00080108" w:rsidRDefault="00080108" w:rsidP="00080108">
      <w:pPr>
        <w:spacing w:after="200" w:line="276" w:lineRule="auto"/>
        <w:jc w:val="left"/>
        <w:rPr>
          <w:rFonts w:ascii="Arial" w:hAnsi="Arial" w:cs="Arial"/>
          <w:sz w:val="20"/>
          <w:szCs w:val="20"/>
        </w:rPr>
      </w:pPr>
      <w:r>
        <w:rPr>
          <w:rFonts w:ascii="Arial" w:hAnsi="Arial" w:cs="Arial"/>
          <w:sz w:val="20"/>
          <w:szCs w:val="20"/>
        </w:rPr>
        <w:br w:type="page"/>
      </w:r>
    </w:p>
    <w:p w:rsidR="00080108" w:rsidRPr="00115E69" w:rsidRDefault="00080108" w:rsidP="00080108">
      <w:pPr>
        <w:ind w:left="284"/>
        <w:rPr>
          <w:rFonts w:ascii="Arial" w:hAnsi="Arial" w:cs="Arial"/>
          <w:sz w:val="20"/>
          <w:szCs w:val="20"/>
        </w:rPr>
      </w:pPr>
    </w:p>
    <w:p w:rsidR="00080108"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11.4 Aspectos Financieros y Presupuestarios: </w:t>
      </w:r>
    </w:p>
    <w:p w:rsidR="00080108" w:rsidRDefault="00080108" w:rsidP="00080108">
      <w:pPr>
        <w:rPr>
          <w:rFonts w:ascii="Arial" w:hAnsi="Arial" w:cs="Arial"/>
          <w:b/>
          <w:sz w:val="20"/>
          <w:szCs w:val="20"/>
        </w:rPr>
      </w:pPr>
    </w:p>
    <w:p w:rsidR="00080108" w:rsidRPr="005819D1" w:rsidRDefault="00080108" w:rsidP="00080108">
      <w:pPr>
        <w:rPr>
          <w:rFonts w:ascii="Arial" w:hAnsi="Arial" w:cs="Arial"/>
          <w:b/>
          <w:sz w:val="20"/>
          <w:szCs w:val="20"/>
        </w:rPr>
      </w:pPr>
      <w:r w:rsidRPr="005819D1">
        <w:rPr>
          <w:rFonts w:ascii="Arial" w:hAnsi="Arial" w:cs="Arial"/>
          <w:b/>
          <w:sz w:val="20"/>
          <w:szCs w:val="20"/>
        </w:rPr>
        <w:t xml:space="preserve">Ingresos </w:t>
      </w:r>
    </w:p>
    <w:p w:rsidR="00080108" w:rsidRDefault="00080108" w:rsidP="00080108">
      <w:pPr>
        <w:rPr>
          <w:rFonts w:ascii="Arial" w:hAnsi="Arial" w:cs="Arial"/>
          <w:sz w:val="20"/>
          <w:szCs w:val="20"/>
        </w:rPr>
      </w:pPr>
    </w:p>
    <w:tbl>
      <w:tblPr>
        <w:tblW w:w="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371"/>
        <w:gridCol w:w="871"/>
        <w:gridCol w:w="708"/>
      </w:tblGrid>
      <w:tr w:rsidR="00080108" w:rsidRPr="00C62C0C" w:rsidTr="005C779E">
        <w:trPr>
          <w:trHeight w:val="367"/>
          <w:jc w:val="center"/>
        </w:trPr>
        <w:tc>
          <w:tcPr>
            <w:tcW w:w="3041" w:type="dxa"/>
            <w:gridSpan w:val="2"/>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Presupuesto Autorizado Modificado</w:t>
            </w:r>
          </w:p>
        </w:tc>
        <w:tc>
          <w:tcPr>
            <w:tcW w:w="1579" w:type="dxa"/>
            <w:gridSpan w:val="2"/>
            <w:vMerge w:val="restart"/>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Variación</w:t>
            </w:r>
          </w:p>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w:t>
            </w:r>
          </w:p>
        </w:tc>
      </w:tr>
      <w:tr w:rsidR="00080108" w:rsidRPr="00C62C0C" w:rsidTr="005C779E">
        <w:trPr>
          <w:trHeight w:val="260"/>
          <w:jc w:val="center"/>
        </w:trPr>
        <w:tc>
          <w:tcPr>
            <w:tcW w:w="1670" w:type="dxa"/>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Ene-Dic</w:t>
            </w:r>
          </w:p>
        </w:tc>
        <w:tc>
          <w:tcPr>
            <w:tcW w:w="1371" w:type="dxa"/>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Ene-Jun</w:t>
            </w:r>
          </w:p>
        </w:tc>
        <w:tc>
          <w:tcPr>
            <w:tcW w:w="1579" w:type="dxa"/>
            <w:gridSpan w:val="2"/>
            <w:vMerge/>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p>
        </w:tc>
      </w:tr>
      <w:tr w:rsidR="00080108" w:rsidRPr="00C62C0C" w:rsidTr="005C779E">
        <w:trPr>
          <w:trHeight w:val="419"/>
          <w:jc w:val="center"/>
        </w:trPr>
        <w:tc>
          <w:tcPr>
            <w:tcW w:w="1670" w:type="dxa"/>
            <w:vAlign w:val="center"/>
          </w:tcPr>
          <w:p w:rsidR="00080108" w:rsidRPr="00C62C0C" w:rsidRDefault="00080108" w:rsidP="005C779E">
            <w:pPr>
              <w:autoSpaceDE w:val="0"/>
              <w:autoSpaceDN w:val="0"/>
              <w:adjustRightInd w:val="0"/>
              <w:jc w:val="center"/>
              <w:rPr>
                <w:rFonts w:ascii="Arial" w:hAnsi="Arial" w:cs="Arial"/>
                <w:color w:val="000000"/>
                <w:sz w:val="16"/>
                <w:szCs w:val="16"/>
                <w:lang w:val="es-ES"/>
              </w:rPr>
            </w:pPr>
            <w:r w:rsidRPr="00C62C0C">
              <w:rPr>
                <w:rFonts w:ascii="Arial" w:hAnsi="Arial" w:cs="Arial"/>
                <w:color w:val="000000"/>
                <w:sz w:val="16"/>
                <w:szCs w:val="16"/>
                <w:lang w:val="es-ES"/>
              </w:rPr>
              <w:t>36,139.6</w:t>
            </w:r>
          </w:p>
        </w:tc>
        <w:tc>
          <w:tcPr>
            <w:tcW w:w="1371" w:type="dxa"/>
            <w:vAlign w:val="center"/>
          </w:tcPr>
          <w:p w:rsidR="00080108" w:rsidRPr="00C62C0C" w:rsidRDefault="00080108" w:rsidP="005C779E">
            <w:pPr>
              <w:autoSpaceDE w:val="0"/>
              <w:autoSpaceDN w:val="0"/>
              <w:adjustRightInd w:val="0"/>
              <w:jc w:val="center"/>
              <w:rPr>
                <w:rFonts w:ascii="Arial" w:hAnsi="Arial" w:cs="Arial"/>
                <w:color w:val="000000"/>
                <w:sz w:val="16"/>
                <w:szCs w:val="16"/>
                <w:lang w:val="es-ES"/>
              </w:rPr>
            </w:pPr>
            <w:r w:rsidRPr="00C62C0C">
              <w:rPr>
                <w:rFonts w:ascii="Arial" w:hAnsi="Arial" w:cs="Arial"/>
                <w:color w:val="000000"/>
                <w:sz w:val="16"/>
                <w:szCs w:val="16"/>
                <w:lang w:val="es-ES"/>
              </w:rPr>
              <w:t>15,287.4</w:t>
            </w:r>
          </w:p>
        </w:tc>
        <w:tc>
          <w:tcPr>
            <w:tcW w:w="871" w:type="dxa"/>
            <w:vAlign w:val="center"/>
          </w:tcPr>
          <w:p w:rsidR="00080108" w:rsidRPr="00C62C0C" w:rsidRDefault="00080108" w:rsidP="005C779E">
            <w:pPr>
              <w:autoSpaceDE w:val="0"/>
              <w:autoSpaceDN w:val="0"/>
              <w:adjustRightInd w:val="0"/>
              <w:jc w:val="center"/>
              <w:rPr>
                <w:rFonts w:ascii="Arial" w:hAnsi="Arial" w:cs="Arial"/>
                <w:color w:val="000000"/>
                <w:sz w:val="16"/>
                <w:szCs w:val="16"/>
                <w:lang w:val="es-ES"/>
              </w:rPr>
            </w:pPr>
            <w:r w:rsidRPr="00C62C0C">
              <w:rPr>
                <w:rFonts w:ascii="Arial" w:hAnsi="Arial" w:cs="Arial"/>
                <w:color w:val="000000"/>
                <w:sz w:val="16"/>
                <w:szCs w:val="16"/>
                <w:lang w:val="es-ES"/>
              </w:rPr>
              <w:t>20,852.2</w:t>
            </w:r>
          </w:p>
        </w:tc>
        <w:tc>
          <w:tcPr>
            <w:tcW w:w="708" w:type="dxa"/>
            <w:vAlign w:val="center"/>
          </w:tcPr>
          <w:p w:rsidR="00080108" w:rsidRPr="00C62C0C" w:rsidRDefault="00080108" w:rsidP="005C779E">
            <w:pPr>
              <w:autoSpaceDE w:val="0"/>
              <w:autoSpaceDN w:val="0"/>
              <w:adjustRightInd w:val="0"/>
              <w:jc w:val="center"/>
              <w:rPr>
                <w:rFonts w:ascii="Arial" w:hAnsi="Arial" w:cs="Arial"/>
                <w:color w:val="000000"/>
                <w:sz w:val="16"/>
                <w:szCs w:val="16"/>
                <w:lang w:val="es-ES"/>
              </w:rPr>
            </w:pPr>
            <w:r w:rsidRPr="00C62C0C">
              <w:rPr>
                <w:rFonts w:ascii="Arial" w:hAnsi="Arial" w:cs="Arial"/>
                <w:color w:val="000000"/>
                <w:sz w:val="16"/>
                <w:szCs w:val="16"/>
                <w:lang w:val="es-ES"/>
              </w:rPr>
              <w:t>57.7</w:t>
            </w:r>
          </w:p>
        </w:tc>
      </w:tr>
    </w:tbl>
    <w:p w:rsidR="00080108" w:rsidRPr="005819D1" w:rsidRDefault="00080108" w:rsidP="00080108">
      <w:pPr>
        <w:rPr>
          <w:rFonts w:ascii="Arial" w:hAnsi="Arial" w:cs="Arial"/>
          <w:sz w:val="20"/>
          <w:szCs w:val="20"/>
        </w:rPr>
      </w:pPr>
    </w:p>
    <w:p w:rsidR="00080108" w:rsidRDefault="00080108" w:rsidP="00080108">
      <w:pPr>
        <w:rPr>
          <w:rFonts w:ascii="Arial" w:hAnsi="Arial" w:cs="Arial"/>
          <w:sz w:val="20"/>
          <w:szCs w:val="20"/>
        </w:rPr>
      </w:pPr>
      <w:bookmarkStart w:id="3" w:name="OLE_LINK1"/>
      <w:r w:rsidRPr="005819D1">
        <w:rPr>
          <w:rFonts w:ascii="Arial" w:hAnsi="Arial" w:cs="Arial"/>
          <w:sz w:val="20"/>
          <w:szCs w:val="20"/>
        </w:rPr>
        <w:t xml:space="preserve">Para el primer semestre de 2012, se autorizó a la Entidad un presupuesto modificado por un monto de $15,287.4 (miles), distribuido en los siguientes programas: </w:t>
      </w:r>
    </w:p>
    <w:p w:rsidR="00080108" w:rsidRPr="005819D1" w:rsidRDefault="00080108" w:rsidP="00080108">
      <w:pPr>
        <w:rPr>
          <w:rFonts w:ascii="Arial" w:hAnsi="Arial" w:cs="Arial"/>
        </w:rPr>
      </w:pP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rPr>
          <w:rFonts w:ascii="Arial" w:hAnsi="Arial" w:cs="Arial"/>
          <w:sz w:val="18"/>
          <w:szCs w:val="18"/>
        </w:rPr>
      </w:pPr>
    </w:p>
    <w:tbl>
      <w:tblPr>
        <w:tblStyle w:val="Tablaconcuadrcula"/>
        <w:tblW w:w="0" w:type="auto"/>
        <w:jc w:val="center"/>
        <w:tblLook w:val="04A0" w:firstRow="1" w:lastRow="0" w:firstColumn="1" w:lastColumn="0" w:noHBand="0" w:noVBand="1"/>
      </w:tblPr>
      <w:tblGrid>
        <w:gridCol w:w="1418"/>
        <w:gridCol w:w="4521"/>
        <w:gridCol w:w="1291"/>
      </w:tblGrid>
      <w:tr w:rsidR="00080108" w:rsidRPr="005819D1" w:rsidTr="005C779E">
        <w:trPr>
          <w:trHeight w:val="329"/>
          <w:jc w:val="center"/>
        </w:trPr>
        <w:tc>
          <w:tcPr>
            <w:tcW w:w="1418" w:type="dxa"/>
          </w:tcPr>
          <w:p w:rsidR="00080108" w:rsidRPr="005819D1" w:rsidRDefault="00080108" w:rsidP="005C779E">
            <w:pPr>
              <w:jc w:val="center"/>
              <w:rPr>
                <w:rFonts w:ascii="Arial" w:hAnsi="Arial" w:cs="Arial"/>
                <w:b/>
                <w:sz w:val="18"/>
                <w:szCs w:val="18"/>
              </w:rPr>
            </w:pPr>
            <w:r w:rsidRPr="005819D1">
              <w:rPr>
                <w:rFonts w:ascii="Arial" w:hAnsi="Arial" w:cs="Arial"/>
                <w:b/>
                <w:sz w:val="18"/>
                <w:szCs w:val="18"/>
              </w:rPr>
              <w:t>PROGRAMA</w:t>
            </w:r>
          </w:p>
        </w:tc>
        <w:tc>
          <w:tcPr>
            <w:tcW w:w="4521" w:type="dxa"/>
          </w:tcPr>
          <w:p w:rsidR="00080108" w:rsidRPr="005819D1" w:rsidRDefault="00080108" w:rsidP="005C779E">
            <w:pPr>
              <w:jc w:val="center"/>
              <w:rPr>
                <w:rFonts w:ascii="Arial" w:hAnsi="Arial" w:cs="Arial"/>
                <w:b/>
                <w:sz w:val="18"/>
                <w:szCs w:val="18"/>
              </w:rPr>
            </w:pPr>
            <w:r w:rsidRPr="005819D1">
              <w:rPr>
                <w:rFonts w:ascii="Arial" w:hAnsi="Arial" w:cs="Arial"/>
                <w:b/>
                <w:sz w:val="18"/>
                <w:szCs w:val="18"/>
              </w:rPr>
              <w:t>DENOMINACIÓN</w:t>
            </w:r>
          </w:p>
        </w:tc>
        <w:tc>
          <w:tcPr>
            <w:tcW w:w="1291" w:type="dxa"/>
          </w:tcPr>
          <w:p w:rsidR="00080108" w:rsidRPr="005819D1" w:rsidRDefault="00080108" w:rsidP="005C779E">
            <w:pPr>
              <w:jc w:val="center"/>
              <w:rPr>
                <w:rFonts w:ascii="Arial" w:hAnsi="Arial" w:cs="Arial"/>
                <w:b/>
                <w:sz w:val="18"/>
                <w:szCs w:val="18"/>
              </w:rPr>
            </w:pPr>
            <w:r w:rsidRPr="005819D1">
              <w:rPr>
                <w:rFonts w:ascii="Arial" w:hAnsi="Arial" w:cs="Arial"/>
                <w:b/>
                <w:sz w:val="18"/>
                <w:szCs w:val="18"/>
              </w:rPr>
              <w:t>IMPORTE</w:t>
            </w:r>
          </w:p>
        </w:tc>
      </w:tr>
      <w:tr w:rsidR="00080108" w:rsidRPr="005819D1" w:rsidTr="005C779E">
        <w:trPr>
          <w:jc w:val="center"/>
        </w:trPr>
        <w:tc>
          <w:tcPr>
            <w:tcW w:w="1418"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P002</w:t>
            </w:r>
          </w:p>
        </w:tc>
        <w:tc>
          <w:tcPr>
            <w:tcW w:w="4521" w:type="dxa"/>
          </w:tcPr>
          <w:p w:rsidR="00080108" w:rsidRPr="005819D1" w:rsidRDefault="00080108" w:rsidP="005C779E">
            <w:pPr>
              <w:rPr>
                <w:rFonts w:ascii="Arial" w:hAnsi="Arial" w:cs="Arial"/>
                <w:sz w:val="18"/>
                <w:szCs w:val="18"/>
              </w:rPr>
            </w:pPr>
            <w:r w:rsidRPr="005819D1">
              <w:rPr>
                <w:rFonts w:ascii="Arial" w:hAnsi="Arial" w:cs="Arial"/>
                <w:sz w:val="18"/>
                <w:szCs w:val="18"/>
              </w:rPr>
              <w:t>Estudios Económicos para determinar el Incremento en el Salario Mínimo</w:t>
            </w:r>
          </w:p>
        </w:tc>
        <w:tc>
          <w:tcPr>
            <w:tcW w:w="1291"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12,562.4</w:t>
            </w:r>
          </w:p>
        </w:tc>
      </w:tr>
      <w:tr w:rsidR="00080108" w:rsidRPr="005819D1" w:rsidTr="005C779E">
        <w:trPr>
          <w:trHeight w:val="369"/>
          <w:jc w:val="center"/>
        </w:trPr>
        <w:tc>
          <w:tcPr>
            <w:tcW w:w="1418"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M001</w:t>
            </w:r>
          </w:p>
        </w:tc>
        <w:tc>
          <w:tcPr>
            <w:tcW w:w="4521" w:type="dxa"/>
          </w:tcPr>
          <w:p w:rsidR="00080108" w:rsidRPr="005819D1" w:rsidRDefault="00080108" w:rsidP="005C779E">
            <w:pPr>
              <w:rPr>
                <w:rFonts w:ascii="Arial" w:hAnsi="Arial" w:cs="Arial"/>
                <w:sz w:val="18"/>
                <w:szCs w:val="18"/>
              </w:rPr>
            </w:pPr>
            <w:r w:rsidRPr="005819D1">
              <w:rPr>
                <w:rFonts w:ascii="Arial" w:hAnsi="Arial" w:cs="Arial"/>
                <w:sz w:val="18"/>
                <w:szCs w:val="18"/>
              </w:rPr>
              <w:t>Actividades de Apoyo Administrativo</w:t>
            </w:r>
          </w:p>
        </w:tc>
        <w:tc>
          <w:tcPr>
            <w:tcW w:w="1291"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2,358.3</w:t>
            </w:r>
          </w:p>
        </w:tc>
      </w:tr>
      <w:tr w:rsidR="00080108" w:rsidRPr="005819D1" w:rsidTr="005C779E">
        <w:trPr>
          <w:jc w:val="center"/>
        </w:trPr>
        <w:tc>
          <w:tcPr>
            <w:tcW w:w="1418"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O001</w:t>
            </w:r>
          </w:p>
        </w:tc>
        <w:tc>
          <w:tcPr>
            <w:tcW w:w="4521" w:type="dxa"/>
          </w:tcPr>
          <w:p w:rsidR="00080108" w:rsidRPr="005819D1" w:rsidRDefault="00080108" w:rsidP="005C779E">
            <w:pPr>
              <w:rPr>
                <w:rFonts w:ascii="Arial" w:hAnsi="Arial" w:cs="Arial"/>
                <w:sz w:val="18"/>
                <w:szCs w:val="18"/>
              </w:rPr>
            </w:pPr>
            <w:r w:rsidRPr="005819D1">
              <w:rPr>
                <w:rFonts w:ascii="Arial" w:hAnsi="Arial" w:cs="Arial"/>
                <w:sz w:val="18"/>
                <w:szCs w:val="18"/>
              </w:rPr>
              <w:t>Actividades de Apoyo a la Función Pública y Buen Gobierno</w:t>
            </w:r>
          </w:p>
        </w:tc>
        <w:tc>
          <w:tcPr>
            <w:tcW w:w="1291"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366.7</w:t>
            </w:r>
          </w:p>
        </w:tc>
      </w:tr>
      <w:tr w:rsidR="00080108" w:rsidRPr="007447D8" w:rsidTr="005C779E">
        <w:trPr>
          <w:jc w:val="center"/>
        </w:trPr>
        <w:tc>
          <w:tcPr>
            <w:tcW w:w="1418" w:type="dxa"/>
          </w:tcPr>
          <w:p w:rsidR="00080108" w:rsidRPr="005819D1" w:rsidRDefault="00080108" w:rsidP="005C779E">
            <w:pPr>
              <w:rPr>
                <w:rFonts w:ascii="Arial" w:hAnsi="Arial" w:cs="Arial"/>
                <w:b/>
                <w:sz w:val="18"/>
                <w:szCs w:val="18"/>
              </w:rPr>
            </w:pPr>
          </w:p>
        </w:tc>
        <w:tc>
          <w:tcPr>
            <w:tcW w:w="4521" w:type="dxa"/>
          </w:tcPr>
          <w:p w:rsidR="00080108" w:rsidRPr="005819D1" w:rsidRDefault="00080108" w:rsidP="005C779E">
            <w:pPr>
              <w:jc w:val="center"/>
              <w:rPr>
                <w:rFonts w:ascii="Arial" w:hAnsi="Arial" w:cs="Arial"/>
                <w:b/>
                <w:sz w:val="18"/>
                <w:szCs w:val="18"/>
              </w:rPr>
            </w:pPr>
            <w:r w:rsidRPr="005819D1">
              <w:rPr>
                <w:rFonts w:ascii="Arial" w:hAnsi="Arial" w:cs="Arial"/>
                <w:b/>
                <w:sz w:val="18"/>
                <w:szCs w:val="18"/>
              </w:rPr>
              <w:t>T OT A L</w:t>
            </w:r>
          </w:p>
        </w:tc>
        <w:tc>
          <w:tcPr>
            <w:tcW w:w="1291" w:type="dxa"/>
          </w:tcPr>
          <w:p w:rsidR="00080108" w:rsidRPr="007447D8" w:rsidRDefault="00080108" w:rsidP="005C779E">
            <w:pPr>
              <w:jc w:val="right"/>
              <w:rPr>
                <w:rFonts w:ascii="Arial" w:hAnsi="Arial" w:cs="Arial"/>
                <w:b/>
                <w:sz w:val="18"/>
                <w:szCs w:val="18"/>
              </w:rPr>
            </w:pPr>
            <w:r w:rsidRPr="005819D1">
              <w:rPr>
                <w:rFonts w:ascii="Arial" w:hAnsi="Arial" w:cs="Arial"/>
                <w:b/>
                <w:sz w:val="18"/>
                <w:szCs w:val="18"/>
              </w:rPr>
              <w:t>$15,287.4</w:t>
            </w:r>
          </w:p>
        </w:tc>
      </w:tr>
      <w:bookmarkEnd w:id="3"/>
    </w:tbl>
    <w:p w:rsidR="00080108" w:rsidRPr="00DF427E" w:rsidRDefault="00080108" w:rsidP="00080108">
      <w:pPr>
        <w:rPr>
          <w:rFonts w:ascii="Arial" w:hAnsi="Arial" w:cs="Arial"/>
          <w:sz w:val="20"/>
          <w:szCs w:val="20"/>
        </w:rPr>
      </w:pPr>
    </w:p>
    <w:p w:rsidR="00080108" w:rsidRPr="00DF427E" w:rsidRDefault="00080108" w:rsidP="00080108">
      <w:pPr>
        <w:rPr>
          <w:sz w:val="20"/>
          <w:szCs w:val="20"/>
        </w:rPr>
      </w:pPr>
      <w:r w:rsidRPr="00DF427E">
        <w:rPr>
          <w:rFonts w:ascii="Arial" w:hAnsi="Arial" w:cs="Arial"/>
          <w:sz w:val="20"/>
          <w:szCs w:val="20"/>
        </w:rPr>
        <w:t>El importe de $15,287.4 correspondió a recursos fiscales y fue financiado a través de transferencia para apoyos a programas.</w:t>
      </w:r>
    </w:p>
    <w:p w:rsidR="00080108" w:rsidRPr="00DF427E"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sidRPr="00115E69">
        <w:rPr>
          <w:rFonts w:ascii="Arial" w:hAnsi="Arial" w:cs="Arial"/>
          <w:b/>
          <w:sz w:val="20"/>
          <w:szCs w:val="20"/>
        </w:rPr>
        <w:t xml:space="preserve">Egresos </w:t>
      </w:r>
    </w:p>
    <w:p w:rsidR="00080108" w:rsidRPr="00CD7FC7" w:rsidRDefault="00080108" w:rsidP="00080108">
      <w:pPr>
        <w:rPr>
          <w:rFonts w:ascii="Arial" w:hAnsi="Arial" w:cs="Arial"/>
          <w:b/>
          <w:i/>
          <w:sz w:val="20"/>
          <w:szCs w:val="20"/>
          <w:u w:val="single"/>
        </w:rPr>
      </w:pPr>
    </w:p>
    <w:p w:rsidR="00080108" w:rsidRPr="00CD7FC7" w:rsidRDefault="00080108" w:rsidP="00080108">
      <w:pPr>
        <w:rPr>
          <w:rFonts w:ascii="Arial" w:hAnsi="Arial" w:cs="Arial"/>
          <w:b/>
          <w:u w:val="single"/>
        </w:rPr>
      </w:pPr>
      <w:r w:rsidRPr="00CD7FC7">
        <w:rPr>
          <w:rFonts w:ascii="Arial" w:hAnsi="Arial" w:cs="Arial"/>
          <w:b/>
          <w:u w:val="single"/>
        </w:rPr>
        <w:t>AL 30 DE JUNIO 2012</w:t>
      </w:r>
    </w:p>
    <w:p w:rsidR="00080108" w:rsidRDefault="00080108" w:rsidP="00080108">
      <w:pPr>
        <w:jc w:val="center"/>
        <w:rPr>
          <w:rFonts w:ascii="Arial" w:hAnsi="Arial" w:cs="Arial"/>
          <w:b/>
          <w:sz w:val="18"/>
          <w:szCs w:val="18"/>
        </w:rPr>
      </w:pPr>
    </w:p>
    <w:p w:rsidR="00080108" w:rsidRPr="005819D1" w:rsidRDefault="00080108" w:rsidP="00080108">
      <w:pPr>
        <w:jc w:val="center"/>
        <w:rPr>
          <w:rFonts w:ascii="Arial" w:hAnsi="Arial" w:cs="Arial"/>
          <w:b/>
          <w:sz w:val="18"/>
          <w:szCs w:val="18"/>
        </w:rPr>
      </w:pPr>
      <w:r w:rsidRPr="00CD7FC7">
        <w:rPr>
          <w:rFonts w:ascii="Arial" w:hAnsi="Arial" w:cs="Arial"/>
          <w:b/>
          <w:sz w:val="18"/>
          <w:szCs w:val="18"/>
        </w:rPr>
        <w:t>CONSOLIDADO</w:t>
      </w: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jc w:val="center"/>
        <w:rPr>
          <w:rFonts w:ascii="Arial" w:hAnsi="Arial" w:cs="Arial"/>
          <w:b/>
          <w:sz w:val="18"/>
          <w:szCs w:val="18"/>
        </w:rPr>
      </w:pPr>
    </w:p>
    <w:tbl>
      <w:tblPr>
        <w:tblStyle w:val="Tablaprofesional"/>
        <w:tblW w:w="7456" w:type="dxa"/>
        <w:jc w:val="center"/>
        <w:tblInd w:w="534" w:type="dxa"/>
        <w:tblLook w:val="01E0" w:firstRow="1" w:lastRow="1" w:firstColumn="1" w:lastColumn="1" w:noHBand="0" w:noVBand="0"/>
      </w:tblPr>
      <w:tblGrid>
        <w:gridCol w:w="661"/>
        <w:gridCol w:w="1728"/>
        <w:gridCol w:w="1239"/>
        <w:gridCol w:w="1894"/>
        <w:gridCol w:w="1439"/>
        <w:gridCol w:w="495"/>
      </w:tblGrid>
      <w:tr w:rsidR="00080108" w:rsidRPr="005819D1"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5819D1" w:rsidRDefault="00080108" w:rsidP="005C779E">
            <w:pPr>
              <w:ind w:left="-2738" w:right="445"/>
              <w:jc w:val="center"/>
              <w:rPr>
                <w:rFonts w:ascii="Arial" w:hAnsi="Arial" w:cs="Arial"/>
                <w:sz w:val="18"/>
                <w:szCs w:val="18"/>
              </w:rPr>
            </w:pPr>
            <w:r w:rsidRPr="005819D1">
              <w:rPr>
                <w:rFonts w:ascii="Arial" w:hAnsi="Arial" w:cs="Arial"/>
                <w:sz w:val="18"/>
                <w:szCs w:val="18"/>
              </w:rPr>
              <w:t>APÍTULO</w:t>
            </w:r>
          </w:p>
        </w:tc>
        <w:tc>
          <w:tcPr>
            <w:tcW w:w="1728" w:type="dxa"/>
            <w:shd w:val="solid" w:color="C0C0C0" w:fill="C0C0C0"/>
            <w:vAlign w:val="center"/>
          </w:tcPr>
          <w:p w:rsidR="00080108" w:rsidRPr="005819D1" w:rsidRDefault="00080108" w:rsidP="005C779E">
            <w:pPr>
              <w:jc w:val="center"/>
              <w:rPr>
                <w:rFonts w:ascii="Arial" w:hAnsi="Arial" w:cs="Arial"/>
                <w:sz w:val="18"/>
                <w:szCs w:val="18"/>
              </w:rPr>
            </w:pPr>
            <w:r w:rsidRPr="005819D1">
              <w:rPr>
                <w:rFonts w:ascii="Arial" w:hAnsi="Arial" w:cs="Arial"/>
                <w:sz w:val="18"/>
                <w:szCs w:val="18"/>
              </w:rPr>
              <w:t>PRESUPUESTO AUTORIZADO MODIFICADO</w:t>
            </w:r>
          </w:p>
        </w:tc>
        <w:tc>
          <w:tcPr>
            <w:tcW w:w="1239" w:type="dxa"/>
            <w:shd w:val="solid" w:color="C0C0C0" w:fill="C0C0C0"/>
            <w:vAlign w:val="center"/>
          </w:tcPr>
          <w:p w:rsidR="00080108" w:rsidRPr="005819D1" w:rsidRDefault="00080108" w:rsidP="005C779E">
            <w:pPr>
              <w:jc w:val="center"/>
              <w:rPr>
                <w:rFonts w:ascii="Arial" w:hAnsi="Arial" w:cs="Arial"/>
                <w:sz w:val="18"/>
                <w:szCs w:val="18"/>
              </w:rPr>
            </w:pPr>
            <w:r w:rsidRPr="005819D1">
              <w:rPr>
                <w:rFonts w:ascii="Arial" w:hAnsi="Arial" w:cs="Arial"/>
                <w:sz w:val="18"/>
                <w:szCs w:val="18"/>
              </w:rPr>
              <w:t>EJERCIDO</w:t>
            </w:r>
          </w:p>
        </w:tc>
        <w:tc>
          <w:tcPr>
            <w:tcW w:w="1894" w:type="dxa"/>
            <w:shd w:val="solid" w:color="C0C0C0" w:fill="C0C0C0"/>
          </w:tcPr>
          <w:p w:rsidR="00080108" w:rsidRPr="005819D1" w:rsidRDefault="00080108" w:rsidP="005C779E">
            <w:pPr>
              <w:jc w:val="center"/>
              <w:rPr>
                <w:rFonts w:ascii="Arial" w:hAnsi="Arial" w:cs="Arial"/>
                <w:sz w:val="18"/>
                <w:szCs w:val="18"/>
              </w:rPr>
            </w:pPr>
          </w:p>
          <w:p w:rsidR="00080108" w:rsidRPr="005819D1" w:rsidRDefault="00080108" w:rsidP="005C779E">
            <w:pPr>
              <w:jc w:val="center"/>
              <w:rPr>
                <w:rFonts w:ascii="Arial" w:hAnsi="Arial" w:cs="Arial"/>
                <w:sz w:val="18"/>
                <w:szCs w:val="18"/>
              </w:rPr>
            </w:pPr>
            <w:r w:rsidRPr="005819D1">
              <w:rPr>
                <w:rFonts w:ascii="Arial" w:hAnsi="Arial" w:cs="Arial"/>
                <w:sz w:val="18"/>
                <w:szCs w:val="18"/>
              </w:rPr>
              <w:t>COMPROMETIDO</w:t>
            </w:r>
          </w:p>
        </w:tc>
        <w:tc>
          <w:tcPr>
            <w:tcW w:w="1439" w:type="dxa"/>
            <w:shd w:val="solid" w:color="C0C0C0" w:fill="C0C0C0"/>
            <w:vAlign w:val="center"/>
          </w:tcPr>
          <w:p w:rsidR="00080108" w:rsidRPr="005819D1" w:rsidRDefault="00080108" w:rsidP="005C779E">
            <w:pPr>
              <w:jc w:val="center"/>
              <w:rPr>
                <w:rFonts w:ascii="Arial" w:hAnsi="Arial" w:cs="Arial"/>
                <w:sz w:val="18"/>
                <w:szCs w:val="18"/>
              </w:rPr>
            </w:pPr>
            <w:r w:rsidRPr="005819D1">
              <w:rPr>
                <w:rFonts w:ascii="Arial" w:hAnsi="Arial" w:cs="Arial"/>
                <w:sz w:val="18"/>
                <w:szCs w:val="18"/>
              </w:rPr>
              <w:t>DISPONIBLE</w:t>
            </w:r>
          </w:p>
        </w:tc>
        <w:tc>
          <w:tcPr>
            <w:tcW w:w="495" w:type="dxa"/>
            <w:shd w:val="solid" w:color="C0C0C0" w:fill="C0C0C0"/>
            <w:vAlign w:val="center"/>
          </w:tcPr>
          <w:p w:rsidR="00080108" w:rsidRPr="005819D1" w:rsidRDefault="00080108" w:rsidP="005C779E">
            <w:pPr>
              <w:jc w:val="center"/>
              <w:rPr>
                <w:rFonts w:ascii="Arial" w:hAnsi="Arial" w:cs="Arial"/>
                <w:sz w:val="18"/>
                <w:szCs w:val="18"/>
              </w:rPr>
            </w:pPr>
            <w:r w:rsidRPr="005819D1">
              <w:rPr>
                <w:rFonts w:ascii="Arial" w:hAnsi="Arial" w:cs="Arial"/>
                <w:sz w:val="18"/>
                <w:szCs w:val="18"/>
              </w:rPr>
              <w:t>%</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1000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11,898.7</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11,898.7</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2000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600.9</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558.2</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42.7</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3000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2,787.0</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2,282.5</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504.5</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4000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0.8</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0.8</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r w:rsidRPr="005819D1">
              <w:rPr>
                <w:rFonts w:ascii="Arial" w:hAnsi="Arial" w:cs="Arial"/>
                <w:sz w:val="18"/>
                <w:szCs w:val="18"/>
              </w:rPr>
              <w:t>5000</w:t>
            </w:r>
          </w:p>
        </w:tc>
        <w:tc>
          <w:tcPr>
            <w:tcW w:w="1728"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2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894"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4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495"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p>
        </w:tc>
        <w:tc>
          <w:tcPr>
            <w:tcW w:w="1728"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15,287.4</w:t>
            </w:r>
          </w:p>
        </w:tc>
        <w:tc>
          <w:tcPr>
            <w:tcW w:w="12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14,740.2</w:t>
            </w:r>
          </w:p>
        </w:tc>
        <w:tc>
          <w:tcPr>
            <w:tcW w:w="1894"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547.2</w:t>
            </w:r>
          </w:p>
        </w:tc>
        <w:tc>
          <w:tcPr>
            <w:tcW w:w="14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c>
          <w:tcPr>
            <w:tcW w:w="495"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r>
    </w:tbl>
    <w:p w:rsidR="00080108" w:rsidRPr="005819D1" w:rsidRDefault="00080108" w:rsidP="00080108">
      <w:pPr>
        <w:rPr>
          <w:rFonts w:ascii="Arial" w:eastAsia="Batang" w:hAnsi="Arial" w:cs="Arial"/>
          <w:lang w:eastAsia="ko-KR"/>
        </w:rPr>
      </w:pPr>
    </w:p>
    <w:p w:rsidR="00080108" w:rsidRPr="005819D1" w:rsidRDefault="00080108" w:rsidP="00080108">
      <w:pPr>
        <w:rPr>
          <w:rFonts w:ascii="Arial" w:eastAsia="Batang" w:hAnsi="Arial" w:cs="Arial"/>
          <w:sz w:val="20"/>
          <w:szCs w:val="20"/>
          <w:lang w:eastAsia="ko-KR"/>
        </w:rPr>
      </w:pPr>
      <w:r w:rsidRPr="005819D1">
        <w:rPr>
          <w:rFonts w:ascii="Arial" w:eastAsia="Batang" w:hAnsi="Arial" w:cs="Arial"/>
          <w:sz w:val="20"/>
          <w:szCs w:val="20"/>
          <w:lang w:eastAsia="ko-KR"/>
        </w:rPr>
        <w:t xml:space="preserve">El importe que se programó para ser erogado al 30 de junio de 2012 ascendió a la cantidad de $15,287.4 (miles), de los cuales se ejerció un importe de $14,740.2 (miles) y se tenía comprometido $547.2 (miles); con lo cual </w:t>
      </w:r>
      <w:r>
        <w:rPr>
          <w:rFonts w:ascii="Arial" w:eastAsia="Batang" w:hAnsi="Arial" w:cs="Arial"/>
          <w:sz w:val="20"/>
          <w:szCs w:val="20"/>
          <w:lang w:eastAsia="ko-KR"/>
        </w:rPr>
        <w:t>la</w:t>
      </w:r>
      <w:r w:rsidRPr="005819D1">
        <w:rPr>
          <w:rFonts w:ascii="Arial" w:eastAsia="Batang" w:hAnsi="Arial" w:cs="Arial"/>
          <w:sz w:val="20"/>
          <w:szCs w:val="20"/>
          <w:lang w:eastAsia="ko-KR"/>
        </w:rPr>
        <w:t xml:space="preserve"> disponibilidad</w:t>
      </w:r>
      <w:r>
        <w:rPr>
          <w:rFonts w:ascii="Arial" w:eastAsia="Batang" w:hAnsi="Arial" w:cs="Arial"/>
          <w:sz w:val="20"/>
          <w:szCs w:val="20"/>
          <w:lang w:eastAsia="ko-KR"/>
        </w:rPr>
        <w:t xml:space="preserve"> fue nula</w:t>
      </w:r>
      <w:r w:rsidRPr="005819D1">
        <w:rPr>
          <w:rFonts w:ascii="Arial" w:eastAsia="Batang" w:hAnsi="Arial" w:cs="Arial"/>
          <w:sz w:val="20"/>
          <w:szCs w:val="20"/>
          <w:lang w:eastAsia="ko-KR"/>
        </w:rPr>
        <w:t xml:space="preserve">. Los recursos comprometidos se originaron por los siguientes conceptos: </w:t>
      </w:r>
    </w:p>
    <w:p w:rsidR="00080108" w:rsidRPr="005819D1" w:rsidRDefault="00080108" w:rsidP="00080108">
      <w:pPr>
        <w:rPr>
          <w:rFonts w:ascii="Arial" w:hAnsi="Arial" w:cs="Arial"/>
        </w:rPr>
      </w:pPr>
    </w:p>
    <w:p w:rsidR="00080108" w:rsidRPr="005819D1" w:rsidRDefault="00080108" w:rsidP="00080108">
      <w:pPr>
        <w:pStyle w:val="Prrafodelista"/>
        <w:numPr>
          <w:ilvl w:val="0"/>
          <w:numId w:val="44"/>
        </w:numPr>
        <w:rPr>
          <w:rFonts w:ascii="Arial" w:eastAsia="Batang" w:hAnsi="Arial" w:cs="Arial"/>
          <w:sz w:val="20"/>
          <w:szCs w:val="20"/>
          <w:lang w:eastAsia="ko-KR"/>
        </w:rPr>
      </w:pPr>
      <w:r w:rsidRPr="005819D1">
        <w:rPr>
          <w:rFonts w:ascii="Arial" w:eastAsia="Batang" w:hAnsi="Arial" w:cs="Arial"/>
          <w:sz w:val="20"/>
          <w:szCs w:val="20"/>
          <w:lang w:eastAsia="ko-KR"/>
        </w:rPr>
        <w:lastRenderedPageBreak/>
        <w:t>En el capítulo 2000 se debió a recursos para la adquisición de materiales y útiles de oficina, materiales y útiles de impresión y reproducción, productos alimenticios, así como vales de restaurante y gasolina.</w:t>
      </w:r>
    </w:p>
    <w:p w:rsidR="00080108" w:rsidRPr="005819D1" w:rsidRDefault="00080108" w:rsidP="00080108">
      <w:pPr>
        <w:rPr>
          <w:rFonts w:ascii="Arial" w:eastAsia="Batang" w:hAnsi="Arial" w:cs="Arial"/>
          <w:sz w:val="20"/>
          <w:szCs w:val="20"/>
          <w:lang w:eastAsia="ko-KR"/>
        </w:rPr>
      </w:pPr>
    </w:p>
    <w:p w:rsidR="00080108" w:rsidRPr="005819D1" w:rsidRDefault="00080108" w:rsidP="00080108">
      <w:pPr>
        <w:pStyle w:val="Prrafodelista"/>
        <w:numPr>
          <w:ilvl w:val="0"/>
          <w:numId w:val="44"/>
        </w:numPr>
        <w:rPr>
          <w:rFonts w:ascii="Arial" w:eastAsia="Batang" w:hAnsi="Arial" w:cs="Arial"/>
          <w:sz w:val="20"/>
          <w:szCs w:val="20"/>
          <w:lang w:eastAsia="ko-KR"/>
        </w:rPr>
      </w:pPr>
      <w:r w:rsidRPr="005819D1">
        <w:rPr>
          <w:rFonts w:ascii="Arial" w:eastAsia="Batang" w:hAnsi="Arial" w:cs="Arial"/>
          <w:sz w:val="20"/>
          <w:szCs w:val="20"/>
          <w:lang w:eastAsia="ko-KR"/>
        </w:rPr>
        <w:t xml:space="preserve">En el capítulo 3000 los recursos principalmente estaban destinados para el pago del servicio telefónico convencional, arrendamiento de bienes informáticos, licenciamiento de software, servicios de informática, capacitación y mantenimiento de bienes informáticos. </w:t>
      </w:r>
    </w:p>
    <w:p w:rsidR="00080108" w:rsidRPr="005819D1" w:rsidRDefault="00080108" w:rsidP="00080108">
      <w:pPr>
        <w:rPr>
          <w:rFonts w:ascii="Arial" w:eastAsia="Batang" w:hAnsi="Arial" w:cs="Arial"/>
          <w:lang w:eastAsia="ko-KR"/>
        </w:rPr>
      </w:pPr>
    </w:p>
    <w:p w:rsidR="00080108" w:rsidRPr="005819D1" w:rsidRDefault="00080108" w:rsidP="00080108">
      <w:pPr>
        <w:rPr>
          <w:rFonts w:ascii="Arial" w:eastAsia="Batang" w:hAnsi="Arial" w:cs="Arial"/>
          <w:sz w:val="20"/>
          <w:szCs w:val="20"/>
          <w:lang w:eastAsia="ko-KR"/>
        </w:rPr>
      </w:pPr>
      <w:r w:rsidRPr="005819D1">
        <w:rPr>
          <w:rFonts w:ascii="Arial" w:eastAsia="Batang" w:hAnsi="Arial" w:cs="Arial"/>
          <w:sz w:val="20"/>
          <w:szCs w:val="20"/>
          <w:lang w:eastAsia="ko-KR"/>
        </w:rPr>
        <w:t>La distribución por programa presupuestario autorizado fue la siguiente:</w:t>
      </w:r>
    </w:p>
    <w:p w:rsidR="00080108" w:rsidRPr="005819D1" w:rsidRDefault="00080108" w:rsidP="00080108">
      <w:pPr>
        <w:rPr>
          <w:rFonts w:ascii="Arial" w:eastAsia="Batang" w:hAnsi="Arial" w:cs="Arial"/>
          <w:lang w:eastAsia="ko-KR"/>
        </w:rPr>
      </w:pPr>
    </w:p>
    <w:p w:rsidR="00080108" w:rsidRPr="005819D1" w:rsidRDefault="00080108" w:rsidP="00080108">
      <w:pPr>
        <w:jc w:val="center"/>
        <w:rPr>
          <w:rFonts w:ascii="Arial" w:hAnsi="Arial" w:cs="Arial"/>
          <w:b/>
        </w:rPr>
      </w:pPr>
    </w:p>
    <w:p w:rsidR="00080108" w:rsidRPr="005819D1" w:rsidRDefault="00080108" w:rsidP="00080108">
      <w:pPr>
        <w:jc w:val="left"/>
        <w:rPr>
          <w:rFonts w:ascii="Arial" w:hAnsi="Arial" w:cs="Arial"/>
          <w:b/>
          <w:sz w:val="18"/>
          <w:szCs w:val="18"/>
        </w:rPr>
      </w:pPr>
      <w:r w:rsidRPr="005819D1">
        <w:rPr>
          <w:rFonts w:ascii="Arial" w:hAnsi="Arial" w:cs="Arial"/>
          <w:b/>
          <w:sz w:val="18"/>
          <w:szCs w:val="18"/>
        </w:rPr>
        <w:t>P002 Estudios Económicos para determinar el Incremento en el Salario Mínimo</w:t>
      </w:r>
    </w:p>
    <w:p w:rsidR="00080108" w:rsidRPr="005819D1" w:rsidRDefault="00080108" w:rsidP="00080108">
      <w:pPr>
        <w:jc w:val="center"/>
        <w:rPr>
          <w:rFonts w:ascii="Arial" w:hAnsi="Arial" w:cs="Arial"/>
          <w:b/>
          <w:sz w:val="18"/>
          <w:szCs w:val="18"/>
        </w:rPr>
      </w:pP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jc w:val="center"/>
        <w:rPr>
          <w:rFonts w:ascii="Arial" w:hAnsi="Arial" w:cs="Arial"/>
          <w:b/>
          <w:sz w:val="18"/>
          <w:szCs w:val="18"/>
        </w:rPr>
      </w:pPr>
    </w:p>
    <w:tbl>
      <w:tblPr>
        <w:tblStyle w:val="Tablaprofesional"/>
        <w:tblW w:w="7456" w:type="dxa"/>
        <w:tblInd w:w="1189" w:type="dxa"/>
        <w:tblLook w:val="01E0" w:firstRow="1" w:lastRow="1" w:firstColumn="1" w:lastColumn="1" w:noHBand="0" w:noVBand="0"/>
      </w:tblPr>
      <w:tblGrid>
        <w:gridCol w:w="661"/>
        <w:gridCol w:w="1802"/>
        <w:gridCol w:w="1165"/>
        <w:gridCol w:w="1812"/>
        <w:gridCol w:w="1417"/>
        <w:gridCol w:w="599"/>
      </w:tblGrid>
      <w:tr w:rsidR="00080108" w:rsidRPr="007646AF" w:rsidTr="005C779E">
        <w:trPr>
          <w:cnfStyle w:val="100000000000" w:firstRow="1" w:lastRow="0" w:firstColumn="0" w:lastColumn="0" w:oddVBand="0" w:evenVBand="0" w:oddHBand="0" w:evenHBand="0" w:firstRowFirstColumn="0" w:firstRowLastColumn="0" w:lastRowFirstColumn="0" w:lastRowLastColumn="0"/>
        </w:trPr>
        <w:tc>
          <w:tcPr>
            <w:tcW w:w="661" w:type="dxa"/>
            <w:shd w:val="solid" w:color="C0C0C0" w:fill="C0C0C0"/>
            <w:vAlign w:val="center"/>
          </w:tcPr>
          <w:p w:rsidR="00080108" w:rsidRPr="007646AF" w:rsidRDefault="00080108" w:rsidP="005C779E">
            <w:pPr>
              <w:ind w:left="-2738" w:right="445"/>
              <w:jc w:val="center"/>
              <w:rPr>
                <w:rFonts w:ascii="Arial" w:hAnsi="Arial" w:cs="Arial"/>
                <w:sz w:val="16"/>
                <w:szCs w:val="16"/>
              </w:rPr>
            </w:pPr>
            <w:r w:rsidRPr="007646AF">
              <w:rPr>
                <w:rFonts w:ascii="Arial" w:hAnsi="Arial" w:cs="Arial"/>
                <w:sz w:val="16"/>
                <w:szCs w:val="16"/>
              </w:rPr>
              <w:t>CAPÍTULO</w:t>
            </w:r>
          </w:p>
        </w:tc>
        <w:tc>
          <w:tcPr>
            <w:tcW w:w="1802"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PRESUPUESTO AUTORIZADO MODIFICADO</w:t>
            </w:r>
          </w:p>
        </w:tc>
        <w:tc>
          <w:tcPr>
            <w:tcW w:w="1165"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EJERCIDO</w:t>
            </w:r>
          </w:p>
        </w:tc>
        <w:tc>
          <w:tcPr>
            <w:tcW w:w="1812" w:type="dxa"/>
            <w:shd w:val="solid" w:color="C0C0C0" w:fill="C0C0C0"/>
          </w:tcPr>
          <w:p w:rsidR="00080108" w:rsidRPr="007646AF" w:rsidRDefault="00080108" w:rsidP="005C779E">
            <w:pPr>
              <w:jc w:val="center"/>
              <w:rPr>
                <w:rFonts w:ascii="Arial" w:hAnsi="Arial" w:cs="Arial"/>
                <w:sz w:val="16"/>
                <w:szCs w:val="16"/>
              </w:rPr>
            </w:pPr>
          </w:p>
          <w:p w:rsidR="00080108" w:rsidRPr="007646AF" w:rsidRDefault="00080108" w:rsidP="005C779E">
            <w:pPr>
              <w:jc w:val="center"/>
              <w:rPr>
                <w:rFonts w:ascii="Arial" w:hAnsi="Arial" w:cs="Arial"/>
                <w:sz w:val="16"/>
                <w:szCs w:val="16"/>
              </w:rPr>
            </w:pPr>
            <w:r w:rsidRPr="007646AF">
              <w:rPr>
                <w:rFonts w:ascii="Arial" w:hAnsi="Arial" w:cs="Arial"/>
                <w:sz w:val="16"/>
                <w:szCs w:val="16"/>
              </w:rPr>
              <w:t>COMPROMETIDO</w:t>
            </w:r>
          </w:p>
        </w:tc>
        <w:tc>
          <w:tcPr>
            <w:tcW w:w="1417"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DISPONIBLE</w:t>
            </w:r>
          </w:p>
        </w:tc>
        <w:tc>
          <w:tcPr>
            <w:tcW w:w="59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w:t>
            </w:r>
          </w:p>
        </w:tc>
      </w:tr>
      <w:tr w:rsidR="00080108" w:rsidRPr="005819D1" w:rsidTr="005C779E">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1000</w:t>
            </w:r>
          </w:p>
        </w:tc>
        <w:tc>
          <w:tcPr>
            <w:tcW w:w="180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10,223.7</w:t>
            </w:r>
          </w:p>
        </w:tc>
        <w:tc>
          <w:tcPr>
            <w:tcW w:w="1165"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10,223.7</w:t>
            </w:r>
          </w:p>
        </w:tc>
        <w:tc>
          <w:tcPr>
            <w:tcW w:w="181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17"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59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r>
      <w:tr w:rsidR="00080108" w:rsidRPr="005819D1" w:rsidTr="005C779E">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2000</w:t>
            </w:r>
          </w:p>
        </w:tc>
        <w:tc>
          <w:tcPr>
            <w:tcW w:w="180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381.3</w:t>
            </w:r>
          </w:p>
        </w:tc>
        <w:tc>
          <w:tcPr>
            <w:tcW w:w="1165"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356.5</w:t>
            </w:r>
          </w:p>
        </w:tc>
        <w:tc>
          <w:tcPr>
            <w:tcW w:w="181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24.8</w:t>
            </w:r>
          </w:p>
        </w:tc>
        <w:tc>
          <w:tcPr>
            <w:tcW w:w="1417"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59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3000</w:t>
            </w:r>
          </w:p>
        </w:tc>
        <w:tc>
          <w:tcPr>
            <w:tcW w:w="180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1,956.6</w:t>
            </w:r>
          </w:p>
        </w:tc>
        <w:tc>
          <w:tcPr>
            <w:tcW w:w="1165"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1,625.0</w:t>
            </w:r>
          </w:p>
        </w:tc>
        <w:tc>
          <w:tcPr>
            <w:tcW w:w="181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331.6</w:t>
            </w:r>
          </w:p>
        </w:tc>
        <w:tc>
          <w:tcPr>
            <w:tcW w:w="1417"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59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4000</w:t>
            </w:r>
          </w:p>
        </w:tc>
        <w:tc>
          <w:tcPr>
            <w:tcW w:w="180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0.8</w:t>
            </w:r>
          </w:p>
        </w:tc>
        <w:tc>
          <w:tcPr>
            <w:tcW w:w="1165"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0.8</w:t>
            </w:r>
          </w:p>
        </w:tc>
        <w:tc>
          <w:tcPr>
            <w:tcW w:w="181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17"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59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trHeight w:val="304"/>
        </w:trPr>
        <w:tc>
          <w:tcPr>
            <w:tcW w:w="661" w:type="dxa"/>
          </w:tcPr>
          <w:p w:rsidR="00080108" w:rsidRPr="005819D1" w:rsidRDefault="00080108" w:rsidP="005C779E">
            <w:pPr>
              <w:rPr>
                <w:rFonts w:ascii="Arial" w:hAnsi="Arial" w:cs="Arial"/>
                <w:sz w:val="18"/>
                <w:szCs w:val="18"/>
              </w:rPr>
            </w:pPr>
            <w:r w:rsidRPr="005819D1">
              <w:rPr>
                <w:rFonts w:ascii="Arial" w:hAnsi="Arial" w:cs="Arial"/>
                <w:sz w:val="18"/>
                <w:szCs w:val="18"/>
              </w:rPr>
              <w:t>5000</w:t>
            </w:r>
          </w:p>
        </w:tc>
        <w:tc>
          <w:tcPr>
            <w:tcW w:w="1802"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165"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812"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417"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59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r>
      <w:tr w:rsidR="00080108" w:rsidRPr="005819D1" w:rsidTr="005C779E">
        <w:trPr>
          <w:trHeight w:val="304"/>
        </w:trPr>
        <w:tc>
          <w:tcPr>
            <w:tcW w:w="661" w:type="dxa"/>
          </w:tcPr>
          <w:p w:rsidR="00080108" w:rsidRPr="005819D1" w:rsidRDefault="00080108" w:rsidP="005C779E">
            <w:pPr>
              <w:rPr>
                <w:rFonts w:ascii="Arial" w:hAnsi="Arial" w:cs="Arial"/>
                <w:sz w:val="18"/>
                <w:szCs w:val="18"/>
              </w:rPr>
            </w:pPr>
          </w:p>
        </w:tc>
        <w:tc>
          <w:tcPr>
            <w:tcW w:w="1802"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12,562.4</w:t>
            </w:r>
          </w:p>
        </w:tc>
        <w:tc>
          <w:tcPr>
            <w:tcW w:w="1165"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12,206.0</w:t>
            </w:r>
          </w:p>
        </w:tc>
        <w:tc>
          <w:tcPr>
            <w:tcW w:w="1812"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356.4</w:t>
            </w:r>
          </w:p>
        </w:tc>
        <w:tc>
          <w:tcPr>
            <w:tcW w:w="1417"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c>
          <w:tcPr>
            <w:tcW w:w="59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r>
    </w:tbl>
    <w:p w:rsidR="00080108" w:rsidRDefault="00080108" w:rsidP="00080108">
      <w:pPr>
        <w:rPr>
          <w:rFonts w:ascii="Arial" w:hAnsi="Arial" w:cs="Arial"/>
          <w:b/>
        </w:rPr>
      </w:pPr>
    </w:p>
    <w:p w:rsidR="00080108" w:rsidRDefault="00080108" w:rsidP="00080108">
      <w:pPr>
        <w:rPr>
          <w:rFonts w:ascii="Arial" w:hAnsi="Arial" w:cs="Arial"/>
          <w:b/>
        </w:rPr>
      </w:pPr>
    </w:p>
    <w:p w:rsidR="00080108" w:rsidRDefault="00080108" w:rsidP="00080108">
      <w:pPr>
        <w:rPr>
          <w:rFonts w:ascii="Arial" w:hAnsi="Arial" w:cs="Arial"/>
          <w:b/>
        </w:rPr>
      </w:pPr>
    </w:p>
    <w:p w:rsidR="00080108" w:rsidRPr="005819D1" w:rsidRDefault="00080108" w:rsidP="00080108">
      <w:pPr>
        <w:rPr>
          <w:rFonts w:ascii="Arial" w:hAnsi="Arial" w:cs="Arial"/>
          <w:b/>
        </w:rPr>
      </w:pPr>
    </w:p>
    <w:p w:rsidR="00080108" w:rsidRPr="005819D1" w:rsidRDefault="00080108" w:rsidP="00080108">
      <w:pPr>
        <w:rPr>
          <w:rFonts w:ascii="Arial" w:hAnsi="Arial" w:cs="Arial"/>
          <w:b/>
          <w:sz w:val="18"/>
          <w:szCs w:val="18"/>
        </w:rPr>
      </w:pPr>
      <w:r w:rsidRPr="005819D1">
        <w:rPr>
          <w:rFonts w:ascii="Arial" w:hAnsi="Arial" w:cs="Arial"/>
          <w:b/>
          <w:sz w:val="18"/>
          <w:szCs w:val="18"/>
        </w:rPr>
        <w:t>M001 Actividades de Apoyo Administrativo</w:t>
      </w:r>
    </w:p>
    <w:p w:rsidR="00080108" w:rsidRPr="005819D1" w:rsidRDefault="00080108" w:rsidP="00080108">
      <w:pPr>
        <w:jc w:val="center"/>
        <w:rPr>
          <w:rFonts w:ascii="Arial" w:hAnsi="Arial" w:cs="Arial"/>
          <w:b/>
          <w:sz w:val="18"/>
          <w:szCs w:val="18"/>
        </w:rPr>
      </w:pP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jc w:val="center"/>
        <w:rPr>
          <w:rFonts w:ascii="Arial" w:hAnsi="Arial" w:cs="Arial"/>
          <w:b/>
          <w:sz w:val="18"/>
          <w:szCs w:val="18"/>
        </w:rPr>
      </w:pPr>
    </w:p>
    <w:tbl>
      <w:tblPr>
        <w:tblStyle w:val="Tablaprofesional"/>
        <w:tblW w:w="7456" w:type="dxa"/>
        <w:jc w:val="center"/>
        <w:tblInd w:w="692" w:type="dxa"/>
        <w:tblLook w:val="01E0" w:firstRow="1" w:lastRow="1" w:firstColumn="1" w:lastColumn="1" w:noHBand="0" w:noVBand="0"/>
      </w:tblPr>
      <w:tblGrid>
        <w:gridCol w:w="661"/>
        <w:gridCol w:w="1728"/>
        <w:gridCol w:w="1239"/>
        <w:gridCol w:w="1894"/>
        <w:gridCol w:w="1439"/>
        <w:gridCol w:w="495"/>
      </w:tblGrid>
      <w:tr w:rsidR="00080108" w:rsidRPr="007646AF"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7646AF" w:rsidRDefault="00080108" w:rsidP="005C779E">
            <w:pPr>
              <w:ind w:left="-2738" w:right="445"/>
              <w:jc w:val="center"/>
              <w:rPr>
                <w:rFonts w:ascii="Arial" w:hAnsi="Arial" w:cs="Arial"/>
                <w:sz w:val="16"/>
                <w:szCs w:val="16"/>
              </w:rPr>
            </w:pPr>
            <w:r w:rsidRPr="007646AF">
              <w:rPr>
                <w:rFonts w:ascii="Arial" w:hAnsi="Arial" w:cs="Arial"/>
                <w:sz w:val="16"/>
                <w:szCs w:val="16"/>
              </w:rPr>
              <w:t>CAPÍTULO</w:t>
            </w:r>
          </w:p>
        </w:tc>
        <w:tc>
          <w:tcPr>
            <w:tcW w:w="1728"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PRESUPUESTO AUTORIZADO MODIFICADO</w:t>
            </w:r>
          </w:p>
        </w:tc>
        <w:tc>
          <w:tcPr>
            <w:tcW w:w="123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EJERCIDO</w:t>
            </w:r>
          </w:p>
        </w:tc>
        <w:tc>
          <w:tcPr>
            <w:tcW w:w="1894" w:type="dxa"/>
            <w:shd w:val="solid" w:color="C0C0C0" w:fill="C0C0C0"/>
          </w:tcPr>
          <w:p w:rsidR="00080108" w:rsidRPr="007646AF" w:rsidRDefault="00080108" w:rsidP="005C779E">
            <w:pPr>
              <w:jc w:val="center"/>
              <w:rPr>
                <w:rFonts w:ascii="Arial" w:hAnsi="Arial" w:cs="Arial"/>
                <w:sz w:val="16"/>
                <w:szCs w:val="16"/>
              </w:rPr>
            </w:pPr>
          </w:p>
          <w:p w:rsidR="00080108" w:rsidRPr="007646AF" w:rsidRDefault="00080108" w:rsidP="005C779E">
            <w:pPr>
              <w:jc w:val="center"/>
              <w:rPr>
                <w:rFonts w:ascii="Arial" w:hAnsi="Arial" w:cs="Arial"/>
                <w:sz w:val="16"/>
                <w:szCs w:val="16"/>
              </w:rPr>
            </w:pPr>
            <w:r w:rsidRPr="007646AF">
              <w:rPr>
                <w:rFonts w:ascii="Arial" w:hAnsi="Arial" w:cs="Arial"/>
                <w:sz w:val="16"/>
                <w:szCs w:val="16"/>
              </w:rPr>
              <w:t>COMPROMETIDO</w:t>
            </w:r>
          </w:p>
        </w:tc>
        <w:tc>
          <w:tcPr>
            <w:tcW w:w="143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DISPONIBLE</w:t>
            </w:r>
          </w:p>
        </w:tc>
        <w:tc>
          <w:tcPr>
            <w:tcW w:w="495"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1000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color w:val="000000" w:themeColor="text1"/>
                <w:kern w:val="24"/>
                <w:sz w:val="18"/>
                <w:szCs w:val="18"/>
              </w:rPr>
            </w:pPr>
            <w:r w:rsidRPr="005819D1">
              <w:rPr>
                <w:rFonts w:ascii="Arial" w:hAnsi="Arial" w:cs="Arial"/>
                <w:color w:val="000000" w:themeColor="text1"/>
                <w:kern w:val="24"/>
                <w:sz w:val="18"/>
                <w:szCs w:val="18"/>
              </w:rPr>
              <w:t>1,379.9</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1,379.9</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2000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197.5</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183.3</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14.2</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3000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780.9</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611.8</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169.1</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4000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r w:rsidRPr="005819D1">
              <w:rPr>
                <w:rFonts w:ascii="Arial" w:hAnsi="Arial" w:cs="Arial"/>
                <w:sz w:val="18"/>
                <w:szCs w:val="18"/>
              </w:rPr>
              <w:t>5000</w:t>
            </w:r>
          </w:p>
        </w:tc>
        <w:tc>
          <w:tcPr>
            <w:tcW w:w="1728"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2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894"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4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495"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p>
        </w:tc>
        <w:tc>
          <w:tcPr>
            <w:tcW w:w="1728"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2,358.3</w:t>
            </w:r>
          </w:p>
        </w:tc>
        <w:tc>
          <w:tcPr>
            <w:tcW w:w="12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2,175.0</w:t>
            </w:r>
          </w:p>
        </w:tc>
        <w:tc>
          <w:tcPr>
            <w:tcW w:w="1894"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183.3</w:t>
            </w:r>
          </w:p>
        </w:tc>
        <w:tc>
          <w:tcPr>
            <w:tcW w:w="14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c>
          <w:tcPr>
            <w:tcW w:w="495"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r>
    </w:tbl>
    <w:p w:rsidR="00080108" w:rsidRPr="005819D1"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Pr="005819D1" w:rsidRDefault="00080108" w:rsidP="00080108">
      <w:pPr>
        <w:rPr>
          <w:rFonts w:ascii="Arial" w:eastAsia="Batang" w:hAnsi="Arial" w:cs="Arial"/>
          <w:b/>
          <w:lang w:eastAsia="ko-KR"/>
        </w:rPr>
      </w:pPr>
    </w:p>
    <w:p w:rsidR="00080108" w:rsidRPr="005819D1" w:rsidRDefault="00080108" w:rsidP="00080108">
      <w:pPr>
        <w:jc w:val="left"/>
        <w:rPr>
          <w:rFonts w:ascii="Arial" w:hAnsi="Arial" w:cs="Arial"/>
          <w:b/>
          <w:sz w:val="18"/>
          <w:szCs w:val="18"/>
        </w:rPr>
      </w:pPr>
      <w:r w:rsidRPr="005819D1">
        <w:rPr>
          <w:rFonts w:ascii="Arial" w:hAnsi="Arial" w:cs="Arial"/>
          <w:b/>
          <w:sz w:val="18"/>
          <w:szCs w:val="18"/>
        </w:rPr>
        <w:t>O001 Actividades de Apoyo a la Función Pública y Buen Gobierno</w:t>
      </w:r>
    </w:p>
    <w:p w:rsidR="00080108" w:rsidRPr="005819D1" w:rsidRDefault="00080108" w:rsidP="00080108">
      <w:pPr>
        <w:jc w:val="center"/>
        <w:rPr>
          <w:rFonts w:ascii="Arial" w:hAnsi="Arial" w:cs="Arial"/>
          <w:b/>
          <w:sz w:val="18"/>
          <w:szCs w:val="18"/>
        </w:rPr>
      </w:pP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rPr>
          <w:rFonts w:ascii="Arial" w:hAnsi="Arial" w:cs="Arial"/>
          <w:sz w:val="18"/>
          <w:szCs w:val="18"/>
        </w:rPr>
      </w:pPr>
    </w:p>
    <w:tbl>
      <w:tblPr>
        <w:tblStyle w:val="Tablaprofesional"/>
        <w:tblW w:w="7456" w:type="dxa"/>
        <w:jc w:val="center"/>
        <w:tblInd w:w="534" w:type="dxa"/>
        <w:tblLook w:val="01E0" w:firstRow="1" w:lastRow="1" w:firstColumn="1" w:lastColumn="1" w:noHBand="0" w:noVBand="0"/>
      </w:tblPr>
      <w:tblGrid>
        <w:gridCol w:w="661"/>
        <w:gridCol w:w="1728"/>
        <w:gridCol w:w="1239"/>
        <w:gridCol w:w="1894"/>
        <w:gridCol w:w="1439"/>
        <w:gridCol w:w="495"/>
      </w:tblGrid>
      <w:tr w:rsidR="00080108" w:rsidRPr="007646AF"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7646AF" w:rsidRDefault="00080108" w:rsidP="005C779E">
            <w:pPr>
              <w:ind w:left="-2738" w:right="445"/>
              <w:jc w:val="center"/>
              <w:rPr>
                <w:rFonts w:ascii="Arial" w:hAnsi="Arial" w:cs="Arial"/>
                <w:sz w:val="16"/>
                <w:szCs w:val="16"/>
              </w:rPr>
            </w:pPr>
            <w:r w:rsidRPr="007646AF">
              <w:rPr>
                <w:rFonts w:ascii="Arial" w:hAnsi="Arial" w:cs="Arial"/>
                <w:sz w:val="16"/>
                <w:szCs w:val="16"/>
              </w:rPr>
              <w:t>CAPÍTULO</w:t>
            </w:r>
          </w:p>
        </w:tc>
        <w:tc>
          <w:tcPr>
            <w:tcW w:w="1728"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PRESUPUESTO AUTORIZADO MODIFICADO</w:t>
            </w:r>
          </w:p>
        </w:tc>
        <w:tc>
          <w:tcPr>
            <w:tcW w:w="123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EJERCIDO</w:t>
            </w:r>
          </w:p>
        </w:tc>
        <w:tc>
          <w:tcPr>
            <w:tcW w:w="1894" w:type="dxa"/>
            <w:shd w:val="solid" w:color="C0C0C0" w:fill="C0C0C0"/>
          </w:tcPr>
          <w:p w:rsidR="00080108" w:rsidRPr="007646AF" w:rsidRDefault="00080108" w:rsidP="005C779E">
            <w:pPr>
              <w:jc w:val="center"/>
              <w:rPr>
                <w:rFonts w:ascii="Arial" w:hAnsi="Arial" w:cs="Arial"/>
                <w:sz w:val="16"/>
                <w:szCs w:val="16"/>
              </w:rPr>
            </w:pPr>
          </w:p>
          <w:p w:rsidR="00080108" w:rsidRPr="007646AF" w:rsidRDefault="00080108" w:rsidP="005C779E">
            <w:pPr>
              <w:jc w:val="center"/>
              <w:rPr>
                <w:rFonts w:ascii="Arial" w:hAnsi="Arial" w:cs="Arial"/>
                <w:sz w:val="16"/>
                <w:szCs w:val="16"/>
              </w:rPr>
            </w:pPr>
            <w:r w:rsidRPr="007646AF">
              <w:rPr>
                <w:rFonts w:ascii="Arial" w:hAnsi="Arial" w:cs="Arial"/>
                <w:sz w:val="16"/>
                <w:szCs w:val="16"/>
              </w:rPr>
              <w:t>COMPROMETIDO</w:t>
            </w:r>
          </w:p>
        </w:tc>
        <w:tc>
          <w:tcPr>
            <w:tcW w:w="143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DISPONIBLE</w:t>
            </w:r>
          </w:p>
        </w:tc>
        <w:tc>
          <w:tcPr>
            <w:tcW w:w="495"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1000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295.1</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295.1</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2000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22.1</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18.4</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3.7</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3000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49.5</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45.7</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3.8</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4000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r w:rsidRPr="005819D1">
              <w:rPr>
                <w:rFonts w:ascii="Arial" w:hAnsi="Arial" w:cs="Arial"/>
                <w:sz w:val="18"/>
                <w:szCs w:val="18"/>
              </w:rPr>
              <w:t>5000</w:t>
            </w:r>
          </w:p>
        </w:tc>
        <w:tc>
          <w:tcPr>
            <w:tcW w:w="1728"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2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894"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4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495"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r>
      <w:tr w:rsidR="00080108" w:rsidRPr="002F6046" w:rsidTr="005C779E">
        <w:trPr>
          <w:trHeight w:val="304"/>
          <w:jc w:val="center"/>
        </w:trPr>
        <w:tc>
          <w:tcPr>
            <w:tcW w:w="661" w:type="dxa"/>
          </w:tcPr>
          <w:p w:rsidR="00080108" w:rsidRPr="005819D1" w:rsidRDefault="00080108" w:rsidP="005C779E">
            <w:pPr>
              <w:rPr>
                <w:rFonts w:ascii="Arial" w:hAnsi="Arial" w:cs="Arial"/>
                <w:sz w:val="18"/>
                <w:szCs w:val="18"/>
              </w:rPr>
            </w:pPr>
          </w:p>
        </w:tc>
        <w:tc>
          <w:tcPr>
            <w:tcW w:w="1728"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366.7</w:t>
            </w:r>
          </w:p>
        </w:tc>
        <w:tc>
          <w:tcPr>
            <w:tcW w:w="12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359.2</w:t>
            </w:r>
          </w:p>
        </w:tc>
        <w:tc>
          <w:tcPr>
            <w:tcW w:w="1894"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7.5</w:t>
            </w:r>
          </w:p>
        </w:tc>
        <w:tc>
          <w:tcPr>
            <w:tcW w:w="14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c>
          <w:tcPr>
            <w:tcW w:w="495" w:type="dxa"/>
          </w:tcPr>
          <w:p w:rsidR="00080108" w:rsidRPr="002F6046"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r>
    </w:tbl>
    <w:p w:rsidR="00080108" w:rsidRPr="00E17F09" w:rsidRDefault="00080108" w:rsidP="00080108">
      <w:pPr>
        <w:rPr>
          <w:rFonts w:ascii="Arial" w:hAnsi="Arial" w:cs="Arial"/>
          <w:b/>
          <w:sz w:val="20"/>
          <w:szCs w:val="20"/>
          <w:u w:val="single"/>
        </w:rPr>
      </w:pPr>
    </w:p>
    <w:p w:rsidR="00080108" w:rsidRPr="000E4974" w:rsidRDefault="00080108" w:rsidP="00080108">
      <w:pPr>
        <w:rPr>
          <w:rFonts w:ascii="Arial" w:hAnsi="Arial" w:cs="Arial"/>
          <w:sz w:val="20"/>
          <w:szCs w:val="20"/>
        </w:rPr>
      </w:pPr>
    </w:p>
    <w:p w:rsidR="00080108" w:rsidRDefault="00B5378E" w:rsidP="00080108">
      <w:pPr>
        <w:rPr>
          <w:rFonts w:ascii="Arial" w:hAnsi="Arial" w:cs="Arial"/>
          <w:b/>
          <w:sz w:val="20"/>
          <w:szCs w:val="20"/>
        </w:rPr>
      </w:pPr>
      <w:r>
        <w:rPr>
          <w:rFonts w:ascii="Arial" w:hAnsi="Arial" w:cs="Arial"/>
          <w:b/>
          <w:sz w:val="20"/>
          <w:szCs w:val="20"/>
        </w:rPr>
        <w:t xml:space="preserve">Avances en los </w:t>
      </w:r>
      <w:r w:rsidR="00080108" w:rsidRPr="00170039">
        <w:rPr>
          <w:rFonts w:ascii="Arial" w:hAnsi="Arial" w:cs="Arial"/>
          <w:b/>
          <w:sz w:val="20"/>
          <w:szCs w:val="20"/>
        </w:rPr>
        <w:t xml:space="preserve">Programas </w:t>
      </w:r>
      <w:r>
        <w:rPr>
          <w:rFonts w:ascii="Arial" w:hAnsi="Arial" w:cs="Arial"/>
          <w:b/>
          <w:sz w:val="20"/>
          <w:szCs w:val="20"/>
        </w:rPr>
        <w:t>Sustantivos</w:t>
      </w:r>
    </w:p>
    <w:p w:rsidR="00080108" w:rsidRPr="00170039" w:rsidRDefault="00080108" w:rsidP="00080108">
      <w:pPr>
        <w:rPr>
          <w:rFonts w:ascii="Arial" w:hAnsi="Arial" w:cs="Arial"/>
          <w:b/>
          <w:sz w:val="20"/>
          <w:szCs w:val="20"/>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080108" w:rsidRPr="003023D8" w:rsidTr="005C779E">
        <w:trPr>
          <w:trHeight w:val="551"/>
          <w:jc w:val="center"/>
        </w:trPr>
        <w:tc>
          <w:tcPr>
            <w:tcW w:w="1402" w:type="dxa"/>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Período</w:t>
            </w:r>
          </w:p>
        </w:tc>
        <w:tc>
          <w:tcPr>
            <w:tcW w:w="2613" w:type="dxa"/>
            <w:gridSpan w:val="2"/>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 xml:space="preserve">Presupuesto </w:t>
            </w:r>
          </w:p>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 xml:space="preserve">Autorizado Modificado </w:t>
            </w:r>
          </w:p>
        </w:tc>
        <w:tc>
          <w:tcPr>
            <w:tcW w:w="2245" w:type="dxa"/>
            <w:gridSpan w:val="2"/>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Ejercido</w:t>
            </w:r>
          </w:p>
        </w:tc>
        <w:tc>
          <w:tcPr>
            <w:tcW w:w="2070" w:type="dxa"/>
            <w:gridSpan w:val="2"/>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Variación</w:t>
            </w:r>
          </w:p>
        </w:tc>
      </w:tr>
      <w:tr w:rsidR="00080108" w:rsidRPr="003023D8" w:rsidTr="005C779E">
        <w:trPr>
          <w:trHeight w:val="354"/>
          <w:jc w:val="center"/>
        </w:trPr>
        <w:tc>
          <w:tcPr>
            <w:tcW w:w="1402"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JUNIO</w:t>
            </w:r>
          </w:p>
        </w:tc>
        <w:tc>
          <w:tcPr>
            <w:tcW w:w="1229"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Metas</w:t>
            </w:r>
          </w:p>
        </w:tc>
        <w:tc>
          <w:tcPr>
            <w:tcW w:w="1384"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Importe</w:t>
            </w:r>
          </w:p>
        </w:tc>
        <w:tc>
          <w:tcPr>
            <w:tcW w:w="1172"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Metas</w:t>
            </w:r>
          </w:p>
        </w:tc>
        <w:tc>
          <w:tcPr>
            <w:tcW w:w="1073"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Importe</w:t>
            </w:r>
          </w:p>
        </w:tc>
        <w:tc>
          <w:tcPr>
            <w:tcW w:w="973"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Metas</w:t>
            </w:r>
          </w:p>
        </w:tc>
        <w:tc>
          <w:tcPr>
            <w:tcW w:w="1097"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Importe</w:t>
            </w:r>
          </w:p>
        </w:tc>
      </w:tr>
      <w:tr w:rsidR="00080108" w:rsidRPr="003023D8" w:rsidTr="005C779E">
        <w:trPr>
          <w:trHeight w:val="415"/>
          <w:jc w:val="center"/>
        </w:trPr>
        <w:tc>
          <w:tcPr>
            <w:tcW w:w="1402" w:type="dxa"/>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Total</w:t>
            </w:r>
          </w:p>
        </w:tc>
        <w:tc>
          <w:tcPr>
            <w:tcW w:w="1229"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5</w:t>
            </w:r>
          </w:p>
        </w:tc>
        <w:tc>
          <w:tcPr>
            <w:tcW w:w="1384"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12,562.4</w:t>
            </w:r>
          </w:p>
        </w:tc>
        <w:tc>
          <w:tcPr>
            <w:tcW w:w="1172"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5</w:t>
            </w:r>
          </w:p>
        </w:tc>
        <w:tc>
          <w:tcPr>
            <w:tcW w:w="1073"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12,206.0</w:t>
            </w:r>
          </w:p>
        </w:tc>
        <w:tc>
          <w:tcPr>
            <w:tcW w:w="973"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0</w:t>
            </w:r>
          </w:p>
        </w:tc>
        <w:tc>
          <w:tcPr>
            <w:tcW w:w="1097"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(356.4)</w:t>
            </w:r>
          </w:p>
        </w:tc>
      </w:tr>
    </w:tbl>
    <w:p w:rsidR="00080108" w:rsidRPr="004A49CB" w:rsidRDefault="00080108" w:rsidP="00080108">
      <w:pPr>
        <w:rPr>
          <w:rFonts w:ascii="Arial" w:hAnsi="Arial" w:cs="Arial"/>
          <w:sz w:val="20"/>
          <w:szCs w:val="20"/>
        </w:rPr>
      </w:pPr>
    </w:p>
    <w:p w:rsidR="00080108" w:rsidRPr="004A49CB" w:rsidRDefault="00080108" w:rsidP="00080108">
      <w:pPr>
        <w:rPr>
          <w:rFonts w:ascii="Arial" w:hAnsi="Arial" w:cs="Arial"/>
          <w:sz w:val="20"/>
          <w:szCs w:val="20"/>
        </w:rPr>
      </w:pPr>
      <w:r w:rsidRPr="004A49CB">
        <w:rPr>
          <w:rFonts w:ascii="Arial" w:hAnsi="Arial" w:cs="Arial"/>
          <w:sz w:val="20"/>
          <w:szCs w:val="20"/>
        </w:rPr>
        <w:t>En el área sustantiva se autorizó el programa P002 “Estudios Económicos para determinar el Incremento en el Salario Mínimo”, en el cual se programó una meta cualitativa de 10 estudios, misma que está programada para su conclusión en el mes de noviembre de 2012, cabe señalar que al mes de junio, la meta programada de 5 estudios se había cumplido al 100 por ciento.</w:t>
      </w:r>
    </w:p>
    <w:p w:rsidR="00080108" w:rsidRPr="004A49CB" w:rsidRDefault="00080108" w:rsidP="00080108">
      <w:pPr>
        <w:rPr>
          <w:rFonts w:ascii="Arial" w:hAnsi="Arial" w:cs="Arial"/>
          <w:sz w:val="20"/>
          <w:szCs w:val="20"/>
        </w:rPr>
      </w:pPr>
    </w:p>
    <w:p w:rsidR="00080108" w:rsidRPr="004A49CB" w:rsidRDefault="00080108" w:rsidP="00080108">
      <w:pPr>
        <w:rPr>
          <w:rFonts w:ascii="Arial" w:hAnsi="Arial" w:cs="Arial"/>
          <w:sz w:val="20"/>
          <w:szCs w:val="20"/>
        </w:rPr>
      </w:pPr>
      <w:r w:rsidRPr="004A49CB">
        <w:rPr>
          <w:rFonts w:ascii="Arial" w:hAnsi="Arial" w:cs="Arial"/>
          <w:sz w:val="20"/>
          <w:szCs w:val="20"/>
        </w:rPr>
        <w:t>Las actividades realizadas a junio fueron las siguientes:</w:t>
      </w:r>
    </w:p>
    <w:p w:rsidR="00080108" w:rsidRPr="004A49CB" w:rsidRDefault="00080108" w:rsidP="00080108">
      <w:pPr>
        <w:rPr>
          <w:rFonts w:ascii="Arial" w:hAnsi="Arial" w:cs="Arial"/>
          <w:sz w:val="20"/>
          <w:szCs w:val="20"/>
        </w:rPr>
      </w:pPr>
    </w:p>
    <w:p w:rsidR="00080108" w:rsidRPr="004A49CB" w:rsidRDefault="00080108" w:rsidP="00080108">
      <w:pPr>
        <w:pStyle w:val="Metas"/>
        <w:numPr>
          <w:ilvl w:val="0"/>
          <w:numId w:val="41"/>
        </w:numPr>
        <w:tabs>
          <w:tab w:val="clear" w:pos="856"/>
          <w:tab w:val="num" w:pos="284"/>
        </w:tabs>
        <w:ind w:left="284" w:hanging="284"/>
        <w:rPr>
          <w:sz w:val="20"/>
          <w:szCs w:val="20"/>
        </w:rPr>
      </w:pPr>
      <w:r w:rsidRPr="004A49CB">
        <w:rPr>
          <w:sz w:val="20"/>
          <w:szCs w:val="20"/>
        </w:rPr>
        <w:t xml:space="preserve">La Dirección Técnica presentó al Consejo de Representantes para su consideración los avances de su Plan Anual de Trabajo para el 2012.  Con este propósito se distribuyó mensualmente, de febrero a junio, a todos los miembros del Consejo, un documento titulado “Informe Mensual sobre el Comportamiento de la Economía”, que tiene como objetivo mantener informado al Consejo de Representantes sobre las principales medidas de política económica y social que tienen estrecha relación con el mercado laboral y las estructuras salariales.  El reporte comprende estudios sobre indicadores de producción, finanzas públicas, política monetaria y financiera, balanza comercial, mercado petrolero, turismo, inversión extranjera, deuda externa, relaciones comerciales con el exterior, situación económica internacional, productividad, empleo, temas de población, precios, salarios, negociaciones laborales y programas de apoyo al empleo y a la capacitación, entre otros. </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p>
    <w:p w:rsidR="00080108" w:rsidRDefault="00080108" w:rsidP="00080108">
      <w:pPr>
        <w:rPr>
          <w:rFonts w:ascii="Arial" w:hAnsi="Arial" w:cs="Arial"/>
          <w:b/>
          <w:sz w:val="20"/>
          <w:szCs w:val="20"/>
        </w:rPr>
      </w:pPr>
      <w:r>
        <w:rPr>
          <w:rFonts w:ascii="Arial" w:hAnsi="Arial" w:cs="Arial"/>
          <w:b/>
          <w:sz w:val="20"/>
          <w:szCs w:val="20"/>
        </w:rPr>
        <w:lastRenderedPageBreak/>
        <w:t>12.</w:t>
      </w:r>
      <w:r w:rsidRPr="00115E69">
        <w:rPr>
          <w:rFonts w:ascii="Arial" w:hAnsi="Arial" w:cs="Arial"/>
          <w:b/>
          <w:sz w:val="20"/>
          <w:szCs w:val="20"/>
        </w:rPr>
        <w:t xml:space="preserve">11.5 Recursos Humanos: </w:t>
      </w:r>
    </w:p>
    <w:p w:rsidR="00080108" w:rsidRDefault="00080108" w:rsidP="00080108">
      <w:pPr>
        <w:rPr>
          <w:rFonts w:ascii="Arial" w:hAnsi="Arial" w:cs="Arial"/>
          <w:b/>
          <w:sz w:val="20"/>
          <w:szCs w:val="20"/>
        </w:rPr>
      </w:pPr>
    </w:p>
    <w:p w:rsidR="00080108" w:rsidRPr="00985C59" w:rsidRDefault="00080108" w:rsidP="00080108">
      <w:pPr>
        <w:rPr>
          <w:rFonts w:ascii="Arial" w:eastAsia="Calibri" w:hAnsi="Arial" w:cs="Arial"/>
          <w:b/>
          <w:sz w:val="20"/>
          <w:szCs w:val="20"/>
        </w:rPr>
      </w:pPr>
      <w:r w:rsidRPr="00985C59">
        <w:rPr>
          <w:rFonts w:ascii="Arial" w:eastAsia="Calibri" w:hAnsi="Arial" w:cs="Arial"/>
          <w:b/>
          <w:sz w:val="20"/>
          <w:szCs w:val="20"/>
        </w:rPr>
        <w:t>Estructura básica del 1 de enero al 30 de junio de 2012</w:t>
      </w:r>
    </w:p>
    <w:p w:rsidR="00080108" w:rsidRPr="00985C59" w:rsidRDefault="00080108" w:rsidP="00080108">
      <w:pPr>
        <w:rPr>
          <w:rFonts w:ascii="Arial" w:eastAsia="Calibri" w:hAnsi="Arial" w:cs="Arial"/>
          <w:sz w:val="20"/>
          <w:szCs w:val="20"/>
        </w:rPr>
      </w:pPr>
    </w:p>
    <w:tbl>
      <w:tblPr>
        <w:tblW w:w="4236" w:type="dxa"/>
        <w:jc w:val="center"/>
        <w:tblCellMar>
          <w:left w:w="70" w:type="dxa"/>
          <w:right w:w="70" w:type="dxa"/>
        </w:tblCellMar>
        <w:tblLook w:val="04A0" w:firstRow="1" w:lastRow="0" w:firstColumn="1" w:lastColumn="0" w:noHBand="0" w:noVBand="1"/>
      </w:tblPr>
      <w:tblGrid>
        <w:gridCol w:w="1073"/>
        <w:gridCol w:w="1229"/>
        <w:gridCol w:w="1252"/>
        <w:gridCol w:w="682"/>
      </w:tblGrid>
      <w:tr w:rsidR="00080108" w:rsidRPr="00985C59" w:rsidTr="005C779E">
        <w:trPr>
          <w:trHeight w:val="273"/>
          <w:jc w:val="center"/>
        </w:trPr>
        <w:tc>
          <w:tcPr>
            <w:tcW w:w="107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Plazas de Mando</w:t>
            </w:r>
          </w:p>
        </w:tc>
        <w:tc>
          <w:tcPr>
            <w:tcW w:w="2481" w:type="dxa"/>
            <w:gridSpan w:val="2"/>
            <w:tcBorders>
              <w:top w:val="single" w:sz="8" w:space="0" w:color="auto"/>
              <w:left w:val="nil"/>
              <w:bottom w:val="single" w:sz="8" w:space="0" w:color="auto"/>
              <w:right w:val="single" w:sz="8" w:space="0" w:color="000000"/>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Plazas de Nivel operativo</w:t>
            </w:r>
          </w:p>
        </w:tc>
        <w:tc>
          <w:tcPr>
            <w:tcW w:w="6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Total</w:t>
            </w:r>
          </w:p>
        </w:tc>
      </w:tr>
      <w:tr w:rsidR="00080108" w:rsidRPr="00985C59" w:rsidTr="005C779E">
        <w:trPr>
          <w:trHeight w:val="285"/>
          <w:jc w:val="center"/>
        </w:trPr>
        <w:tc>
          <w:tcPr>
            <w:tcW w:w="1073" w:type="dxa"/>
            <w:vMerge/>
            <w:tcBorders>
              <w:top w:val="single" w:sz="8" w:space="0" w:color="auto"/>
              <w:left w:val="single" w:sz="4" w:space="0" w:color="auto"/>
              <w:bottom w:val="single" w:sz="8" w:space="0" w:color="000000"/>
              <w:right w:val="single" w:sz="8" w:space="0" w:color="auto"/>
            </w:tcBorders>
            <w:vAlign w:val="center"/>
            <w:hideMark/>
          </w:tcPr>
          <w:p w:rsidR="00080108" w:rsidRPr="00985C59" w:rsidRDefault="00080108" w:rsidP="005C779E">
            <w:pPr>
              <w:rPr>
                <w:rFonts w:ascii="Arial" w:eastAsia="Calibri" w:hAnsi="Arial" w:cs="Arial"/>
                <w:b/>
                <w:bCs/>
                <w:color w:val="000000"/>
                <w:sz w:val="16"/>
                <w:szCs w:val="16"/>
                <w:lang w:eastAsia="es-MX"/>
              </w:rPr>
            </w:pPr>
          </w:p>
        </w:tc>
        <w:tc>
          <w:tcPr>
            <w:tcW w:w="1229"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Base</w:t>
            </w:r>
          </w:p>
        </w:tc>
        <w:tc>
          <w:tcPr>
            <w:tcW w:w="1252"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Confianza</w:t>
            </w:r>
          </w:p>
        </w:tc>
        <w:tc>
          <w:tcPr>
            <w:tcW w:w="682" w:type="dxa"/>
            <w:vMerge/>
            <w:tcBorders>
              <w:top w:val="single" w:sz="8" w:space="0" w:color="auto"/>
              <w:left w:val="single" w:sz="8" w:space="0" w:color="auto"/>
              <w:bottom w:val="single" w:sz="8" w:space="0" w:color="000000"/>
              <w:right w:val="single" w:sz="8" w:space="0" w:color="auto"/>
            </w:tcBorders>
            <w:vAlign w:val="center"/>
            <w:hideMark/>
          </w:tcPr>
          <w:p w:rsidR="00080108" w:rsidRPr="00985C59" w:rsidRDefault="00080108" w:rsidP="005C779E">
            <w:pPr>
              <w:rPr>
                <w:rFonts w:ascii="Arial" w:eastAsia="Calibri" w:hAnsi="Arial" w:cs="Arial"/>
                <w:b/>
                <w:bCs/>
                <w:color w:val="000000"/>
                <w:sz w:val="16"/>
                <w:szCs w:val="16"/>
                <w:lang w:eastAsia="es-MX"/>
              </w:rPr>
            </w:pPr>
          </w:p>
        </w:tc>
      </w:tr>
      <w:tr w:rsidR="00080108" w:rsidRPr="00985C59" w:rsidTr="005C779E">
        <w:trPr>
          <w:trHeight w:val="229"/>
          <w:jc w:val="center"/>
        </w:trPr>
        <w:tc>
          <w:tcPr>
            <w:tcW w:w="1073" w:type="dxa"/>
            <w:tcBorders>
              <w:top w:val="nil"/>
              <w:left w:val="single" w:sz="4" w:space="0" w:color="auto"/>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17</w:t>
            </w:r>
          </w:p>
        </w:tc>
        <w:tc>
          <w:tcPr>
            <w:tcW w:w="1229"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48</w:t>
            </w:r>
          </w:p>
        </w:tc>
        <w:tc>
          <w:tcPr>
            <w:tcW w:w="1252"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32</w:t>
            </w:r>
          </w:p>
        </w:tc>
        <w:tc>
          <w:tcPr>
            <w:tcW w:w="682"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97</w:t>
            </w:r>
          </w:p>
        </w:tc>
      </w:tr>
    </w:tbl>
    <w:p w:rsidR="00080108" w:rsidRPr="00985C59" w:rsidRDefault="00080108" w:rsidP="00080108">
      <w:pPr>
        <w:rPr>
          <w:rFonts w:ascii="Arial" w:eastAsia="Calibri" w:hAnsi="Arial" w:cs="Arial"/>
          <w:sz w:val="20"/>
          <w:szCs w:val="20"/>
        </w:rPr>
      </w:pPr>
    </w:p>
    <w:p w:rsidR="00080108" w:rsidRPr="00985C59" w:rsidRDefault="00080108" w:rsidP="00080108">
      <w:pPr>
        <w:rPr>
          <w:rFonts w:ascii="Arial" w:eastAsia="Calibri" w:hAnsi="Arial" w:cs="Arial"/>
          <w:b/>
          <w:sz w:val="20"/>
          <w:szCs w:val="20"/>
        </w:rPr>
      </w:pPr>
      <w:r w:rsidRPr="00985C59">
        <w:rPr>
          <w:rFonts w:ascii="Arial" w:eastAsia="Calibri" w:hAnsi="Arial" w:cs="Arial"/>
          <w:b/>
          <w:sz w:val="20"/>
          <w:szCs w:val="20"/>
        </w:rPr>
        <w:t>Estructura no básica</w:t>
      </w:r>
    </w:p>
    <w:p w:rsidR="00080108" w:rsidRPr="00985C59" w:rsidRDefault="00080108" w:rsidP="00080108">
      <w:pPr>
        <w:rPr>
          <w:rFonts w:ascii="Arial" w:eastAsia="Calibri" w:hAnsi="Arial" w:cs="Arial"/>
          <w:sz w:val="20"/>
          <w:szCs w:val="20"/>
        </w:rPr>
      </w:pPr>
    </w:p>
    <w:tbl>
      <w:tblPr>
        <w:tblW w:w="4312" w:type="dxa"/>
        <w:jc w:val="center"/>
        <w:tblCellMar>
          <w:left w:w="70" w:type="dxa"/>
          <w:right w:w="70" w:type="dxa"/>
        </w:tblCellMar>
        <w:tblLook w:val="04A0" w:firstRow="1" w:lastRow="0" w:firstColumn="1" w:lastColumn="0" w:noHBand="0" w:noVBand="1"/>
      </w:tblPr>
      <w:tblGrid>
        <w:gridCol w:w="2469"/>
        <w:gridCol w:w="1276"/>
        <w:gridCol w:w="567"/>
      </w:tblGrid>
      <w:tr w:rsidR="00080108" w:rsidRPr="00985C59" w:rsidTr="005C779E">
        <w:trPr>
          <w:trHeight w:val="315"/>
          <w:jc w:val="center"/>
        </w:trPr>
        <w:tc>
          <w:tcPr>
            <w:tcW w:w="246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Puestos Homólogos de Autorización Específica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Honorarios</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Total</w:t>
            </w:r>
          </w:p>
        </w:tc>
      </w:tr>
      <w:tr w:rsidR="00080108" w:rsidRPr="00985C59" w:rsidTr="005C779E">
        <w:trPr>
          <w:trHeight w:val="169"/>
          <w:jc w:val="center"/>
        </w:trPr>
        <w:tc>
          <w:tcPr>
            <w:tcW w:w="2469" w:type="dxa"/>
            <w:tcBorders>
              <w:top w:val="single" w:sz="8" w:space="0" w:color="auto"/>
              <w:left w:val="single" w:sz="4" w:space="0" w:color="auto"/>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4</w:t>
            </w:r>
          </w:p>
        </w:tc>
        <w:tc>
          <w:tcPr>
            <w:tcW w:w="1276" w:type="dxa"/>
            <w:tcBorders>
              <w:top w:val="nil"/>
              <w:left w:val="nil"/>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2</w:t>
            </w:r>
          </w:p>
        </w:tc>
        <w:tc>
          <w:tcPr>
            <w:tcW w:w="567" w:type="dxa"/>
            <w:tcBorders>
              <w:top w:val="nil"/>
              <w:left w:val="nil"/>
              <w:bottom w:val="single" w:sz="8" w:space="0" w:color="auto"/>
              <w:right w:val="single" w:sz="8" w:space="0" w:color="auto"/>
            </w:tcBorders>
            <w:shd w:val="clear" w:color="000000" w:fill="FFFFFF"/>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6</w:t>
            </w:r>
          </w:p>
        </w:tc>
      </w:tr>
    </w:tbl>
    <w:p w:rsidR="00080108" w:rsidRDefault="00080108" w:rsidP="00080108">
      <w:pPr>
        <w:rPr>
          <w:rFonts w:ascii="Arial" w:eastAsia="Calibri" w:hAnsi="Arial" w:cs="Arial"/>
        </w:rPr>
      </w:pPr>
    </w:p>
    <w:p w:rsidR="00080108" w:rsidRDefault="00080108" w:rsidP="00080108">
      <w:pPr>
        <w:rPr>
          <w:rFonts w:ascii="Arial" w:eastAsia="Calibri" w:hAnsi="Arial" w:cs="Arial"/>
        </w:rPr>
      </w:pPr>
    </w:p>
    <w:p w:rsidR="00080108" w:rsidRPr="00985C59" w:rsidRDefault="00080108" w:rsidP="00080108">
      <w:pPr>
        <w:rPr>
          <w:rFonts w:ascii="Arial" w:eastAsia="Calibri" w:hAnsi="Arial" w:cs="Arial"/>
          <w:b/>
          <w:sz w:val="20"/>
          <w:szCs w:val="20"/>
        </w:rPr>
      </w:pPr>
      <w:r w:rsidRPr="00985C59">
        <w:rPr>
          <w:rFonts w:ascii="Arial" w:eastAsia="Calibri" w:hAnsi="Arial" w:cs="Arial"/>
          <w:b/>
          <w:sz w:val="20"/>
          <w:szCs w:val="20"/>
        </w:rPr>
        <w:t>Personal de Base</w:t>
      </w:r>
    </w:p>
    <w:p w:rsidR="00080108" w:rsidRPr="00985C59" w:rsidRDefault="00080108" w:rsidP="00080108">
      <w:pPr>
        <w:rPr>
          <w:rFonts w:ascii="Arial" w:eastAsia="Calibri" w:hAnsi="Arial" w:cs="Arial"/>
          <w:sz w:val="20"/>
          <w:szCs w:val="20"/>
        </w:rPr>
      </w:pPr>
    </w:p>
    <w:tbl>
      <w:tblPr>
        <w:tblW w:w="2410" w:type="dxa"/>
        <w:jc w:val="center"/>
        <w:tblInd w:w="5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10"/>
      </w:tblGrid>
      <w:tr w:rsidR="00080108" w:rsidRPr="00985C59" w:rsidTr="005C779E">
        <w:trPr>
          <w:trHeight w:val="354"/>
          <w:jc w:val="center"/>
        </w:trPr>
        <w:tc>
          <w:tcPr>
            <w:tcW w:w="2410" w:type="dxa"/>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No. plazas autorizadas</w:t>
            </w:r>
          </w:p>
        </w:tc>
      </w:tr>
      <w:tr w:rsidR="00080108" w:rsidRPr="00985C59" w:rsidTr="005C779E">
        <w:trPr>
          <w:trHeight w:val="126"/>
          <w:jc w:val="center"/>
        </w:trPr>
        <w:tc>
          <w:tcPr>
            <w:tcW w:w="2410" w:type="dxa"/>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48</w:t>
            </w:r>
          </w:p>
        </w:tc>
      </w:tr>
    </w:tbl>
    <w:p w:rsidR="00080108" w:rsidRDefault="00080108" w:rsidP="00080108">
      <w:pPr>
        <w:rPr>
          <w:rFonts w:ascii="Arial" w:eastAsia="Calibri" w:hAnsi="Arial" w:cs="Arial"/>
          <w:sz w:val="20"/>
          <w:szCs w:val="20"/>
        </w:rPr>
      </w:pPr>
    </w:p>
    <w:p w:rsidR="00080108" w:rsidRDefault="00080108" w:rsidP="00080108">
      <w:pPr>
        <w:rPr>
          <w:rFonts w:ascii="Arial" w:eastAsia="Calibri" w:hAnsi="Arial" w:cs="Arial"/>
          <w:b/>
          <w:sz w:val="20"/>
          <w:szCs w:val="20"/>
        </w:rPr>
      </w:pPr>
      <w:r w:rsidRPr="00985C59">
        <w:rPr>
          <w:rFonts w:ascii="Arial" w:eastAsia="Calibri" w:hAnsi="Arial" w:cs="Arial"/>
          <w:b/>
          <w:sz w:val="20"/>
          <w:szCs w:val="20"/>
        </w:rPr>
        <w:t>Personal de Confianza</w:t>
      </w:r>
    </w:p>
    <w:p w:rsidR="00080108" w:rsidRPr="00985C59" w:rsidRDefault="00080108" w:rsidP="00080108">
      <w:pPr>
        <w:rPr>
          <w:rFonts w:ascii="Arial" w:eastAsia="Calibri" w:hAnsi="Arial" w:cs="Arial"/>
          <w:b/>
          <w:sz w:val="20"/>
          <w:szCs w:val="20"/>
        </w:rPr>
      </w:pPr>
    </w:p>
    <w:p w:rsidR="00080108" w:rsidRDefault="00080108" w:rsidP="00080108">
      <w:pPr>
        <w:rPr>
          <w:rFonts w:ascii="Arial" w:eastAsia="Times New Roman" w:hAnsi="Arial" w:cs="Arial"/>
          <w:snapToGrid w:val="0"/>
          <w:sz w:val="20"/>
          <w:szCs w:val="20"/>
          <w:lang w:eastAsia="es-ES"/>
        </w:rPr>
      </w:pPr>
      <w:r w:rsidRPr="00BD312D">
        <w:rPr>
          <w:rFonts w:ascii="Arial" w:eastAsia="Times New Roman" w:hAnsi="Arial" w:cs="Arial"/>
          <w:snapToGrid w:val="0"/>
          <w:sz w:val="20"/>
          <w:szCs w:val="20"/>
          <w:lang w:eastAsia="es-ES"/>
        </w:rPr>
        <w:t>Este cuadro sustituye al presentado en la primera etapa, en el cual se corrige el número de plazas de personal operativo de confianza.</w:t>
      </w:r>
    </w:p>
    <w:p w:rsidR="00080108" w:rsidRPr="00BD312D" w:rsidRDefault="00080108" w:rsidP="00080108">
      <w:pPr>
        <w:rPr>
          <w:rFonts w:ascii="Arial" w:eastAsia="Times New Roman" w:hAnsi="Arial" w:cs="Arial"/>
          <w:snapToGrid w:val="0"/>
          <w:sz w:val="20"/>
          <w:szCs w:val="20"/>
          <w:lang w:eastAsia="es-ES"/>
        </w:rPr>
      </w:pPr>
    </w:p>
    <w:tbl>
      <w:tblPr>
        <w:tblW w:w="4918" w:type="dxa"/>
        <w:jc w:val="center"/>
        <w:tblInd w:w="59" w:type="dxa"/>
        <w:tblCellMar>
          <w:left w:w="70" w:type="dxa"/>
          <w:right w:w="70" w:type="dxa"/>
        </w:tblCellMar>
        <w:tblLook w:val="04A0" w:firstRow="1" w:lastRow="0" w:firstColumn="1" w:lastColumn="0" w:noHBand="0" w:noVBand="1"/>
      </w:tblPr>
      <w:tblGrid>
        <w:gridCol w:w="1473"/>
        <w:gridCol w:w="1319"/>
        <w:gridCol w:w="1134"/>
        <w:gridCol w:w="992"/>
      </w:tblGrid>
      <w:tr w:rsidR="00080108" w:rsidRPr="003548A0" w:rsidTr="005C779E">
        <w:trPr>
          <w:trHeight w:val="621"/>
          <w:jc w:val="center"/>
        </w:trPr>
        <w:tc>
          <w:tcPr>
            <w:tcW w:w="14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b/>
                <w:bCs/>
                <w:color w:val="000000"/>
                <w:sz w:val="18"/>
                <w:szCs w:val="18"/>
                <w:lang w:eastAsia="es-MX"/>
              </w:rPr>
            </w:pPr>
            <w:r w:rsidRPr="003548A0">
              <w:rPr>
                <w:rFonts w:ascii="Arial" w:eastAsia="Calibri" w:hAnsi="Arial" w:cs="Arial"/>
                <w:b/>
                <w:bCs/>
                <w:color w:val="000000"/>
                <w:sz w:val="18"/>
                <w:szCs w:val="18"/>
                <w:lang w:eastAsia="es-MX"/>
              </w:rPr>
              <w:t>Año</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b/>
                <w:bCs/>
                <w:color w:val="000000"/>
                <w:sz w:val="18"/>
                <w:szCs w:val="18"/>
                <w:lang w:eastAsia="es-MX"/>
              </w:rPr>
            </w:pPr>
            <w:r w:rsidRPr="003548A0">
              <w:rPr>
                <w:rFonts w:ascii="Arial" w:eastAsia="Calibri" w:hAnsi="Arial" w:cs="Arial"/>
                <w:b/>
                <w:bCs/>
                <w:color w:val="000000"/>
                <w:sz w:val="18"/>
                <w:szCs w:val="18"/>
                <w:lang w:eastAsia="es-MX"/>
              </w:rPr>
              <w:t>Operativo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b/>
                <w:bCs/>
                <w:color w:val="000000"/>
                <w:sz w:val="18"/>
                <w:szCs w:val="18"/>
                <w:lang w:eastAsia="es-MX"/>
              </w:rPr>
            </w:pPr>
            <w:r w:rsidRPr="003548A0">
              <w:rPr>
                <w:rFonts w:ascii="Arial" w:eastAsia="Calibri" w:hAnsi="Arial" w:cs="Arial"/>
                <w:b/>
                <w:bCs/>
                <w:color w:val="000000"/>
                <w:sz w:val="18"/>
                <w:szCs w:val="18"/>
                <w:lang w:eastAsia="es-MX"/>
              </w:rPr>
              <w:t>Mando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b/>
                <w:bCs/>
                <w:color w:val="000000"/>
                <w:sz w:val="18"/>
                <w:szCs w:val="18"/>
                <w:lang w:eastAsia="es-MX"/>
              </w:rPr>
            </w:pPr>
            <w:r w:rsidRPr="003548A0">
              <w:rPr>
                <w:rFonts w:ascii="Arial" w:eastAsia="Calibri" w:hAnsi="Arial" w:cs="Arial"/>
                <w:b/>
                <w:bCs/>
                <w:color w:val="000000"/>
                <w:sz w:val="18"/>
                <w:szCs w:val="18"/>
                <w:lang w:eastAsia="es-MX"/>
              </w:rPr>
              <w:t>Total</w:t>
            </w:r>
          </w:p>
        </w:tc>
      </w:tr>
      <w:tr w:rsidR="00080108" w:rsidRPr="003548A0" w:rsidTr="005C779E">
        <w:trPr>
          <w:trHeight w:val="139"/>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2006</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36</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57</w:t>
            </w:r>
          </w:p>
        </w:tc>
      </w:tr>
      <w:tr w:rsidR="00080108" w:rsidRPr="003548A0" w:rsidTr="005C779E">
        <w:trPr>
          <w:trHeight w:val="115"/>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2007</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36</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57</w:t>
            </w:r>
          </w:p>
        </w:tc>
      </w:tr>
      <w:tr w:rsidR="00080108" w:rsidRPr="003548A0" w:rsidTr="005C779E">
        <w:trPr>
          <w:trHeight w:val="119"/>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2008</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39</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60</w:t>
            </w:r>
          </w:p>
        </w:tc>
      </w:tr>
      <w:tr w:rsidR="00080108" w:rsidRPr="003548A0" w:rsidTr="005C779E">
        <w:trPr>
          <w:trHeight w:val="109"/>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2009</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35</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56</w:t>
            </w:r>
          </w:p>
        </w:tc>
      </w:tr>
      <w:tr w:rsidR="00080108" w:rsidRPr="003548A0" w:rsidTr="005C779E">
        <w:trPr>
          <w:trHeight w:val="227"/>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2010</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32</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53</w:t>
            </w:r>
          </w:p>
        </w:tc>
      </w:tr>
      <w:tr w:rsidR="00080108" w:rsidRPr="003548A0" w:rsidTr="005C779E">
        <w:trPr>
          <w:trHeight w:val="217"/>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2011</w:t>
            </w:r>
          </w:p>
        </w:tc>
        <w:tc>
          <w:tcPr>
            <w:tcW w:w="1319"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32</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53</w:t>
            </w:r>
          </w:p>
        </w:tc>
      </w:tr>
    </w:tbl>
    <w:p w:rsidR="00080108" w:rsidRDefault="00080108" w:rsidP="00080108">
      <w:pPr>
        <w:rPr>
          <w:rFonts w:ascii="Arial" w:hAnsi="Arial" w:cs="Arial"/>
          <w:sz w:val="20"/>
          <w:szCs w:val="20"/>
        </w:rPr>
      </w:pPr>
    </w:p>
    <w:p w:rsidR="00080108" w:rsidRPr="00DF427E" w:rsidRDefault="00080108" w:rsidP="00080108">
      <w:pPr>
        <w:rPr>
          <w:rFonts w:ascii="Arial" w:eastAsia="Calibri" w:hAnsi="Arial" w:cs="Arial"/>
          <w:sz w:val="20"/>
          <w:szCs w:val="20"/>
        </w:rPr>
      </w:pPr>
      <w:r w:rsidRPr="00DF427E">
        <w:rPr>
          <w:rFonts w:ascii="Arial" w:hAnsi="Arial" w:cs="Arial"/>
          <w:sz w:val="20"/>
          <w:szCs w:val="20"/>
        </w:rPr>
        <w:t>Del 1 de enero al 30 de junio de 2012</w:t>
      </w:r>
    </w:p>
    <w:p w:rsidR="00080108" w:rsidRPr="00985C59" w:rsidRDefault="00080108" w:rsidP="00080108">
      <w:pPr>
        <w:rPr>
          <w:rFonts w:ascii="Arial" w:eastAsia="Calibri" w:hAnsi="Arial" w:cs="Arial"/>
          <w:sz w:val="20"/>
          <w:szCs w:val="20"/>
        </w:rPr>
      </w:pPr>
    </w:p>
    <w:tbl>
      <w:tblPr>
        <w:tblW w:w="2611" w:type="dxa"/>
        <w:jc w:val="center"/>
        <w:tblInd w:w="59" w:type="dxa"/>
        <w:tblCellMar>
          <w:left w:w="70" w:type="dxa"/>
          <w:right w:w="70" w:type="dxa"/>
        </w:tblCellMar>
        <w:tblLook w:val="04A0" w:firstRow="1" w:lastRow="0" w:firstColumn="1" w:lastColumn="0" w:noHBand="0" w:noVBand="1"/>
      </w:tblPr>
      <w:tblGrid>
        <w:gridCol w:w="910"/>
        <w:gridCol w:w="992"/>
        <w:gridCol w:w="709"/>
      </w:tblGrid>
      <w:tr w:rsidR="00080108" w:rsidRPr="00985C59" w:rsidTr="005C779E">
        <w:trPr>
          <w:trHeight w:val="330"/>
          <w:jc w:val="center"/>
        </w:trPr>
        <w:tc>
          <w:tcPr>
            <w:tcW w:w="9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Operativo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Mando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Total</w:t>
            </w:r>
          </w:p>
        </w:tc>
      </w:tr>
      <w:tr w:rsidR="00080108" w:rsidRPr="00985C59" w:rsidTr="005C779E">
        <w:trPr>
          <w:trHeight w:val="217"/>
          <w:jc w:val="center"/>
        </w:trPr>
        <w:tc>
          <w:tcPr>
            <w:tcW w:w="910" w:type="dxa"/>
            <w:tcBorders>
              <w:top w:val="single" w:sz="8" w:space="0" w:color="auto"/>
              <w:left w:val="single" w:sz="4" w:space="0" w:color="auto"/>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Pr>
                <w:rFonts w:ascii="Arial" w:eastAsia="Calibri" w:hAnsi="Arial" w:cs="Arial"/>
                <w:color w:val="000000"/>
                <w:sz w:val="16"/>
                <w:szCs w:val="16"/>
                <w:lang w:eastAsia="es-MX"/>
              </w:rPr>
              <w:t>32</w:t>
            </w:r>
          </w:p>
        </w:tc>
        <w:tc>
          <w:tcPr>
            <w:tcW w:w="992" w:type="dxa"/>
            <w:tcBorders>
              <w:top w:val="nil"/>
              <w:left w:val="nil"/>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21</w:t>
            </w:r>
          </w:p>
        </w:tc>
        <w:tc>
          <w:tcPr>
            <w:tcW w:w="709" w:type="dxa"/>
            <w:tcBorders>
              <w:top w:val="nil"/>
              <w:left w:val="nil"/>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Pr>
                <w:rFonts w:ascii="Arial" w:eastAsia="Calibri" w:hAnsi="Arial" w:cs="Arial"/>
                <w:color w:val="000000"/>
                <w:sz w:val="16"/>
                <w:szCs w:val="16"/>
                <w:lang w:eastAsia="es-MX"/>
              </w:rPr>
              <w:t>53</w:t>
            </w:r>
          </w:p>
        </w:tc>
      </w:tr>
    </w:tbl>
    <w:p w:rsidR="00080108" w:rsidRPr="00985C59" w:rsidRDefault="00080108" w:rsidP="00080108">
      <w:pPr>
        <w:jc w:val="center"/>
        <w:rPr>
          <w:rFonts w:ascii="Arial" w:eastAsia="Calibri" w:hAnsi="Arial" w:cs="Arial"/>
          <w:sz w:val="20"/>
          <w:szCs w:val="20"/>
        </w:rPr>
      </w:pPr>
    </w:p>
    <w:p w:rsidR="00080108" w:rsidRPr="00985C59" w:rsidRDefault="00080108" w:rsidP="00080108">
      <w:pPr>
        <w:rPr>
          <w:rFonts w:ascii="Arial" w:eastAsia="Calibri" w:hAnsi="Arial" w:cs="Arial"/>
          <w:b/>
          <w:sz w:val="20"/>
          <w:szCs w:val="20"/>
        </w:rPr>
      </w:pPr>
      <w:r w:rsidRPr="00985C59">
        <w:rPr>
          <w:rFonts w:ascii="Arial" w:eastAsia="Calibri" w:hAnsi="Arial" w:cs="Arial"/>
          <w:b/>
          <w:sz w:val="20"/>
          <w:szCs w:val="20"/>
        </w:rPr>
        <w:t>Honorarios</w:t>
      </w:r>
    </w:p>
    <w:p w:rsidR="00080108" w:rsidRPr="00985C59" w:rsidRDefault="00080108" w:rsidP="00080108">
      <w:pPr>
        <w:rPr>
          <w:rFonts w:ascii="Arial" w:eastAsia="Calibri" w:hAnsi="Arial" w:cs="Arial"/>
          <w:sz w:val="20"/>
          <w:szCs w:val="20"/>
        </w:rPr>
      </w:pPr>
    </w:p>
    <w:tbl>
      <w:tblPr>
        <w:tblW w:w="2418" w:type="dxa"/>
        <w:jc w:val="center"/>
        <w:tblInd w:w="631"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18"/>
      </w:tblGrid>
      <w:tr w:rsidR="00080108" w:rsidRPr="00985C59" w:rsidTr="005C779E">
        <w:trPr>
          <w:trHeight w:val="431"/>
          <w:jc w:val="center"/>
        </w:trPr>
        <w:tc>
          <w:tcPr>
            <w:tcW w:w="2418" w:type="dxa"/>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No. plazas autorizadas</w:t>
            </w:r>
          </w:p>
        </w:tc>
      </w:tr>
      <w:tr w:rsidR="00080108" w:rsidRPr="00985C59" w:rsidTr="005C779E">
        <w:trPr>
          <w:trHeight w:val="148"/>
          <w:jc w:val="center"/>
        </w:trPr>
        <w:tc>
          <w:tcPr>
            <w:tcW w:w="2418" w:type="dxa"/>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2</w:t>
            </w:r>
          </w:p>
        </w:tc>
      </w:tr>
    </w:tbl>
    <w:p w:rsidR="00080108" w:rsidRPr="00985C59" w:rsidRDefault="00080108" w:rsidP="00080108">
      <w:pPr>
        <w:widowControl w:val="0"/>
        <w:autoSpaceDE w:val="0"/>
        <w:autoSpaceDN w:val="0"/>
        <w:adjustRightInd w:val="0"/>
        <w:spacing w:before="120" w:after="120"/>
        <w:rPr>
          <w:rFonts w:ascii="Arial" w:eastAsia="Calibri" w:hAnsi="Arial" w:cs="Arial"/>
          <w:sz w:val="20"/>
          <w:szCs w:val="20"/>
        </w:rPr>
      </w:pPr>
    </w:p>
    <w:p w:rsidR="00080108" w:rsidRPr="00985C59" w:rsidRDefault="00080108" w:rsidP="00080108">
      <w:pPr>
        <w:widowControl w:val="0"/>
        <w:autoSpaceDE w:val="0"/>
        <w:autoSpaceDN w:val="0"/>
        <w:adjustRightInd w:val="0"/>
        <w:spacing w:before="120" w:after="120"/>
        <w:rPr>
          <w:rFonts w:ascii="Arial" w:eastAsia="Calibri" w:hAnsi="Arial" w:cs="Arial"/>
          <w:sz w:val="20"/>
          <w:szCs w:val="20"/>
        </w:rPr>
      </w:pPr>
      <w:r w:rsidRPr="00985C59">
        <w:rPr>
          <w:rFonts w:ascii="Arial" w:eastAsia="Calibri" w:hAnsi="Arial" w:cs="Arial"/>
          <w:sz w:val="20"/>
          <w:szCs w:val="20"/>
        </w:rPr>
        <w:t>Eventual N/A</w:t>
      </w:r>
    </w:p>
    <w:p w:rsidR="00080108" w:rsidRDefault="00080108" w:rsidP="00080108">
      <w:pPr>
        <w:widowControl w:val="0"/>
        <w:autoSpaceDE w:val="0"/>
        <w:autoSpaceDN w:val="0"/>
        <w:adjustRightInd w:val="0"/>
        <w:spacing w:before="120" w:after="120"/>
        <w:rPr>
          <w:rFonts w:ascii="Arial" w:eastAsia="Calibri" w:hAnsi="Arial" w:cs="Arial"/>
        </w:rPr>
      </w:pPr>
    </w:p>
    <w:p w:rsidR="00080108" w:rsidRPr="00985C59" w:rsidRDefault="00080108" w:rsidP="00080108">
      <w:pPr>
        <w:rPr>
          <w:rFonts w:ascii="Arial" w:eastAsia="Calibri" w:hAnsi="Arial" w:cs="Arial"/>
          <w:b/>
          <w:sz w:val="20"/>
          <w:szCs w:val="20"/>
        </w:rPr>
      </w:pPr>
      <w:r w:rsidRPr="00985C59">
        <w:rPr>
          <w:rFonts w:ascii="Arial" w:eastAsia="Calibri" w:hAnsi="Arial" w:cs="Arial"/>
          <w:b/>
          <w:sz w:val="20"/>
          <w:szCs w:val="20"/>
        </w:rPr>
        <w:lastRenderedPageBreak/>
        <w:t xml:space="preserve">Condiciones Generales de Trabajo o Contrato Colectivo. </w:t>
      </w:r>
    </w:p>
    <w:p w:rsidR="00080108" w:rsidRPr="00C65C4A" w:rsidRDefault="00080108" w:rsidP="00080108">
      <w:pPr>
        <w:rPr>
          <w:rFonts w:ascii="Arial" w:eastAsia="Calibri" w:hAnsi="Arial" w:cs="Arial"/>
          <w:sz w:val="18"/>
          <w:szCs w:val="18"/>
        </w:rPr>
      </w:pPr>
    </w:p>
    <w:p w:rsidR="00080108" w:rsidRPr="00985C59" w:rsidRDefault="00080108" w:rsidP="00080108">
      <w:pPr>
        <w:rPr>
          <w:rFonts w:ascii="Arial" w:eastAsia="Calibri" w:hAnsi="Arial" w:cs="Arial"/>
          <w:sz w:val="20"/>
          <w:szCs w:val="20"/>
        </w:rPr>
      </w:pPr>
      <w:r w:rsidRPr="00985C59">
        <w:rPr>
          <w:rFonts w:ascii="Arial" w:eastAsia="Calibri" w:hAnsi="Arial" w:cs="Arial"/>
          <w:sz w:val="20"/>
          <w:szCs w:val="20"/>
        </w:rPr>
        <w:t xml:space="preserve">A la fecha, la Entidad regula su relación laboral con el personal operativo a través de las Condiciones Generales de Trabajo autorizadas para el trienio 2004-2007, </w:t>
      </w:r>
      <w:r>
        <w:rPr>
          <w:rFonts w:ascii="Arial" w:eastAsia="Calibri" w:hAnsi="Arial" w:cs="Arial"/>
          <w:sz w:val="20"/>
          <w:szCs w:val="20"/>
        </w:rPr>
        <w:t>asimismo, dichas C</w:t>
      </w:r>
      <w:r w:rsidRPr="00985C59">
        <w:rPr>
          <w:rFonts w:ascii="Arial" w:eastAsia="Calibri" w:hAnsi="Arial" w:cs="Arial"/>
          <w:sz w:val="20"/>
          <w:szCs w:val="20"/>
        </w:rPr>
        <w:t xml:space="preserve">ondiciones fueron actualizadas para el período 2012-2014 y enviadas a la SHCP para </w:t>
      </w:r>
      <w:r>
        <w:rPr>
          <w:rFonts w:ascii="Arial" w:eastAsia="Calibri" w:hAnsi="Arial" w:cs="Arial"/>
          <w:sz w:val="20"/>
          <w:szCs w:val="20"/>
        </w:rPr>
        <w:t>su</w:t>
      </w:r>
      <w:r w:rsidRPr="00985C59">
        <w:rPr>
          <w:rFonts w:ascii="Arial" w:eastAsia="Calibri" w:hAnsi="Arial" w:cs="Arial"/>
          <w:sz w:val="20"/>
          <w:szCs w:val="20"/>
        </w:rPr>
        <w:t xml:space="preserve"> autorización correspondiente.</w:t>
      </w:r>
    </w:p>
    <w:p w:rsidR="00080108" w:rsidRPr="00115E69" w:rsidRDefault="00080108" w:rsidP="00080108">
      <w:pPr>
        <w:rPr>
          <w:rFonts w:ascii="Arial" w:hAnsi="Arial" w:cs="Arial"/>
          <w:sz w:val="20"/>
          <w:szCs w:val="20"/>
        </w:rPr>
      </w:pPr>
    </w:p>
    <w:p w:rsidR="00080108" w:rsidRPr="00311D68" w:rsidRDefault="00080108" w:rsidP="00080108">
      <w:pPr>
        <w:rPr>
          <w:rFonts w:ascii="Arial" w:hAnsi="Arial" w:cs="Arial"/>
          <w:b/>
          <w:sz w:val="20"/>
          <w:szCs w:val="20"/>
        </w:rPr>
      </w:pPr>
      <w:r w:rsidRPr="00311D68">
        <w:rPr>
          <w:rFonts w:ascii="Arial" w:hAnsi="Arial" w:cs="Arial"/>
          <w:b/>
          <w:sz w:val="20"/>
          <w:szCs w:val="20"/>
        </w:rPr>
        <w:t>Puestos de Libre Designación y Puestos Sujetos a la LSPCAPF o a otro Servicio de Carrera establecido legalmente. N/A</w:t>
      </w:r>
    </w:p>
    <w:p w:rsidR="00080108" w:rsidRPr="00C65C4A" w:rsidRDefault="00080108" w:rsidP="00080108">
      <w:pPr>
        <w:rPr>
          <w:rFonts w:ascii="Arial" w:hAnsi="Arial" w:cs="Arial"/>
          <w:sz w:val="18"/>
          <w:szCs w:val="18"/>
        </w:rPr>
      </w:pPr>
    </w:p>
    <w:p w:rsidR="00080108" w:rsidRPr="00C65C4A" w:rsidRDefault="00080108" w:rsidP="00080108">
      <w:pPr>
        <w:rPr>
          <w:rFonts w:ascii="Arial" w:hAnsi="Arial" w:cs="Arial"/>
          <w:sz w:val="18"/>
          <w:szCs w:val="18"/>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11.6 Recursos Materiales: </w:t>
      </w:r>
    </w:p>
    <w:p w:rsidR="00080108" w:rsidRPr="00C65C4A" w:rsidRDefault="00080108" w:rsidP="00080108">
      <w:pPr>
        <w:outlineLvl w:val="0"/>
        <w:rPr>
          <w:rFonts w:ascii="Arial" w:hAnsi="Arial" w:cs="Arial"/>
          <w:b/>
          <w:sz w:val="18"/>
          <w:szCs w:val="18"/>
          <w:highlight w:val="red"/>
        </w:rPr>
      </w:pPr>
    </w:p>
    <w:p w:rsidR="00080108" w:rsidRDefault="00080108" w:rsidP="00080108">
      <w:pPr>
        <w:rPr>
          <w:rFonts w:ascii="Arial" w:hAnsi="Arial" w:cs="Arial"/>
          <w:b/>
          <w:sz w:val="20"/>
          <w:szCs w:val="20"/>
        </w:rPr>
      </w:pPr>
      <w:r w:rsidRPr="00115E69">
        <w:rPr>
          <w:rFonts w:ascii="Arial" w:hAnsi="Arial" w:cs="Arial"/>
          <w:b/>
          <w:sz w:val="20"/>
          <w:szCs w:val="20"/>
        </w:rPr>
        <w:t>Bienes Muebles</w:t>
      </w:r>
    </w:p>
    <w:p w:rsidR="00080108" w:rsidRPr="00D71B0B" w:rsidRDefault="00080108" w:rsidP="00080108">
      <w:pPr>
        <w:rPr>
          <w:rFonts w:ascii="Arial" w:hAnsi="Arial" w:cs="Arial"/>
          <w:sz w:val="20"/>
          <w:szCs w:val="20"/>
        </w:rPr>
      </w:pPr>
    </w:p>
    <w:p w:rsidR="00080108" w:rsidRPr="00D71B0B" w:rsidRDefault="00080108" w:rsidP="00080108">
      <w:pPr>
        <w:rPr>
          <w:rFonts w:ascii="Arial" w:hAnsi="Arial" w:cs="Arial"/>
          <w:sz w:val="20"/>
          <w:szCs w:val="20"/>
        </w:rPr>
      </w:pPr>
      <w:r w:rsidRPr="00D71B0B">
        <w:rPr>
          <w:rFonts w:ascii="Arial" w:hAnsi="Arial" w:cs="Arial"/>
          <w:sz w:val="20"/>
          <w:szCs w:val="20"/>
        </w:rPr>
        <w:t xml:space="preserve">El inventario de bienes muebles de la Entidad se integra  de 1,472 bienes con un costo histórico y </w:t>
      </w:r>
      <w:proofErr w:type="spellStart"/>
      <w:r w:rsidRPr="00D71B0B">
        <w:rPr>
          <w:rFonts w:ascii="Arial" w:hAnsi="Arial" w:cs="Arial"/>
          <w:sz w:val="20"/>
          <w:szCs w:val="20"/>
        </w:rPr>
        <w:t>reexpresado</w:t>
      </w:r>
      <w:proofErr w:type="spellEnd"/>
      <w:r w:rsidRPr="00D71B0B">
        <w:rPr>
          <w:rFonts w:ascii="Arial" w:hAnsi="Arial" w:cs="Arial"/>
          <w:sz w:val="20"/>
          <w:szCs w:val="20"/>
        </w:rPr>
        <w:t xml:space="preserve"> como se muestra a continuación:</w:t>
      </w:r>
    </w:p>
    <w:p w:rsidR="00080108" w:rsidRPr="00C65C4A" w:rsidRDefault="00080108" w:rsidP="00080108">
      <w:pPr>
        <w:rPr>
          <w:rFonts w:ascii="Arial" w:hAnsi="Arial" w:cs="Arial"/>
          <w:sz w:val="18"/>
          <w:szCs w:val="18"/>
        </w:rPr>
      </w:pPr>
    </w:p>
    <w:p w:rsidR="00080108" w:rsidRPr="00D71B0B" w:rsidRDefault="00080108" w:rsidP="00080108">
      <w:pPr>
        <w:jc w:val="center"/>
        <w:rPr>
          <w:rFonts w:ascii="Arial" w:hAnsi="Arial" w:cs="Arial"/>
          <w:sz w:val="20"/>
          <w:szCs w:val="20"/>
        </w:rPr>
      </w:pPr>
      <w:r w:rsidRPr="00D71B0B">
        <w:rPr>
          <w:rFonts w:ascii="Arial" w:hAnsi="Arial" w:cs="Arial"/>
          <w:sz w:val="20"/>
          <w:szCs w:val="20"/>
        </w:rPr>
        <w:t>(Miles de pesos con un decimal)</w:t>
      </w:r>
    </w:p>
    <w:p w:rsidR="00080108" w:rsidRPr="00C65C4A" w:rsidRDefault="00080108" w:rsidP="00080108">
      <w:pPr>
        <w:jc w:val="center"/>
        <w:rPr>
          <w:rFonts w:ascii="Arial" w:hAnsi="Arial" w:cs="Arial"/>
          <w:sz w:val="16"/>
          <w:szCs w:val="16"/>
        </w:rPr>
      </w:pPr>
    </w:p>
    <w:tbl>
      <w:tblPr>
        <w:tblW w:w="0" w:type="auto"/>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559"/>
        <w:gridCol w:w="1443"/>
      </w:tblGrid>
      <w:tr w:rsidR="00080108" w:rsidRPr="00D71B0B" w:rsidTr="005C779E">
        <w:trPr>
          <w:trHeight w:val="553"/>
          <w:jc w:val="center"/>
        </w:trPr>
        <w:tc>
          <w:tcPr>
            <w:tcW w:w="1526" w:type="dxa"/>
            <w:vMerge w:val="restart"/>
            <w:tcBorders>
              <w:top w:val="single" w:sz="4" w:space="0" w:color="auto"/>
              <w:left w:val="single" w:sz="4" w:space="0" w:color="auto"/>
            </w:tcBorders>
            <w:vAlign w:val="center"/>
          </w:tcPr>
          <w:p w:rsidR="00080108" w:rsidRPr="00D71B0B" w:rsidRDefault="00080108" w:rsidP="005C779E">
            <w:pPr>
              <w:jc w:val="center"/>
              <w:rPr>
                <w:rFonts w:ascii="Arial" w:hAnsi="Arial" w:cs="Arial"/>
                <w:b/>
                <w:color w:val="000000"/>
                <w:sz w:val="16"/>
                <w:szCs w:val="16"/>
              </w:rPr>
            </w:pPr>
            <w:r w:rsidRPr="00D71B0B">
              <w:rPr>
                <w:rFonts w:ascii="Arial" w:hAnsi="Arial" w:cs="Arial"/>
                <w:b/>
                <w:color w:val="000000"/>
                <w:sz w:val="16"/>
                <w:szCs w:val="16"/>
              </w:rPr>
              <w:t>CONCEPTO</w:t>
            </w:r>
          </w:p>
        </w:tc>
        <w:tc>
          <w:tcPr>
            <w:tcW w:w="1276" w:type="dxa"/>
            <w:tcBorders>
              <w:top w:val="single" w:sz="4" w:space="0" w:color="auto"/>
            </w:tcBorders>
            <w:vAlign w:val="center"/>
          </w:tcPr>
          <w:p w:rsidR="00080108" w:rsidRPr="00D71B0B" w:rsidRDefault="00080108" w:rsidP="005C779E">
            <w:pPr>
              <w:jc w:val="center"/>
              <w:rPr>
                <w:rFonts w:ascii="Arial" w:hAnsi="Arial" w:cs="Arial"/>
                <w:b/>
                <w:color w:val="000000"/>
                <w:sz w:val="16"/>
                <w:szCs w:val="16"/>
              </w:rPr>
            </w:pPr>
            <w:r w:rsidRPr="00D71B0B">
              <w:rPr>
                <w:rFonts w:ascii="Arial" w:hAnsi="Arial" w:cs="Arial"/>
                <w:b/>
                <w:color w:val="000000"/>
                <w:sz w:val="16"/>
                <w:szCs w:val="16"/>
              </w:rPr>
              <w:t>COSTO HISTÓRICO</w:t>
            </w:r>
          </w:p>
        </w:tc>
        <w:tc>
          <w:tcPr>
            <w:tcW w:w="1559" w:type="dxa"/>
            <w:tcBorders>
              <w:top w:val="single" w:sz="4" w:space="0" w:color="auto"/>
            </w:tcBorders>
            <w:vAlign w:val="center"/>
          </w:tcPr>
          <w:p w:rsidR="00080108" w:rsidRPr="00D71B0B" w:rsidRDefault="00080108" w:rsidP="005C779E">
            <w:pPr>
              <w:jc w:val="center"/>
              <w:rPr>
                <w:rFonts w:ascii="Arial" w:hAnsi="Arial" w:cs="Arial"/>
                <w:b/>
                <w:color w:val="000000"/>
                <w:sz w:val="16"/>
                <w:szCs w:val="16"/>
              </w:rPr>
            </w:pPr>
            <w:r w:rsidRPr="00D71B0B">
              <w:rPr>
                <w:rFonts w:ascii="Arial" w:hAnsi="Arial" w:cs="Arial"/>
                <w:b/>
                <w:color w:val="000000"/>
                <w:sz w:val="16"/>
                <w:szCs w:val="16"/>
              </w:rPr>
              <w:t>ACTUALIZACIÓN</w:t>
            </w:r>
          </w:p>
        </w:tc>
        <w:tc>
          <w:tcPr>
            <w:tcW w:w="1443" w:type="dxa"/>
            <w:tcBorders>
              <w:top w:val="single" w:sz="4" w:space="0" w:color="auto"/>
            </w:tcBorders>
            <w:vAlign w:val="center"/>
          </w:tcPr>
          <w:p w:rsidR="00080108" w:rsidRPr="00D71B0B" w:rsidRDefault="00080108" w:rsidP="005C779E">
            <w:pPr>
              <w:jc w:val="center"/>
              <w:rPr>
                <w:rFonts w:ascii="Arial" w:hAnsi="Arial" w:cs="Arial"/>
                <w:b/>
                <w:color w:val="000000"/>
                <w:sz w:val="16"/>
                <w:szCs w:val="16"/>
              </w:rPr>
            </w:pPr>
            <w:r w:rsidRPr="00D71B0B">
              <w:rPr>
                <w:rFonts w:ascii="Arial" w:hAnsi="Arial" w:cs="Arial"/>
                <w:b/>
                <w:color w:val="000000"/>
                <w:sz w:val="16"/>
                <w:szCs w:val="16"/>
              </w:rPr>
              <w:t>COSTO REEXPRESADO</w:t>
            </w:r>
          </w:p>
        </w:tc>
      </w:tr>
      <w:tr w:rsidR="00080108" w:rsidRPr="00D71B0B" w:rsidTr="005C779E">
        <w:trPr>
          <w:trHeight w:val="329"/>
          <w:jc w:val="center"/>
        </w:trPr>
        <w:tc>
          <w:tcPr>
            <w:tcW w:w="1526" w:type="dxa"/>
            <w:vMerge/>
            <w:tcBorders>
              <w:top w:val="single" w:sz="4" w:space="0" w:color="auto"/>
              <w:left w:val="single" w:sz="4" w:space="0" w:color="auto"/>
              <w:bottom w:val="single" w:sz="4" w:space="0" w:color="auto"/>
            </w:tcBorders>
          </w:tcPr>
          <w:p w:rsidR="00080108" w:rsidRPr="00D71B0B" w:rsidRDefault="00080108" w:rsidP="005C779E">
            <w:pPr>
              <w:jc w:val="center"/>
              <w:rPr>
                <w:rFonts w:ascii="Arial" w:hAnsi="Arial" w:cs="Arial"/>
                <w:color w:val="000000"/>
                <w:sz w:val="16"/>
                <w:szCs w:val="16"/>
              </w:rPr>
            </w:pPr>
          </w:p>
        </w:tc>
        <w:tc>
          <w:tcPr>
            <w:tcW w:w="1276"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6,819.9</w:t>
            </w:r>
          </w:p>
        </w:tc>
        <w:tc>
          <w:tcPr>
            <w:tcW w:w="1559"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4,151.2</w:t>
            </w:r>
          </w:p>
        </w:tc>
        <w:tc>
          <w:tcPr>
            <w:tcW w:w="1443"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10,971.1</w:t>
            </w:r>
          </w:p>
        </w:tc>
      </w:tr>
      <w:tr w:rsidR="00080108" w:rsidRPr="00D71B0B" w:rsidTr="005C779E">
        <w:trPr>
          <w:trHeight w:val="354"/>
          <w:jc w:val="center"/>
        </w:trPr>
        <w:tc>
          <w:tcPr>
            <w:tcW w:w="1526" w:type="dxa"/>
            <w:tcBorders>
              <w:top w:val="single" w:sz="4" w:space="0" w:color="auto"/>
              <w:left w:val="single" w:sz="4" w:space="0" w:color="auto"/>
            </w:tcBorders>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Depreciación acumulada</w:t>
            </w:r>
          </w:p>
        </w:tc>
        <w:tc>
          <w:tcPr>
            <w:tcW w:w="1276"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6,039.8</w:t>
            </w:r>
          </w:p>
        </w:tc>
        <w:tc>
          <w:tcPr>
            <w:tcW w:w="1559"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3,874.8</w:t>
            </w:r>
          </w:p>
        </w:tc>
        <w:tc>
          <w:tcPr>
            <w:tcW w:w="1443"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9,914.6</w:t>
            </w:r>
          </w:p>
        </w:tc>
      </w:tr>
      <w:tr w:rsidR="00080108" w:rsidRPr="00D71B0B" w:rsidTr="005C779E">
        <w:trPr>
          <w:trHeight w:val="349"/>
          <w:jc w:val="center"/>
        </w:trPr>
        <w:tc>
          <w:tcPr>
            <w:tcW w:w="1526" w:type="dxa"/>
            <w:tcBorders>
              <w:top w:val="single" w:sz="4" w:space="0" w:color="auto"/>
              <w:left w:val="single" w:sz="4" w:space="0" w:color="auto"/>
            </w:tcBorders>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Costo Neto</w:t>
            </w:r>
          </w:p>
        </w:tc>
        <w:tc>
          <w:tcPr>
            <w:tcW w:w="1276"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780.1</w:t>
            </w:r>
          </w:p>
        </w:tc>
        <w:tc>
          <w:tcPr>
            <w:tcW w:w="1559"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276.4</w:t>
            </w:r>
          </w:p>
        </w:tc>
        <w:tc>
          <w:tcPr>
            <w:tcW w:w="1443"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1,056.5</w:t>
            </w:r>
          </w:p>
        </w:tc>
      </w:tr>
    </w:tbl>
    <w:p w:rsidR="00080108" w:rsidRPr="00D71B0B" w:rsidRDefault="00080108" w:rsidP="00080108">
      <w:pPr>
        <w:jc w:val="center"/>
        <w:rPr>
          <w:rFonts w:ascii="Arial" w:hAnsi="Arial" w:cs="Arial"/>
          <w:color w:val="000000"/>
          <w:sz w:val="20"/>
          <w:szCs w:val="20"/>
        </w:rPr>
      </w:pPr>
    </w:p>
    <w:p w:rsidR="00080108" w:rsidRDefault="00A33362" w:rsidP="00080108">
      <w:pPr>
        <w:rPr>
          <w:rFonts w:ascii="Arial" w:hAnsi="Arial" w:cs="Arial"/>
          <w:b/>
          <w:sz w:val="20"/>
          <w:szCs w:val="20"/>
        </w:rPr>
      </w:pPr>
      <w:r>
        <w:rPr>
          <w:rFonts w:ascii="Arial" w:hAnsi="Arial" w:cs="Arial"/>
          <w:b/>
          <w:sz w:val="20"/>
          <w:szCs w:val="20"/>
        </w:rPr>
        <w:t>Bienes Inmuebles:</w:t>
      </w:r>
    </w:p>
    <w:p w:rsidR="00A33362" w:rsidRDefault="00A33362" w:rsidP="00080108">
      <w:pPr>
        <w:rPr>
          <w:rFonts w:ascii="Arial" w:hAnsi="Arial" w:cs="Arial"/>
          <w:b/>
          <w:sz w:val="20"/>
          <w:szCs w:val="20"/>
        </w:rPr>
      </w:pPr>
    </w:p>
    <w:p w:rsidR="00A33362" w:rsidRPr="005009B3" w:rsidRDefault="00A33362" w:rsidP="00A33362">
      <w:pPr>
        <w:rPr>
          <w:rFonts w:ascii="Arial" w:hAnsi="Arial" w:cs="Arial"/>
        </w:rPr>
      </w:pPr>
      <w:r w:rsidRPr="005009B3">
        <w:rPr>
          <w:rFonts w:ascii="Arial" w:hAnsi="Arial" w:cs="Arial"/>
        </w:rPr>
        <w:t xml:space="preserve">La información reportada en la </w:t>
      </w:r>
      <w:r>
        <w:rPr>
          <w:rFonts w:ascii="Arial" w:hAnsi="Arial" w:cs="Arial"/>
        </w:rPr>
        <w:t>Primera</w:t>
      </w:r>
      <w:r w:rsidRPr="005009B3">
        <w:rPr>
          <w:rFonts w:ascii="Arial" w:hAnsi="Arial" w:cs="Arial"/>
        </w:rPr>
        <w:t xml:space="preserve"> Etapa se mantiene sin cambios y vigente para la </w:t>
      </w:r>
      <w:r>
        <w:rPr>
          <w:rFonts w:ascii="Arial" w:hAnsi="Arial" w:cs="Arial"/>
        </w:rPr>
        <w:t>Segunda</w:t>
      </w:r>
      <w:r w:rsidRPr="005009B3">
        <w:rPr>
          <w:rFonts w:ascii="Arial" w:hAnsi="Arial" w:cs="Arial"/>
        </w:rPr>
        <w:t xml:space="preserve"> Etapa.</w:t>
      </w:r>
    </w:p>
    <w:p w:rsidR="00A33362" w:rsidRDefault="00A33362" w:rsidP="00080108">
      <w:pPr>
        <w:rPr>
          <w:rFonts w:ascii="Arial" w:hAnsi="Arial" w:cs="Arial"/>
          <w:b/>
          <w:sz w:val="20"/>
          <w:szCs w:val="20"/>
        </w:rPr>
      </w:pPr>
    </w:p>
    <w:p w:rsidR="00A33362" w:rsidRDefault="00A33362" w:rsidP="00080108">
      <w:pPr>
        <w:rPr>
          <w:rFonts w:ascii="Arial" w:hAnsi="Arial" w:cs="Arial"/>
          <w:b/>
          <w:sz w:val="20"/>
          <w:szCs w:val="20"/>
        </w:rPr>
      </w:pPr>
    </w:p>
    <w:p w:rsidR="00080108" w:rsidRPr="003570EC" w:rsidRDefault="00080108" w:rsidP="00080108">
      <w:pPr>
        <w:rPr>
          <w:rFonts w:ascii="Arial" w:hAnsi="Arial" w:cs="Arial"/>
          <w:b/>
          <w:sz w:val="20"/>
          <w:szCs w:val="20"/>
        </w:rPr>
      </w:pPr>
      <w:r>
        <w:rPr>
          <w:rFonts w:ascii="Arial" w:hAnsi="Arial" w:cs="Arial"/>
          <w:b/>
          <w:sz w:val="20"/>
          <w:szCs w:val="20"/>
        </w:rPr>
        <w:t>Bienes Tecnológicos:</w:t>
      </w:r>
    </w:p>
    <w:p w:rsidR="00080108" w:rsidRPr="003570EC" w:rsidRDefault="00080108" w:rsidP="00080108">
      <w:pPr>
        <w:rPr>
          <w:rFonts w:ascii="Arial" w:hAnsi="Arial" w:cs="Arial"/>
          <w:sz w:val="20"/>
          <w:szCs w:val="20"/>
        </w:rPr>
      </w:pPr>
    </w:p>
    <w:p w:rsidR="00080108" w:rsidRDefault="00080108" w:rsidP="00080108">
      <w:pPr>
        <w:widowControl w:val="0"/>
        <w:autoSpaceDE w:val="0"/>
        <w:autoSpaceDN w:val="0"/>
        <w:adjustRightInd w:val="0"/>
        <w:rPr>
          <w:rFonts w:ascii="Arial" w:hAnsi="Arial" w:cs="Arial"/>
          <w:b/>
          <w:sz w:val="20"/>
          <w:szCs w:val="20"/>
        </w:rPr>
      </w:pPr>
      <w:r w:rsidRPr="003570EC">
        <w:rPr>
          <w:rFonts w:ascii="Arial" w:hAnsi="Arial" w:cs="Arial"/>
          <w:b/>
          <w:sz w:val="20"/>
          <w:szCs w:val="20"/>
        </w:rPr>
        <w:t>Recursos Tecnológicos</w:t>
      </w:r>
    </w:p>
    <w:p w:rsidR="00080108" w:rsidRPr="003570EC" w:rsidRDefault="00080108" w:rsidP="00080108">
      <w:pPr>
        <w:widowControl w:val="0"/>
        <w:autoSpaceDE w:val="0"/>
        <w:autoSpaceDN w:val="0"/>
        <w:adjustRightInd w:val="0"/>
        <w:rPr>
          <w:rFonts w:ascii="Arial" w:hAnsi="Arial" w:cs="Arial"/>
          <w:b/>
          <w:sz w:val="20"/>
          <w:szCs w:val="20"/>
        </w:rPr>
      </w:pPr>
    </w:p>
    <w:p w:rsidR="00080108" w:rsidRDefault="00080108" w:rsidP="00080108">
      <w:pPr>
        <w:widowControl w:val="0"/>
        <w:tabs>
          <w:tab w:val="num" w:pos="0"/>
        </w:tabs>
        <w:adjustRightInd w:val="0"/>
        <w:ind w:right="107"/>
        <w:rPr>
          <w:rFonts w:ascii="Arial" w:eastAsia="Batang" w:hAnsi="Arial" w:cs="Arial"/>
          <w:sz w:val="20"/>
          <w:szCs w:val="20"/>
          <w:lang w:eastAsia="ko-KR"/>
        </w:rPr>
      </w:pPr>
      <w:r w:rsidRPr="003570EC">
        <w:rPr>
          <w:rFonts w:ascii="Arial" w:eastAsia="Batang" w:hAnsi="Arial" w:cs="Arial"/>
          <w:sz w:val="20"/>
          <w:szCs w:val="20"/>
          <w:lang w:eastAsia="ko-KR"/>
        </w:rPr>
        <w:t>Durante el primer semestre de 2012, se realizó la contratación para el Servicio de Arrendamiento de Equipo de Cómputo durante el período comprendido del 25 de abril de 2012 al 24 de abril de 2015, para Secretaría del Trabajo y Previsión Social, La Procuraduría Federal de la Defensa del Trabajo y la Comisión Nacional de los Salarios Mínimos</w:t>
      </w:r>
      <w:r>
        <w:rPr>
          <w:rFonts w:ascii="Arial" w:eastAsia="Batang" w:hAnsi="Arial" w:cs="Arial"/>
          <w:sz w:val="20"/>
          <w:szCs w:val="20"/>
          <w:lang w:eastAsia="ko-KR"/>
        </w:rPr>
        <w:t>.</w:t>
      </w:r>
      <w:r w:rsidRPr="003570EC">
        <w:rPr>
          <w:rFonts w:ascii="Arial" w:eastAsia="Batang" w:hAnsi="Arial" w:cs="Arial"/>
          <w:sz w:val="20"/>
          <w:szCs w:val="20"/>
          <w:lang w:eastAsia="ko-KR"/>
        </w:rPr>
        <w:t xml:space="preserve"> </w:t>
      </w:r>
      <w:r>
        <w:rPr>
          <w:rFonts w:ascii="Arial" w:eastAsia="Batang" w:hAnsi="Arial" w:cs="Arial"/>
          <w:sz w:val="20"/>
          <w:szCs w:val="20"/>
          <w:lang w:eastAsia="ko-KR"/>
        </w:rPr>
        <w:t>Se arrendó</w:t>
      </w:r>
      <w:r w:rsidRPr="003570EC">
        <w:rPr>
          <w:rFonts w:ascii="Arial" w:eastAsia="Batang" w:hAnsi="Arial" w:cs="Arial"/>
          <w:sz w:val="20"/>
          <w:szCs w:val="20"/>
          <w:lang w:eastAsia="ko-KR"/>
        </w:rPr>
        <w:t xml:space="preserve"> para la CONASAMI el siguiente equipamiento: 55 Computadora de Escritorio, 9 Computadora Portátil, 2 Video Proyector con tecnología DLP de 3500 lúmenes, 1 Servidor con 2 procesadores, 2 Tableta </w:t>
      </w:r>
      <w:proofErr w:type="spellStart"/>
      <w:r w:rsidRPr="003570EC">
        <w:rPr>
          <w:rFonts w:ascii="Arial" w:eastAsia="Batang" w:hAnsi="Arial" w:cs="Arial"/>
          <w:sz w:val="20"/>
          <w:szCs w:val="20"/>
          <w:lang w:eastAsia="ko-KR"/>
        </w:rPr>
        <w:t>iPad</w:t>
      </w:r>
      <w:proofErr w:type="spellEnd"/>
      <w:r w:rsidRPr="003570EC">
        <w:rPr>
          <w:rFonts w:ascii="Arial" w:eastAsia="Batang" w:hAnsi="Arial" w:cs="Arial"/>
          <w:sz w:val="20"/>
          <w:szCs w:val="20"/>
          <w:lang w:eastAsia="ko-KR"/>
        </w:rPr>
        <w:t xml:space="preserve"> </w:t>
      </w:r>
      <w:proofErr w:type="spellStart"/>
      <w:r w:rsidRPr="003570EC">
        <w:rPr>
          <w:rFonts w:ascii="Arial" w:eastAsia="Batang" w:hAnsi="Arial" w:cs="Arial"/>
          <w:sz w:val="20"/>
          <w:szCs w:val="20"/>
          <w:lang w:eastAsia="ko-KR"/>
        </w:rPr>
        <w:t>WiFi</w:t>
      </w:r>
      <w:proofErr w:type="spellEnd"/>
      <w:r w:rsidRPr="003570EC">
        <w:rPr>
          <w:rFonts w:ascii="Arial" w:eastAsia="Batang" w:hAnsi="Arial" w:cs="Arial"/>
          <w:sz w:val="20"/>
          <w:szCs w:val="20"/>
          <w:lang w:eastAsia="ko-KR"/>
        </w:rPr>
        <w:t xml:space="preserve"> mas 3G y 1 UPS de 20 KVA.</w:t>
      </w:r>
    </w:p>
    <w:p w:rsidR="00080108" w:rsidRPr="003570EC" w:rsidRDefault="00080108" w:rsidP="00080108">
      <w:pPr>
        <w:widowControl w:val="0"/>
        <w:autoSpaceDE w:val="0"/>
        <w:autoSpaceDN w:val="0"/>
        <w:adjustRightInd w:val="0"/>
        <w:rPr>
          <w:rFonts w:ascii="Arial" w:hAnsi="Arial" w:cs="Arial"/>
          <w:b/>
          <w:sz w:val="20"/>
          <w:szCs w:val="20"/>
        </w:rPr>
      </w:pPr>
    </w:p>
    <w:p w:rsidR="00080108" w:rsidRDefault="00080108" w:rsidP="00080108">
      <w:pPr>
        <w:widowControl w:val="0"/>
        <w:autoSpaceDE w:val="0"/>
        <w:autoSpaceDN w:val="0"/>
        <w:adjustRightInd w:val="0"/>
        <w:rPr>
          <w:rFonts w:ascii="Arial" w:hAnsi="Arial" w:cs="Arial"/>
          <w:b/>
          <w:sz w:val="20"/>
          <w:szCs w:val="20"/>
        </w:rPr>
      </w:pPr>
      <w:r w:rsidRPr="003570EC">
        <w:rPr>
          <w:rFonts w:ascii="Arial" w:hAnsi="Arial" w:cs="Arial"/>
          <w:b/>
          <w:sz w:val="20"/>
          <w:szCs w:val="20"/>
        </w:rPr>
        <w:t>Situación de los Sistemas de Cómputo, Software, Licencias y Patentes, Internet e Intranet</w:t>
      </w:r>
    </w:p>
    <w:p w:rsidR="00080108" w:rsidRPr="003570EC" w:rsidRDefault="00080108" w:rsidP="00080108">
      <w:pPr>
        <w:widowControl w:val="0"/>
        <w:autoSpaceDE w:val="0"/>
        <w:autoSpaceDN w:val="0"/>
        <w:adjustRightInd w:val="0"/>
        <w:rPr>
          <w:rFonts w:ascii="Arial" w:hAnsi="Arial" w:cs="Arial"/>
          <w:b/>
          <w:sz w:val="20"/>
          <w:szCs w:val="20"/>
        </w:rPr>
      </w:pPr>
    </w:p>
    <w:p w:rsidR="00080108" w:rsidRPr="003570EC" w:rsidRDefault="00080108" w:rsidP="00080108">
      <w:pPr>
        <w:tabs>
          <w:tab w:val="left" w:pos="6487"/>
          <w:tab w:val="left" w:pos="8330"/>
        </w:tabs>
        <w:ind w:right="108"/>
        <w:rPr>
          <w:rFonts w:ascii="Arial" w:hAnsi="Arial" w:cs="Arial"/>
          <w:sz w:val="20"/>
          <w:szCs w:val="20"/>
          <w:lang w:val="es-ES"/>
        </w:rPr>
      </w:pPr>
      <w:r w:rsidRPr="003570EC">
        <w:rPr>
          <w:rFonts w:ascii="Arial" w:eastAsia="Batang" w:hAnsi="Arial" w:cs="Arial"/>
          <w:sz w:val="20"/>
          <w:szCs w:val="20"/>
          <w:lang w:eastAsia="ko-KR"/>
        </w:rPr>
        <w:t xml:space="preserve">Al primer semestre de 2012, la paquetería que se adquirió fue la siguiente: Póliza de mantenimiento para el software de </w:t>
      </w:r>
      <w:proofErr w:type="spellStart"/>
      <w:r w:rsidRPr="003570EC">
        <w:rPr>
          <w:rFonts w:ascii="Arial" w:eastAsia="Batang" w:hAnsi="Arial" w:cs="Arial"/>
          <w:sz w:val="20"/>
          <w:szCs w:val="20"/>
          <w:lang w:eastAsia="ko-KR"/>
        </w:rPr>
        <w:t>QAction</w:t>
      </w:r>
      <w:proofErr w:type="spellEnd"/>
      <w:r w:rsidRPr="003570EC">
        <w:rPr>
          <w:rFonts w:ascii="Arial" w:eastAsia="Batang" w:hAnsi="Arial" w:cs="Arial"/>
          <w:sz w:val="20"/>
          <w:szCs w:val="20"/>
          <w:lang w:eastAsia="ko-KR"/>
        </w:rPr>
        <w:t xml:space="preserve">, </w:t>
      </w:r>
      <w:proofErr w:type="spellStart"/>
      <w:r w:rsidRPr="003570EC">
        <w:rPr>
          <w:rFonts w:ascii="Arial" w:eastAsia="Batang" w:hAnsi="Arial" w:cs="Arial"/>
          <w:sz w:val="20"/>
          <w:szCs w:val="20"/>
          <w:lang w:eastAsia="ko-KR"/>
        </w:rPr>
        <w:t>QCeo</w:t>
      </w:r>
      <w:proofErr w:type="spellEnd"/>
      <w:r w:rsidRPr="003570EC">
        <w:rPr>
          <w:rFonts w:ascii="Arial" w:eastAsia="Batang" w:hAnsi="Arial" w:cs="Arial"/>
          <w:sz w:val="20"/>
          <w:szCs w:val="20"/>
          <w:lang w:eastAsia="ko-KR"/>
        </w:rPr>
        <w:t xml:space="preserve"> y </w:t>
      </w:r>
      <w:proofErr w:type="spellStart"/>
      <w:r w:rsidRPr="003570EC">
        <w:rPr>
          <w:rFonts w:ascii="Arial" w:eastAsia="Batang" w:hAnsi="Arial" w:cs="Arial"/>
          <w:sz w:val="20"/>
          <w:szCs w:val="20"/>
          <w:lang w:eastAsia="ko-KR"/>
        </w:rPr>
        <w:t>QDoc</w:t>
      </w:r>
      <w:proofErr w:type="spellEnd"/>
      <w:r w:rsidRPr="003570EC">
        <w:rPr>
          <w:rFonts w:ascii="Arial" w:eastAsia="Batang" w:hAnsi="Arial" w:cs="Arial"/>
          <w:sz w:val="20"/>
          <w:szCs w:val="20"/>
          <w:lang w:eastAsia="ko-KR"/>
        </w:rPr>
        <w:t xml:space="preserve"> que administra el Sistema de Gestión de la Calidad de la CONASAMI; renovación del Panda Security Global </w:t>
      </w:r>
      <w:proofErr w:type="spellStart"/>
      <w:r w:rsidRPr="003570EC">
        <w:rPr>
          <w:rFonts w:ascii="Arial" w:eastAsia="Batang" w:hAnsi="Arial" w:cs="Arial"/>
          <w:sz w:val="20"/>
          <w:szCs w:val="20"/>
          <w:lang w:eastAsia="ko-KR"/>
        </w:rPr>
        <w:t>Protection</w:t>
      </w:r>
      <w:proofErr w:type="spellEnd"/>
      <w:r w:rsidRPr="003570EC">
        <w:rPr>
          <w:rFonts w:ascii="Arial" w:eastAsia="Batang" w:hAnsi="Arial" w:cs="Arial"/>
          <w:sz w:val="20"/>
          <w:szCs w:val="20"/>
          <w:lang w:eastAsia="ko-KR"/>
        </w:rPr>
        <w:t xml:space="preserve"> 2012 ampara 3 licencias y la adquisición de servicio de licenciamiento de los derechos de uso de software </w:t>
      </w:r>
      <w:r w:rsidRPr="003570EC">
        <w:rPr>
          <w:rFonts w:ascii="Arial" w:eastAsia="Batang" w:hAnsi="Arial" w:cs="Arial"/>
          <w:sz w:val="20"/>
          <w:szCs w:val="20"/>
          <w:lang w:eastAsia="ko-KR"/>
        </w:rPr>
        <w:lastRenderedPageBreak/>
        <w:t xml:space="preserve">Microsoft a través del Esquema de Licenciamiento Enterprise </w:t>
      </w:r>
      <w:proofErr w:type="spellStart"/>
      <w:r w:rsidRPr="003570EC">
        <w:rPr>
          <w:rFonts w:ascii="Arial" w:eastAsia="Batang" w:hAnsi="Arial" w:cs="Arial"/>
          <w:sz w:val="20"/>
          <w:szCs w:val="20"/>
          <w:lang w:eastAsia="ko-KR"/>
        </w:rPr>
        <w:t>Agreement</w:t>
      </w:r>
      <w:proofErr w:type="spellEnd"/>
      <w:r w:rsidRPr="003570EC">
        <w:rPr>
          <w:rFonts w:ascii="Arial" w:eastAsia="Batang" w:hAnsi="Arial" w:cs="Arial"/>
          <w:sz w:val="20"/>
          <w:szCs w:val="20"/>
          <w:lang w:eastAsia="ko-KR"/>
        </w:rPr>
        <w:t xml:space="preserve"> conjuntamente con la Secretaría del Trabajo y Previsión Social durante 36 meses calendario completo a partir del 25 de mayo del 2012, licenciamiento </w:t>
      </w:r>
      <w:r w:rsidRPr="003570EC">
        <w:rPr>
          <w:rFonts w:ascii="Arial" w:hAnsi="Arial" w:cs="Arial"/>
          <w:sz w:val="20"/>
          <w:szCs w:val="20"/>
          <w:lang w:val="es-ES"/>
        </w:rPr>
        <w:t xml:space="preserve">64 </w:t>
      </w:r>
      <w:proofErr w:type="spellStart"/>
      <w:r w:rsidRPr="003570EC">
        <w:rPr>
          <w:rFonts w:ascii="Arial" w:hAnsi="Arial" w:cs="Arial"/>
          <w:sz w:val="20"/>
          <w:szCs w:val="20"/>
          <w:lang w:val="es-ES"/>
        </w:rPr>
        <w:t>ProDsktp</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A07-00041, 2 </w:t>
      </w:r>
      <w:proofErr w:type="spellStart"/>
      <w:r w:rsidRPr="003570EC">
        <w:rPr>
          <w:rFonts w:ascii="Arial" w:hAnsi="Arial" w:cs="Arial"/>
          <w:sz w:val="20"/>
          <w:szCs w:val="20"/>
          <w:lang w:val="es-ES"/>
        </w:rPr>
        <w:t>PrjctPro</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w1PrjctSvrCAL H30-00237, 1 </w:t>
      </w:r>
      <w:proofErr w:type="spellStart"/>
      <w:r w:rsidRPr="003570EC">
        <w:rPr>
          <w:rFonts w:ascii="Arial" w:hAnsi="Arial" w:cs="Arial"/>
          <w:sz w:val="20"/>
          <w:szCs w:val="20"/>
          <w:lang w:val="es-ES"/>
        </w:rPr>
        <w:t>SysCtrMgmtSteEnt</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MUY-00205, 2 </w:t>
      </w:r>
      <w:proofErr w:type="spellStart"/>
      <w:r w:rsidRPr="003570EC">
        <w:rPr>
          <w:rFonts w:ascii="Arial" w:hAnsi="Arial" w:cs="Arial"/>
          <w:sz w:val="20"/>
          <w:szCs w:val="20"/>
          <w:lang w:val="es-ES"/>
        </w:rPr>
        <w:t>WinSvrEnt</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P72-00165 y 1 </w:t>
      </w:r>
      <w:proofErr w:type="spellStart"/>
      <w:r w:rsidRPr="003570EC">
        <w:rPr>
          <w:rFonts w:ascii="Arial" w:hAnsi="Arial" w:cs="Arial"/>
          <w:sz w:val="20"/>
          <w:szCs w:val="20"/>
          <w:lang w:val="es-ES"/>
        </w:rPr>
        <w:t>SharePointSvr</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H04-00232.</w:t>
      </w:r>
    </w:p>
    <w:p w:rsidR="00080108" w:rsidRPr="003570EC" w:rsidRDefault="00080108" w:rsidP="00080108">
      <w:pPr>
        <w:jc w:val="center"/>
        <w:rPr>
          <w:rFonts w:ascii="Arial" w:hAnsi="Arial" w:cs="Arial"/>
          <w:sz w:val="20"/>
          <w:szCs w:val="20"/>
          <w:lang w:val="es-ES"/>
        </w:rPr>
      </w:pPr>
    </w:p>
    <w:p w:rsidR="00080108" w:rsidRPr="003570EC" w:rsidRDefault="00080108" w:rsidP="00080108">
      <w:pPr>
        <w:widowControl w:val="0"/>
        <w:autoSpaceDE w:val="0"/>
        <w:autoSpaceDN w:val="0"/>
        <w:adjustRightInd w:val="0"/>
        <w:spacing w:before="120" w:after="120"/>
        <w:rPr>
          <w:rFonts w:ascii="Arial" w:hAnsi="Arial" w:cs="Arial"/>
          <w:b/>
          <w:sz w:val="20"/>
          <w:szCs w:val="20"/>
        </w:rPr>
      </w:pPr>
      <w:r w:rsidRPr="003570EC">
        <w:rPr>
          <w:rFonts w:ascii="Arial" w:hAnsi="Arial" w:cs="Arial"/>
          <w:b/>
          <w:sz w:val="20"/>
          <w:szCs w:val="20"/>
        </w:rPr>
        <w:t>Aplicaciones Instaladas en Servidores</w:t>
      </w:r>
    </w:p>
    <w:p w:rsidR="00080108" w:rsidRPr="003570EC" w:rsidRDefault="00080108" w:rsidP="00080108">
      <w:pPr>
        <w:ind w:right="108"/>
        <w:rPr>
          <w:rFonts w:ascii="Arial" w:hAnsi="Arial" w:cs="Arial"/>
          <w:sz w:val="20"/>
          <w:szCs w:val="20"/>
          <w:lang w:val="es-ES"/>
        </w:rPr>
      </w:pPr>
      <w:r w:rsidRPr="003570EC">
        <w:rPr>
          <w:rFonts w:ascii="Arial" w:hAnsi="Arial" w:cs="Arial"/>
          <w:sz w:val="20"/>
          <w:szCs w:val="20"/>
          <w:lang w:val="es-ES"/>
        </w:rPr>
        <w:t xml:space="preserve">Al primer Semestre de 2012 </w:t>
      </w:r>
    </w:p>
    <w:p w:rsidR="00080108" w:rsidRPr="003570EC" w:rsidRDefault="00080108" w:rsidP="00080108">
      <w:pPr>
        <w:ind w:right="108"/>
        <w:rPr>
          <w:rFonts w:ascii="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6527"/>
      </w:tblGrid>
      <w:tr w:rsidR="00080108" w:rsidRPr="003570EC" w:rsidTr="005C779E">
        <w:trPr>
          <w:trHeight w:val="436"/>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Máquina Virtual I Directorio Activo</w:t>
            </w:r>
          </w:p>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Máquina Virtual II Servidor de Correo Electrónico</w:t>
            </w:r>
          </w:p>
        </w:tc>
      </w:tr>
      <w:tr w:rsidR="00080108" w:rsidRPr="003570EC" w:rsidTr="005C779E">
        <w:trPr>
          <w:trHeight w:val="288"/>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II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Sistema cliente-servidor (Sistema de Análisis de la Estructuras Salariales versión 2.0).</w:t>
            </w:r>
          </w:p>
        </w:tc>
      </w:tr>
      <w:tr w:rsidR="00080108" w:rsidRPr="003570EC" w:rsidTr="005C779E">
        <w:trPr>
          <w:trHeight w:val="264"/>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III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Alojamiento de la INTRANET</w:t>
            </w:r>
          </w:p>
        </w:tc>
      </w:tr>
      <w:tr w:rsidR="00080108" w:rsidRPr="003570EC" w:rsidTr="005C779E">
        <w:trPr>
          <w:trHeight w:val="272"/>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IV</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Alojamiento de la Sitio Web CONASAMI.</w:t>
            </w:r>
          </w:p>
        </w:tc>
      </w:tr>
      <w:tr w:rsidR="00080108" w:rsidRPr="003570EC" w:rsidTr="005C779E">
        <w:trPr>
          <w:trHeight w:val="276"/>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V</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Sistema Automatizado de Respaldo de la Información Critica al Interior de la Entidad</w:t>
            </w:r>
          </w:p>
        </w:tc>
      </w:tr>
      <w:tr w:rsidR="00080108" w:rsidRPr="003570EC" w:rsidTr="005C779E">
        <w:trPr>
          <w:trHeight w:val="280"/>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VI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Sistema de Gestión de la Calidad</w:t>
            </w:r>
          </w:p>
        </w:tc>
      </w:tr>
      <w:tr w:rsidR="00080108" w:rsidRPr="003570EC" w:rsidTr="005C779E">
        <w:trPr>
          <w:trHeight w:val="270"/>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VII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Sistema de Mesa de Ayuda</w:t>
            </w:r>
          </w:p>
        </w:tc>
      </w:tr>
    </w:tbl>
    <w:p w:rsidR="00080108" w:rsidRPr="003570EC" w:rsidRDefault="00080108" w:rsidP="00080108">
      <w:pPr>
        <w:rPr>
          <w:rFonts w:ascii="Arial" w:hAnsi="Arial" w:cs="Arial"/>
          <w:sz w:val="20"/>
          <w:szCs w:val="20"/>
          <w:lang w:val="es-ES"/>
        </w:rPr>
      </w:pPr>
    </w:p>
    <w:p w:rsidR="00080108" w:rsidRPr="003570EC" w:rsidRDefault="00080108" w:rsidP="00080108">
      <w:pPr>
        <w:rPr>
          <w:rFonts w:ascii="Arial" w:hAnsi="Arial" w:cs="Arial"/>
          <w:sz w:val="20"/>
          <w:szCs w:val="20"/>
          <w:lang w:val="es-ES"/>
        </w:rPr>
      </w:pPr>
    </w:p>
    <w:p w:rsidR="00080108" w:rsidRPr="003570EC" w:rsidRDefault="00080108" w:rsidP="00080108">
      <w:pPr>
        <w:rPr>
          <w:rFonts w:ascii="Arial" w:hAnsi="Arial" w:cs="Arial"/>
          <w:b/>
          <w:sz w:val="20"/>
          <w:szCs w:val="20"/>
        </w:rPr>
      </w:pPr>
      <w:r w:rsidRPr="003570EC">
        <w:rPr>
          <w:rFonts w:ascii="Arial" w:hAnsi="Arial" w:cs="Arial"/>
          <w:b/>
          <w:sz w:val="20"/>
          <w:szCs w:val="20"/>
        </w:rPr>
        <w:t>Disponibilidad de servicios y trámites electrónicos gubernamentales</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Se implementaron 4 </w:t>
      </w:r>
      <w:proofErr w:type="spellStart"/>
      <w:r w:rsidRPr="003570EC">
        <w:rPr>
          <w:rFonts w:ascii="Arial" w:hAnsi="Arial" w:cs="Arial"/>
          <w:sz w:val="20"/>
          <w:szCs w:val="20"/>
        </w:rPr>
        <w:t>gadgets</w:t>
      </w:r>
      <w:proofErr w:type="spellEnd"/>
      <w:r w:rsidRPr="003570EC">
        <w:rPr>
          <w:rFonts w:ascii="Arial" w:hAnsi="Arial" w:cs="Arial"/>
          <w:sz w:val="20"/>
          <w:szCs w:val="20"/>
        </w:rPr>
        <w:t xml:space="preserve"> para el Portal Ciudadano www.gob.mx correspondientes a servicios de consulta,  los cuales ya están en ambiente de producción en el rubro “Servicios a los Trabajadores”, los cuales son: Salario Mínimo General Promedio de los Estados Unidos Mexicanos 1964-2012, Salario Mínimo General por Áreas Geográficas 1992-2012, Salario Mínimo Real desde 1994 y Definiciones de Profesiones, Oficios y Trabajos Especiales a los que se les Fija Salario Mínimo.</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b/>
          <w:sz w:val="20"/>
          <w:szCs w:val="20"/>
        </w:rPr>
      </w:pPr>
      <w:r w:rsidRPr="003570EC">
        <w:rPr>
          <w:rFonts w:ascii="Arial" w:hAnsi="Arial" w:cs="Arial"/>
          <w:b/>
          <w:sz w:val="20"/>
          <w:szCs w:val="20"/>
        </w:rPr>
        <w:t>Administración de la seguridad de la información</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Establecimiento de un Sistema Automatizado de Respaldo de la Información crítica al interior de la Entidad, dichos respaldos se almacenan en  discos duros externos, los cuales son llevados fuera de </w:t>
      </w:r>
      <w:r>
        <w:rPr>
          <w:rFonts w:ascii="Arial" w:hAnsi="Arial" w:cs="Arial"/>
          <w:sz w:val="20"/>
          <w:szCs w:val="20"/>
        </w:rPr>
        <w:t>las instalaciones a la Secretarí</w:t>
      </w:r>
      <w:r w:rsidRPr="003570EC">
        <w:rPr>
          <w:rFonts w:ascii="Arial" w:hAnsi="Arial" w:cs="Arial"/>
          <w:sz w:val="20"/>
          <w:szCs w:val="20"/>
        </w:rPr>
        <w:t xml:space="preserve">a del Trabajo y Previsión Social (STPS), sin que esta tenga un mecanismo de </w:t>
      </w:r>
      <w:proofErr w:type="spellStart"/>
      <w:r w:rsidRPr="003570EC">
        <w:rPr>
          <w:rFonts w:ascii="Arial" w:hAnsi="Arial" w:cs="Arial"/>
          <w:sz w:val="20"/>
          <w:szCs w:val="20"/>
        </w:rPr>
        <w:t>desencriptación</w:t>
      </w:r>
      <w:proofErr w:type="spellEnd"/>
      <w:r w:rsidRPr="003570EC">
        <w:rPr>
          <w:rFonts w:ascii="Arial" w:hAnsi="Arial" w:cs="Arial"/>
          <w:sz w:val="20"/>
          <w:szCs w:val="20"/>
        </w:rPr>
        <w:t xml:space="preserve"> de la información.</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Los Titulares de cada área son responsables de controlar y verificar los respaldos de la información de los equipos con que cuentan, para llevar a cabo el cumplimiento de esa obligación, los usuarios adscritos a su área tienen la responsabilidad de realizar dicho respaldo, para tal efecto, cada área tiene discos duros externos con capacidades como mínimo de 500GB.</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Se tiene una matriz de riesgos institucional identificando cuales afectan la integridad, estabilidad y permanencia de la Entidad, para posteriormente realizar proyectos que puedan eliminar en su totalidad o parcialmente el riesgo.</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Actualización del Directorio Activo a la versión Microsoft Windows Server 2008R2 a 64bits, en el cual los usuarios dados de alta deben cambiar su contraseña cada 32 días como política de seguridad. Asimismo el área de tecnologías tiene un documento en papel y medio electrónico </w:t>
      </w:r>
      <w:r w:rsidRPr="003570EC">
        <w:rPr>
          <w:rFonts w:ascii="Arial" w:hAnsi="Arial" w:cs="Arial"/>
          <w:sz w:val="20"/>
          <w:szCs w:val="20"/>
        </w:rPr>
        <w:lastRenderedPageBreak/>
        <w:t>donde se encuentran el detalle de los aplicativos y las contraseñas de los administradores de cada servidor.</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El área de tecnologías tiene un procedimiento para el Control de Seguridad del Acceso al Personal Autorizado del Área de </w:t>
      </w:r>
      <w:proofErr w:type="spellStart"/>
      <w:r w:rsidRPr="003570EC">
        <w:rPr>
          <w:rFonts w:ascii="Arial" w:hAnsi="Arial" w:cs="Arial"/>
          <w:sz w:val="20"/>
          <w:szCs w:val="20"/>
        </w:rPr>
        <w:t>Tic´s</w:t>
      </w:r>
      <w:proofErr w:type="spellEnd"/>
      <w:r w:rsidRPr="003570EC">
        <w:rPr>
          <w:rFonts w:ascii="Arial" w:hAnsi="Arial" w:cs="Arial"/>
          <w:sz w:val="20"/>
          <w:szCs w:val="20"/>
        </w:rPr>
        <w:t>.</w:t>
      </w:r>
    </w:p>
    <w:p w:rsidR="00080108"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Sistemas de Información:</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SIS-SAES</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 xml:space="preserve">SITIO WEB DE LA CONASAMI </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INTRANET DE LA CONASAMI</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MESA DE AYUDA</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ADMINISTRACIÓN DEL SISTEMA DE GESTIÓN DE CALIDAD</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SISTEMA DE NÓMINA</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 xml:space="preserve">SISTEMA </w:t>
      </w:r>
      <w:proofErr w:type="spellStart"/>
      <w:r w:rsidRPr="003570EC">
        <w:rPr>
          <w:rFonts w:ascii="Arial" w:hAnsi="Arial" w:cs="Arial"/>
          <w:sz w:val="20"/>
          <w:szCs w:val="20"/>
        </w:rPr>
        <w:t>CONTPAQi</w:t>
      </w:r>
      <w:proofErr w:type="spellEnd"/>
      <w:r w:rsidRPr="003570EC">
        <w:rPr>
          <w:rFonts w:ascii="Arial" w:hAnsi="Arial" w:cs="Arial"/>
          <w:sz w:val="20"/>
          <w:szCs w:val="20"/>
        </w:rPr>
        <w:t xml:space="preserve"> CONTABILIDAD</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Los sistemas antes mencionados están orientados al tratamiento y administración de datos e información para su uso por las áreas, para cubrir </w:t>
      </w:r>
      <w:r>
        <w:rPr>
          <w:rFonts w:ascii="Arial" w:hAnsi="Arial" w:cs="Arial"/>
          <w:sz w:val="20"/>
          <w:szCs w:val="20"/>
        </w:rPr>
        <w:t>sus</w:t>
      </w:r>
      <w:r w:rsidRPr="003570EC">
        <w:rPr>
          <w:rFonts w:ascii="Arial" w:hAnsi="Arial" w:cs="Arial"/>
          <w:sz w:val="20"/>
          <w:szCs w:val="20"/>
        </w:rPr>
        <w:t xml:space="preserve"> necesidad</w:t>
      </w:r>
      <w:r>
        <w:rPr>
          <w:rFonts w:ascii="Arial" w:hAnsi="Arial" w:cs="Arial"/>
          <w:sz w:val="20"/>
          <w:szCs w:val="20"/>
        </w:rPr>
        <w:t>es</w:t>
      </w:r>
      <w:r w:rsidRPr="003570EC">
        <w:rPr>
          <w:rFonts w:ascii="Arial" w:hAnsi="Arial" w:cs="Arial"/>
          <w:sz w:val="20"/>
          <w:szCs w:val="20"/>
        </w:rPr>
        <w:t xml:space="preserve"> </w:t>
      </w:r>
      <w:r>
        <w:rPr>
          <w:rFonts w:ascii="Arial" w:hAnsi="Arial" w:cs="Arial"/>
          <w:sz w:val="20"/>
          <w:szCs w:val="20"/>
        </w:rPr>
        <w:t>y</w:t>
      </w:r>
      <w:r w:rsidRPr="003570EC">
        <w:rPr>
          <w:rFonts w:ascii="Arial" w:hAnsi="Arial" w:cs="Arial"/>
          <w:sz w:val="20"/>
          <w:szCs w:val="20"/>
        </w:rPr>
        <w:t xml:space="preserve"> objetivo</w:t>
      </w:r>
      <w:r>
        <w:rPr>
          <w:rFonts w:ascii="Arial" w:hAnsi="Arial" w:cs="Arial"/>
          <w:sz w:val="20"/>
          <w:szCs w:val="20"/>
        </w:rPr>
        <w:t>s</w:t>
      </w:r>
      <w:r w:rsidRPr="003570EC">
        <w:rPr>
          <w:rFonts w:ascii="Arial" w:hAnsi="Arial" w:cs="Arial"/>
          <w:sz w:val="20"/>
          <w:szCs w:val="20"/>
        </w:rPr>
        <w:t>. Todos estos elementos interactúan para procesar los datos (incluidos los procesos manuales y automáticos)  dando lugar a información más elaborada, que se distribuye para el logro de los objetivos de la Entidad.</w:t>
      </w:r>
    </w:p>
    <w:p w:rsidR="00080108"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b/>
          <w:sz w:val="20"/>
          <w:szCs w:val="20"/>
        </w:rPr>
      </w:pPr>
      <w:r w:rsidRPr="003570EC">
        <w:rPr>
          <w:rFonts w:ascii="Arial" w:hAnsi="Arial" w:cs="Arial"/>
          <w:b/>
          <w:sz w:val="20"/>
          <w:szCs w:val="20"/>
        </w:rPr>
        <w:t>Otros recursos tecnológicos</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La Entidad cuenta con dos redes LAN con dos segmentos de red local, el número de </w:t>
      </w:r>
      <w:proofErr w:type="spellStart"/>
      <w:r w:rsidRPr="003570EC">
        <w:rPr>
          <w:rFonts w:ascii="Arial" w:hAnsi="Arial" w:cs="Arial"/>
          <w:sz w:val="20"/>
          <w:szCs w:val="20"/>
        </w:rPr>
        <w:t>PC’s</w:t>
      </w:r>
      <w:proofErr w:type="spellEnd"/>
      <w:r w:rsidRPr="003570EC">
        <w:rPr>
          <w:rFonts w:ascii="Arial" w:hAnsi="Arial" w:cs="Arial"/>
          <w:sz w:val="20"/>
          <w:szCs w:val="20"/>
        </w:rPr>
        <w:t xml:space="preserve"> conectadas en red son 100 y 3, respectivamente, actualmente se cuenta con un ancho de banda de Kbps (E1) y con un infinitum </w:t>
      </w:r>
      <w:proofErr w:type="spellStart"/>
      <w:r w:rsidRPr="003570EC">
        <w:rPr>
          <w:rFonts w:ascii="Arial" w:hAnsi="Arial" w:cs="Arial"/>
          <w:sz w:val="20"/>
          <w:szCs w:val="20"/>
        </w:rPr>
        <w:t>prodigy</w:t>
      </w:r>
      <w:proofErr w:type="spellEnd"/>
      <w:r w:rsidRPr="003570EC">
        <w:rPr>
          <w:rFonts w:ascii="Arial" w:hAnsi="Arial" w:cs="Arial"/>
          <w:sz w:val="20"/>
          <w:szCs w:val="20"/>
        </w:rPr>
        <w:t xml:space="preserve"> a 512Kbps, en cada segmento.</w:t>
      </w:r>
    </w:p>
    <w:p w:rsidR="00080108" w:rsidRDefault="00080108" w:rsidP="00080108">
      <w:pPr>
        <w:rPr>
          <w:rFonts w:ascii="Arial" w:hAnsi="Arial" w:cs="Arial"/>
          <w:sz w:val="20"/>
          <w:szCs w:val="20"/>
        </w:rPr>
      </w:pPr>
    </w:p>
    <w:p w:rsidR="00080108" w:rsidRPr="00314F8A" w:rsidRDefault="00080108" w:rsidP="00080108">
      <w:pPr>
        <w:rPr>
          <w:rFonts w:ascii="Arial" w:hAnsi="Arial" w:cs="Arial"/>
          <w:sz w:val="20"/>
          <w:szCs w:val="20"/>
        </w:rPr>
      </w:pPr>
      <w:r w:rsidRPr="003570EC">
        <w:rPr>
          <w:rFonts w:ascii="Arial" w:hAnsi="Arial" w:cs="Arial"/>
          <w:sz w:val="20"/>
          <w:szCs w:val="20"/>
        </w:rPr>
        <w:t xml:space="preserve">Asimismo, se tiene alojado en sitio la página Web de la CONASAMI y el servidor de correo electrónico, de igual manera formamos parte de la VPN (virtual </w:t>
      </w:r>
      <w:proofErr w:type="spellStart"/>
      <w:r w:rsidRPr="003570EC">
        <w:rPr>
          <w:rFonts w:ascii="Arial" w:hAnsi="Arial" w:cs="Arial"/>
          <w:sz w:val="20"/>
          <w:szCs w:val="20"/>
        </w:rPr>
        <w:t>private</w:t>
      </w:r>
      <w:proofErr w:type="spellEnd"/>
      <w:r w:rsidRPr="003570EC">
        <w:rPr>
          <w:rFonts w:ascii="Arial" w:hAnsi="Arial" w:cs="Arial"/>
          <w:sz w:val="20"/>
          <w:szCs w:val="20"/>
        </w:rPr>
        <w:t xml:space="preserve"> </w:t>
      </w:r>
      <w:proofErr w:type="spellStart"/>
      <w:r w:rsidRPr="003570EC">
        <w:rPr>
          <w:rFonts w:ascii="Arial" w:hAnsi="Arial" w:cs="Arial"/>
          <w:sz w:val="20"/>
          <w:szCs w:val="20"/>
        </w:rPr>
        <w:t>network</w:t>
      </w:r>
      <w:proofErr w:type="spellEnd"/>
      <w:r w:rsidRPr="003570EC">
        <w:rPr>
          <w:rFonts w:ascii="Arial" w:hAnsi="Arial" w:cs="Arial"/>
          <w:sz w:val="20"/>
          <w:szCs w:val="20"/>
        </w:rPr>
        <w:t xml:space="preserve"> por sus siglas en inglés), que incluye la conexión e interconectividad que integra a la CONASAMI con</w:t>
      </w:r>
      <w:r>
        <w:rPr>
          <w:rFonts w:ascii="Arial" w:hAnsi="Arial" w:cs="Arial"/>
          <w:sz w:val="20"/>
          <w:szCs w:val="20"/>
        </w:rPr>
        <w:t xml:space="preserve"> todos los nodos de la Secretarí</w:t>
      </w:r>
      <w:r w:rsidRPr="003570EC">
        <w:rPr>
          <w:rFonts w:ascii="Arial" w:hAnsi="Arial" w:cs="Arial"/>
          <w:sz w:val="20"/>
          <w:szCs w:val="20"/>
        </w:rPr>
        <w:t>a del Trabajo y Previsión Social y sus organismos cuyo núcleo opera con protocolo MPLS-IP soportado en una infraestructura de telecomunicaciones con plataforma de capa 2 MPLS con accesos a través de comunicaciones punto a punto.</w:t>
      </w:r>
    </w:p>
    <w:p w:rsidR="00080108" w:rsidRDefault="00080108" w:rsidP="00080108">
      <w:pPr>
        <w:rPr>
          <w:rFonts w:ascii="Arial" w:hAnsi="Arial" w:cs="Arial"/>
          <w:sz w:val="20"/>
          <w:szCs w:val="20"/>
          <w:lang w:val="es-ES"/>
        </w:rPr>
      </w:pPr>
    </w:p>
    <w:p w:rsidR="00080108" w:rsidRPr="00660808" w:rsidRDefault="00080108" w:rsidP="00080108">
      <w:pPr>
        <w:rPr>
          <w:rFonts w:ascii="Arial" w:hAnsi="Arial" w:cs="Arial"/>
          <w:sz w:val="20"/>
          <w:szCs w:val="20"/>
          <w:lang w:val="es-ES"/>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11.7 PEMG: Síntesis de las acciones y resultados relevantes. </w:t>
      </w:r>
    </w:p>
    <w:p w:rsidR="00080108" w:rsidRPr="00115E69" w:rsidRDefault="00080108" w:rsidP="00080108">
      <w:pPr>
        <w:rPr>
          <w:rFonts w:ascii="Arial" w:hAnsi="Arial" w:cs="Arial"/>
          <w:sz w:val="20"/>
          <w:szCs w:val="20"/>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Conforme al acuerdo tomado en la cuarta sesión ordinaria del COCODI, mediante oficio No. 110 del 26 de enero del año en curso, el Presidente de la CONASAMI solicitó a la Titular de la Unidad de Políticas de Mejora de la Gestión Pública de la SFP la cancelación del proyecto denominado: Pago Electrónico a los miembros del H. Consejo de Representantes de la CONASAMI.</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Con oficio No. SSFP/UPMGP/411/055/2012 recibido en esta Entidad el 2 de marzo del presente, la Titular de la Unidad de Políticas de Mejora de la Gestión Pública de la SFP comunicó al Presidente de la CONASAMI que no procedía la cancelación de dicho proyecto.</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 xml:space="preserve">Mediante correo electrónico del 26 de marzo de 2012, la Unidad de Políticas de Mejora de la Gestión Pública de la SFP convocó a una reunión de trabajo al  licenciado Ignacio Núñez Pérez, enlace operativo del PMG y al contador público Roberto Tehozol Lara, Titular del OIC en la </w:t>
      </w:r>
      <w:r w:rsidRPr="00BF11EC">
        <w:rPr>
          <w:rFonts w:ascii="Arial" w:hAnsi="Arial" w:cs="Arial"/>
          <w:sz w:val="20"/>
          <w:szCs w:val="20"/>
          <w:lang w:val="es-ES"/>
        </w:rPr>
        <w:lastRenderedPageBreak/>
        <w:t>CONASAMI,  con el propósito de transmitir la forma y el procedimiento a realizar para documentar adecuadamente los resultados cuantitativos y cualitativos que se obtuvieron de la implementación del proyecto de mejora.</w:t>
      </w:r>
    </w:p>
    <w:p w:rsidR="00080108" w:rsidRDefault="00080108" w:rsidP="00080108">
      <w:pPr>
        <w:rPr>
          <w:rFonts w:ascii="Arial" w:hAnsi="Arial" w:cs="Arial"/>
          <w:sz w:val="20"/>
          <w:szCs w:val="20"/>
          <w:lang w:val="es-ES"/>
        </w:rPr>
      </w:pPr>
    </w:p>
    <w:p w:rsidR="00080108" w:rsidRDefault="00080108" w:rsidP="00080108">
      <w:pPr>
        <w:rPr>
          <w:rFonts w:ascii="Arial" w:hAnsi="Arial" w:cs="Arial"/>
          <w:sz w:val="20"/>
          <w:szCs w:val="20"/>
          <w:lang w:val="es-ES"/>
        </w:rPr>
      </w:pPr>
      <w:r w:rsidRPr="00BF11EC">
        <w:rPr>
          <w:rFonts w:ascii="Arial" w:hAnsi="Arial" w:cs="Arial"/>
          <w:sz w:val="20"/>
          <w:szCs w:val="20"/>
          <w:lang w:val="es-ES"/>
        </w:rPr>
        <w:t xml:space="preserve">En la reunión celebrada el 27 de marzo del presente,  se establecieron tres acuerdos: Enviar oficio de reprogramación de fecha final del proyecto; Envío de oficio solicitando los </w:t>
      </w:r>
      <w:proofErr w:type="spellStart"/>
      <w:r w:rsidRPr="00BF11EC">
        <w:rPr>
          <w:rFonts w:ascii="Arial" w:hAnsi="Arial" w:cs="Arial"/>
          <w:sz w:val="20"/>
          <w:szCs w:val="20"/>
          <w:lang w:val="es-ES"/>
        </w:rPr>
        <w:t>password</w:t>
      </w:r>
      <w:proofErr w:type="spellEnd"/>
      <w:r w:rsidRPr="00BF11EC">
        <w:rPr>
          <w:rFonts w:ascii="Arial" w:hAnsi="Arial" w:cs="Arial"/>
          <w:sz w:val="20"/>
          <w:szCs w:val="20"/>
          <w:lang w:val="es-ES"/>
        </w:rPr>
        <w:t xml:space="preserve"> para ingresar al SAPMG de los diferentes usuarios y adecuación de indicadores del proyecto.</w:t>
      </w:r>
    </w:p>
    <w:p w:rsidR="00080108"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Con oficio No. 132 de fecha 30 de marzo del 2012, el Presidente de la CONASAMI solicitó a la Titular de la Unidad de Políticas de Mejora de la Gestión Pública de la SFP autorizar la reprogramación de la fecha final de conclusión del proyecto pago electrónico a los miembros del H. Consejo de Representantes de la Comisión, lo cual será al 14 de diciembre del presente.</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 xml:space="preserve">Se procedió a modificar en el Sistema de Administración del PMG los valores de los indicadores; asimismo, el responsable del PMG los aprobó, con lo cual el proyecto pasó de fase III a fase IV de cierre, en la que se deberá documentar de manera formal la terminación del proyecto, informando los resultados y el éxito alcanzado en el mismo. </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Mediante oficio No. SSFP/UPMGP/411/217/2012 del 2 de mayo del año en curso, la Titular de la Unidad de Políticas de Mejora de la Gestión Pública de la SFP informó al Presidente de la CONASAMI su aceptación de que la fecha de finalización del Proyecto fuera el 14 de diciembre de 2012.</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Además, señaló que la modificación de la fecha debería estable</w:t>
      </w:r>
      <w:r>
        <w:rPr>
          <w:rFonts w:ascii="Arial" w:hAnsi="Arial" w:cs="Arial"/>
          <w:sz w:val="20"/>
          <w:szCs w:val="20"/>
          <w:lang w:val="es-ES"/>
        </w:rPr>
        <w:t>cerse en el SAPMG en la fase IV</w:t>
      </w:r>
      <w:r w:rsidRPr="00BF11EC">
        <w:rPr>
          <w:rFonts w:ascii="Arial" w:hAnsi="Arial" w:cs="Arial"/>
          <w:sz w:val="20"/>
          <w:szCs w:val="20"/>
          <w:lang w:val="es-ES"/>
        </w:rPr>
        <w:t>, especificando la causa por la que existe diferencia entre la fecha planeada para el cierre del proyecto y la fecha real de conclusión.</w:t>
      </w:r>
    </w:p>
    <w:p w:rsidR="00080108" w:rsidRPr="00C65C4A" w:rsidRDefault="00080108" w:rsidP="00080108">
      <w:pPr>
        <w:rPr>
          <w:rFonts w:ascii="Arial" w:hAnsi="Arial" w:cs="Arial"/>
          <w:sz w:val="16"/>
          <w:szCs w:val="16"/>
        </w:rPr>
      </w:pPr>
    </w:p>
    <w:p w:rsidR="00080108" w:rsidRPr="00C65C4A" w:rsidRDefault="00080108" w:rsidP="00080108">
      <w:pPr>
        <w:rPr>
          <w:rFonts w:ascii="Arial" w:hAnsi="Arial" w:cs="Arial"/>
          <w:sz w:val="16"/>
          <w:szCs w:val="16"/>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11.8 PNRCTCC: Síntesis de las acciones y resultados relevantes. </w:t>
      </w:r>
    </w:p>
    <w:p w:rsidR="00080108" w:rsidRDefault="00080108" w:rsidP="00080108">
      <w:pPr>
        <w:rPr>
          <w:rFonts w:ascii="Arial" w:hAnsi="Arial" w:cs="Arial"/>
          <w:sz w:val="20"/>
          <w:szCs w:val="20"/>
        </w:rPr>
      </w:pPr>
    </w:p>
    <w:p w:rsidR="00080108" w:rsidRPr="00915354" w:rsidRDefault="00080108" w:rsidP="00080108">
      <w:pPr>
        <w:rPr>
          <w:rFonts w:ascii="Arial" w:hAnsi="Arial" w:cs="Arial"/>
          <w:b/>
          <w:sz w:val="18"/>
          <w:szCs w:val="18"/>
        </w:rPr>
      </w:pPr>
      <w:r w:rsidRPr="00915354">
        <w:rPr>
          <w:rFonts w:ascii="Arial" w:hAnsi="Arial" w:cs="Arial"/>
          <w:b/>
          <w:sz w:val="18"/>
          <w:szCs w:val="18"/>
        </w:rPr>
        <w:t>MEJORA DE SITIOS WEB</w:t>
      </w:r>
    </w:p>
    <w:p w:rsidR="00080108" w:rsidRPr="00C65C4A" w:rsidRDefault="00080108" w:rsidP="00080108">
      <w:pPr>
        <w:rPr>
          <w:rFonts w:ascii="Arial" w:hAnsi="Arial" w:cs="Arial"/>
          <w:sz w:val="16"/>
          <w:szCs w:val="16"/>
        </w:rPr>
      </w:pPr>
    </w:p>
    <w:p w:rsidR="00080108" w:rsidRDefault="00080108" w:rsidP="00080108">
      <w:pPr>
        <w:rPr>
          <w:rFonts w:ascii="Arial" w:hAnsi="Arial" w:cs="Arial"/>
          <w:sz w:val="20"/>
          <w:szCs w:val="20"/>
        </w:rPr>
      </w:pPr>
      <w:r>
        <w:rPr>
          <w:rFonts w:ascii="Arial" w:hAnsi="Arial" w:cs="Arial"/>
          <w:sz w:val="20"/>
          <w:szCs w:val="20"/>
        </w:rPr>
        <w:t>Los sitios web gubernamentales son uno de los principales canales con que cuentan los ciudadanos para tener acceso a servicios e información que ofrece el Gobierno Federal en forma electrónica. De ahí la importancia de ofrecer Sitios de Internet profesionales, útiles, enfocados a la ciudadanía y apegados a estándares internacionales.</w:t>
      </w: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Pr>
          <w:rFonts w:ascii="Arial" w:hAnsi="Arial" w:cs="Arial"/>
          <w:sz w:val="20"/>
          <w:szCs w:val="20"/>
        </w:rPr>
        <w:t>La e</w:t>
      </w:r>
      <w:r w:rsidRPr="00115E69">
        <w:rPr>
          <w:rFonts w:ascii="Arial" w:hAnsi="Arial" w:cs="Arial"/>
          <w:sz w:val="20"/>
          <w:szCs w:val="20"/>
        </w:rPr>
        <w:t>valuación 2012 que realizó el Sistema Internet de la Presidencia (SIP) y la Unidad de Políticas de Transparencia y Cooperación Internacional (UPTCI) de la SFP</w:t>
      </w:r>
      <w:r>
        <w:rPr>
          <w:rFonts w:ascii="Arial" w:hAnsi="Arial" w:cs="Arial"/>
          <w:sz w:val="20"/>
          <w:szCs w:val="20"/>
        </w:rPr>
        <w:t xml:space="preserve"> </w:t>
      </w:r>
      <w:r w:rsidRPr="00115E69">
        <w:rPr>
          <w:rFonts w:ascii="Arial" w:hAnsi="Arial" w:cs="Arial"/>
          <w:sz w:val="20"/>
          <w:szCs w:val="20"/>
        </w:rPr>
        <w:t xml:space="preserve">al sitio Web </w:t>
      </w:r>
      <w:r>
        <w:rPr>
          <w:rFonts w:ascii="Arial" w:hAnsi="Arial" w:cs="Arial"/>
          <w:sz w:val="20"/>
          <w:szCs w:val="20"/>
        </w:rPr>
        <w:t>de la CONASAMI, dio como resultado una calificación de 9.6</w:t>
      </w:r>
      <w:r w:rsidRPr="00115E69">
        <w:rPr>
          <w:rFonts w:ascii="Arial" w:hAnsi="Arial" w:cs="Arial"/>
          <w:sz w:val="20"/>
          <w:szCs w:val="20"/>
        </w:rPr>
        <w:t>.</w:t>
      </w:r>
    </w:p>
    <w:p w:rsidR="00080108" w:rsidRPr="00115E69" w:rsidRDefault="00080108" w:rsidP="00080108">
      <w:pPr>
        <w:rPr>
          <w:rFonts w:ascii="Arial" w:hAnsi="Arial" w:cs="Arial"/>
          <w:sz w:val="20"/>
          <w:szCs w:val="20"/>
        </w:rPr>
      </w:pPr>
    </w:p>
    <w:tbl>
      <w:tblPr>
        <w:tblW w:w="8276" w:type="dxa"/>
        <w:jc w:val="center"/>
        <w:tblInd w:w="65" w:type="dxa"/>
        <w:tblCellMar>
          <w:left w:w="70" w:type="dxa"/>
          <w:right w:w="70" w:type="dxa"/>
        </w:tblCellMar>
        <w:tblLook w:val="04A0" w:firstRow="1" w:lastRow="0" w:firstColumn="1" w:lastColumn="0" w:noHBand="0" w:noVBand="1"/>
      </w:tblPr>
      <w:tblGrid>
        <w:gridCol w:w="1091"/>
        <w:gridCol w:w="3402"/>
        <w:gridCol w:w="638"/>
        <w:gridCol w:w="2547"/>
        <w:gridCol w:w="523"/>
        <w:gridCol w:w="146"/>
      </w:tblGrid>
      <w:tr w:rsidR="00080108" w:rsidRPr="00DA473A" w:rsidTr="005C779E">
        <w:trPr>
          <w:trHeight w:val="349"/>
          <w:jc w:val="center"/>
        </w:trPr>
        <w:tc>
          <w:tcPr>
            <w:tcW w:w="1091" w:type="dxa"/>
            <w:tcBorders>
              <w:top w:val="single" w:sz="4" w:space="0" w:color="000000"/>
              <w:left w:val="single" w:sz="4" w:space="0" w:color="000000"/>
              <w:bottom w:val="single" w:sz="4" w:space="0" w:color="auto"/>
              <w:right w:val="single" w:sz="4" w:space="0" w:color="000000"/>
            </w:tcBorders>
            <w:shd w:val="clear" w:color="FFFFFF" w:fill="FFFFCC"/>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Siglas</w:t>
            </w:r>
          </w:p>
        </w:tc>
        <w:tc>
          <w:tcPr>
            <w:tcW w:w="3402" w:type="dxa"/>
            <w:tcBorders>
              <w:top w:val="single" w:sz="4" w:space="0" w:color="000000"/>
              <w:left w:val="nil"/>
              <w:bottom w:val="single" w:sz="4" w:space="0" w:color="auto"/>
              <w:right w:val="single" w:sz="4" w:space="0" w:color="000000"/>
            </w:tcBorders>
            <w:shd w:val="clear" w:color="FFFFFF" w:fill="FFFFCC"/>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Institución</w:t>
            </w:r>
          </w:p>
        </w:tc>
        <w:tc>
          <w:tcPr>
            <w:tcW w:w="567" w:type="dxa"/>
            <w:tcBorders>
              <w:top w:val="single" w:sz="4" w:space="0" w:color="000000"/>
              <w:left w:val="nil"/>
              <w:bottom w:val="single" w:sz="4" w:space="0" w:color="auto"/>
              <w:right w:val="single" w:sz="4" w:space="0" w:color="000000"/>
            </w:tcBorders>
            <w:shd w:val="clear" w:color="FFFFFF" w:fill="FFFFCC"/>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Sector</w:t>
            </w:r>
          </w:p>
        </w:tc>
        <w:tc>
          <w:tcPr>
            <w:tcW w:w="2547" w:type="dxa"/>
            <w:tcBorders>
              <w:top w:val="single" w:sz="4" w:space="0" w:color="000000"/>
              <w:left w:val="nil"/>
              <w:bottom w:val="single" w:sz="4" w:space="0" w:color="auto"/>
              <w:right w:val="single" w:sz="4" w:space="0" w:color="000000"/>
            </w:tcBorders>
            <w:shd w:val="clear" w:color="FFFFFF" w:fill="FFFFCC"/>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URL</w:t>
            </w:r>
          </w:p>
        </w:tc>
        <w:tc>
          <w:tcPr>
            <w:tcW w:w="523" w:type="dxa"/>
            <w:tcBorders>
              <w:top w:val="single" w:sz="4" w:space="0" w:color="000000"/>
              <w:left w:val="nil"/>
              <w:bottom w:val="single" w:sz="4" w:space="0" w:color="auto"/>
              <w:right w:val="nil"/>
            </w:tcBorders>
            <w:shd w:val="clear" w:color="FFFFFF" w:fill="FFFFCC"/>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Total</w:t>
            </w:r>
          </w:p>
        </w:tc>
        <w:tc>
          <w:tcPr>
            <w:tcW w:w="146" w:type="dxa"/>
            <w:tcBorders>
              <w:top w:val="single" w:sz="4" w:space="0" w:color="000000"/>
              <w:left w:val="nil"/>
              <w:bottom w:val="single" w:sz="4" w:space="0" w:color="000000"/>
              <w:right w:val="single" w:sz="4" w:space="0" w:color="000000"/>
            </w:tcBorders>
            <w:shd w:val="clear" w:color="FFFFFF" w:fill="FFFFCC"/>
          </w:tcPr>
          <w:p w:rsidR="00080108" w:rsidRPr="00DA473A" w:rsidRDefault="00080108" w:rsidP="005C779E">
            <w:pPr>
              <w:jc w:val="center"/>
              <w:rPr>
                <w:rFonts w:ascii="Arial" w:eastAsia="Times New Roman" w:hAnsi="Arial" w:cs="Arial"/>
                <w:b/>
                <w:bCs/>
                <w:sz w:val="16"/>
                <w:szCs w:val="16"/>
                <w:lang w:val="es-ES" w:eastAsia="es-ES"/>
              </w:rPr>
            </w:pPr>
          </w:p>
        </w:tc>
      </w:tr>
      <w:tr w:rsidR="00080108" w:rsidRPr="00DA473A" w:rsidTr="005C779E">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108" w:rsidRPr="00DA473A" w:rsidRDefault="00080108" w:rsidP="005C779E">
            <w:pPr>
              <w:jc w:val="center"/>
              <w:rPr>
                <w:rFonts w:ascii="Arial" w:hAnsi="Arial" w:cs="Arial"/>
                <w:sz w:val="16"/>
                <w:szCs w:val="16"/>
              </w:rPr>
            </w:pPr>
            <w:r w:rsidRPr="00DA473A">
              <w:rPr>
                <w:rFonts w:ascii="Arial" w:hAnsi="Arial" w:cs="Arial"/>
                <w:sz w:val="16"/>
                <w:szCs w:val="16"/>
              </w:rPr>
              <w:t>CONASAMI</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108" w:rsidRPr="00DA473A" w:rsidRDefault="00080108" w:rsidP="005C779E">
            <w:pPr>
              <w:jc w:val="center"/>
              <w:rPr>
                <w:rFonts w:ascii="Arial" w:hAnsi="Arial" w:cs="Arial"/>
                <w:sz w:val="16"/>
                <w:szCs w:val="16"/>
              </w:rPr>
            </w:pPr>
            <w:r w:rsidRPr="00DA473A">
              <w:rPr>
                <w:rFonts w:ascii="Arial" w:hAnsi="Arial" w:cs="Arial"/>
                <w:sz w:val="16"/>
                <w:szCs w:val="16"/>
              </w:rPr>
              <w:t>Comisión Nacional de los Salarios Mínimos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STPS</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108" w:rsidRPr="00DA473A" w:rsidRDefault="003506E2" w:rsidP="005C779E">
            <w:pPr>
              <w:jc w:val="center"/>
              <w:rPr>
                <w:rFonts w:ascii="Arial" w:hAnsi="Arial" w:cs="Arial"/>
                <w:sz w:val="16"/>
                <w:szCs w:val="16"/>
              </w:rPr>
            </w:pPr>
            <w:hyperlink r:id="rId11" w:history="1">
              <w:r w:rsidR="00080108" w:rsidRPr="00DA473A">
                <w:rPr>
                  <w:rStyle w:val="Hipervnculo"/>
                  <w:rFonts w:ascii="Arial" w:hAnsi="Arial" w:cs="Arial"/>
                  <w:sz w:val="16"/>
                  <w:szCs w:val="16"/>
                </w:rPr>
                <w:t>http://www.conasami.gob.mx/</w:t>
              </w:r>
            </w:hyperlink>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0108" w:rsidRPr="00DA473A" w:rsidRDefault="00080108" w:rsidP="005C779E">
            <w:pPr>
              <w:jc w:val="center"/>
              <w:rPr>
                <w:rFonts w:ascii="Arial" w:eastAsia="Times New Roman" w:hAnsi="Arial" w:cs="Arial"/>
                <w:b/>
                <w:bCs/>
                <w:sz w:val="16"/>
                <w:szCs w:val="16"/>
                <w:lang w:val="es-ES" w:eastAsia="es-ES"/>
              </w:rPr>
            </w:pPr>
            <w:r w:rsidRPr="00DA473A">
              <w:rPr>
                <w:rFonts w:ascii="Arial" w:hAnsi="Arial" w:cs="Arial"/>
                <w:b/>
                <w:bCs/>
                <w:sz w:val="16"/>
                <w:szCs w:val="16"/>
              </w:rPr>
              <w:t>9.6</w:t>
            </w:r>
          </w:p>
        </w:tc>
      </w:tr>
    </w:tbl>
    <w:p w:rsidR="00080108" w:rsidRPr="00C65C4A" w:rsidRDefault="00080108" w:rsidP="00080108">
      <w:pPr>
        <w:rPr>
          <w:rFonts w:ascii="Arial" w:hAnsi="Arial" w:cs="Arial"/>
          <w:sz w:val="16"/>
          <w:szCs w:val="16"/>
          <w:lang w:val="es-ES"/>
        </w:rPr>
      </w:pPr>
    </w:p>
    <w:p w:rsidR="00080108" w:rsidRPr="00C65C4A" w:rsidRDefault="00080108" w:rsidP="00080108">
      <w:pPr>
        <w:rPr>
          <w:rFonts w:ascii="Arial" w:hAnsi="Arial" w:cs="Arial"/>
          <w:sz w:val="16"/>
          <w:szCs w:val="16"/>
        </w:rPr>
      </w:pPr>
    </w:p>
    <w:p w:rsidR="00080108" w:rsidRPr="00915354" w:rsidRDefault="00080108" w:rsidP="00080108">
      <w:pPr>
        <w:rPr>
          <w:rFonts w:ascii="Arial" w:hAnsi="Arial" w:cs="Arial"/>
          <w:b/>
          <w:sz w:val="18"/>
          <w:szCs w:val="18"/>
        </w:rPr>
      </w:pPr>
      <w:r w:rsidRPr="00915354">
        <w:rPr>
          <w:rFonts w:ascii="Arial" w:hAnsi="Arial" w:cs="Arial"/>
          <w:b/>
          <w:sz w:val="18"/>
          <w:szCs w:val="18"/>
        </w:rPr>
        <w:t>BLINDAJE ELECTORAL</w:t>
      </w:r>
    </w:p>
    <w:p w:rsidR="00080108" w:rsidRPr="00C65C4A" w:rsidRDefault="00080108" w:rsidP="00080108">
      <w:pPr>
        <w:rPr>
          <w:rFonts w:ascii="Arial" w:hAnsi="Arial" w:cs="Arial"/>
          <w:sz w:val="16"/>
          <w:szCs w:val="16"/>
        </w:rPr>
      </w:pPr>
    </w:p>
    <w:p w:rsidR="00080108" w:rsidRPr="003E158B" w:rsidRDefault="00080108" w:rsidP="00080108">
      <w:pPr>
        <w:rPr>
          <w:rFonts w:ascii="Arial" w:hAnsi="Arial" w:cs="Arial"/>
          <w:sz w:val="20"/>
          <w:szCs w:val="20"/>
        </w:rPr>
      </w:pPr>
      <w:r>
        <w:rPr>
          <w:rFonts w:ascii="Arial" w:hAnsi="Arial" w:cs="Arial"/>
          <w:sz w:val="20"/>
          <w:szCs w:val="20"/>
        </w:rPr>
        <w:t xml:space="preserve">Contribuye a fomentar un uso legal, imparcial, honesto y transparente de los programas y recursos del gobierno federal, en los lugares en </w:t>
      </w:r>
      <w:r w:rsidRPr="00E54F91">
        <w:rPr>
          <w:rFonts w:ascii="Arial" w:hAnsi="Arial" w:cs="Arial"/>
          <w:sz w:val="20"/>
          <w:szCs w:val="20"/>
        </w:rPr>
        <w:t>donde se lle</w:t>
      </w:r>
      <w:r>
        <w:rPr>
          <w:rFonts w:ascii="Arial" w:hAnsi="Arial" w:cs="Arial"/>
          <w:sz w:val="20"/>
          <w:szCs w:val="20"/>
        </w:rPr>
        <w:t>ven a cabo procesos electorales.</w:t>
      </w:r>
    </w:p>
    <w:p w:rsidR="00080108" w:rsidRDefault="00080108" w:rsidP="00080108">
      <w:pPr>
        <w:rPr>
          <w:rFonts w:ascii="Arial" w:hAnsi="Arial" w:cs="Arial"/>
          <w:sz w:val="20"/>
          <w:szCs w:val="20"/>
        </w:rPr>
      </w:pPr>
    </w:p>
    <w:p w:rsidR="00A33362" w:rsidRDefault="00A33362" w:rsidP="00080108">
      <w:pPr>
        <w:rPr>
          <w:rFonts w:ascii="Arial" w:hAnsi="Arial" w:cs="Arial"/>
          <w:sz w:val="20"/>
          <w:szCs w:val="20"/>
        </w:rPr>
      </w:pPr>
    </w:p>
    <w:p w:rsidR="00A33362" w:rsidRPr="00115E69" w:rsidRDefault="00A33362" w:rsidP="00080108">
      <w:pPr>
        <w:rPr>
          <w:rFonts w:ascii="Arial" w:hAnsi="Arial" w:cs="Arial"/>
          <w:sz w:val="20"/>
          <w:szCs w:val="20"/>
        </w:rPr>
      </w:pPr>
    </w:p>
    <w:p w:rsidR="00080108" w:rsidRPr="00115E69" w:rsidRDefault="00080108" w:rsidP="00080108">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lastRenderedPageBreak/>
        <w:t>La c</w:t>
      </w:r>
      <w:r w:rsidRPr="00115E69">
        <w:rPr>
          <w:rFonts w:ascii="Arial" w:eastAsia="Times New Roman" w:hAnsi="Arial" w:cs="Arial"/>
          <w:bCs/>
          <w:color w:val="000000"/>
          <w:sz w:val="20"/>
          <w:szCs w:val="20"/>
          <w:lang w:val="es-ES" w:eastAsia="es-ES"/>
        </w:rPr>
        <w:t xml:space="preserve">alificación final que obtuvo </w:t>
      </w:r>
      <w:r>
        <w:rPr>
          <w:rFonts w:ascii="Arial" w:eastAsia="Times New Roman" w:hAnsi="Arial" w:cs="Arial"/>
          <w:bCs/>
          <w:color w:val="000000"/>
          <w:sz w:val="20"/>
          <w:szCs w:val="20"/>
          <w:lang w:val="es-ES" w:eastAsia="es-ES"/>
        </w:rPr>
        <w:t xml:space="preserve">la Entidad </w:t>
      </w:r>
      <w:r w:rsidRPr="00115E69">
        <w:rPr>
          <w:rFonts w:ascii="Arial" w:eastAsia="Times New Roman" w:hAnsi="Arial" w:cs="Arial"/>
          <w:bCs/>
          <w:color w:val="000000"/>
          <w:sz w:val="20"/>
          <w:szCs w:val="20"/>
          <w:lang w:val="es-ES" w:eastAsia="es-ES"/>
        </w:rPr>
        <w:t>sobre los trabajos de Blindaje Electoral 2012</w:t>
      </w:r>
      <w:r>
        <w:rPr>
          <w:rFonts w:ascii="Arial" w:eastAsia="Times New Roman" w:hAnsi="Arial" w:cs="Arial"/>
          <w:bCs/>
          <w:color w:val="000000"/>
          <w:sz w:val="20"/>
          <w:szCs w:val="20"/>
          <w:lang w:val="es-ES" w:eastAsia="es-ES"/>
        </w:rPr>
        <w:t>, fue de 10.</w:t>
      </w:r>
    </w:p>
    <w:p w:rsidR="00080108" w:rsidRPr="00C65C4A" w:rsidRDefault="00080108" w:rsidP="00080108">
      <w:pPr>
        <w:rPr>
          <w:rFonts w:ascii="Arial" w:hAnsi="Arial" w:cs="Arial"/>
          <w:sz w:val="16"/>
          <w:szCs w:val="16"/>
        </w:rPr>
      </w:pPr>
    </w:p>
    <w:tbl>
      <w:tblPr>
        <w:tblW w:w="6017" w:type="dxa"/>
        <w:jc w:val="center"/>
        <w:tblInd w:w="35" w:type="dxa"/>
        <w:tblCellMar>
          <w:left w:w="70" w:type="dxa"/>
          <w:right w:w="70" w:type="dxa"/>
        </w:tblCellMar>
        <w:tblLook w:val="04A0" w:firstRow="1" w:lastRow="0" w:firstColumn="1" w:lastColumn="0" w:noHBand="0" w:noVBand="1"/>
      </w:tblPr>
      <w:tblGrid>
        <w:gridCol w:w="3267"/>
        <w:gridCol w:w="994"/>
        <w:gridCol w:w="905"/>
        <w:gridCol w:w="851"/>
      </w:tblGrid>
      <w:tr w:rsidR="00080108" w:rsidRPr="009E3437" w:rsidTr="005C779E">
        <w:trPr>
          <w:trHeight w:val="219"/>
          <w:jc w:val="center"/>
        </w:trPr>
        <w:tc>
          <w:tcPr>
            <w:tcW w:w="32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80108" w:rsidRPr="009E3437" w:rsidRDefault="00080108" w:rsidP="005C779E">
            <w:pPr>
              <w:jc w:val="center"/>
              <w:rPr>
                <w:rFonts w:ascii="Arial" w:eastAsia="Times New Roman" w:hAnsi="Arial" w:cs="Arial"/>
                <w:b/>
                <w:bCs/>
                <w:sz w:val="16"/>
                <w:szCs w:val="16"/>
                <w:lang w:val="es-ES" w:eastAsia="es-ES"/>
              </w:rPr>
            </w:pPr>
            <w:r w:rsidRPr="009E3437">
              <w:rPr>
                <w:rFonts w:ascii="Arial" w:eastAsia="Times New Roman" w:hAnsi="Arial" w:cs="Arial"/>
                <w:b/>
                <w:bCs/>
                <w:sz w:val="16"/>
                <w:szCs w:val="16"/>
                <w:lang w:val="es-ES" w:eastAsia="es-ES"/>
              </w:rPr>
              <w:t>Entidad</w:t>
            </w:r>
          </w:p>
        </w:tc>
        <w:tc>
          <w:tcPr>
            <w:tcW w:w="994"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80108" w:rsidRPr="009E3437" w:rsidRDefault="00080108" w:rsidP="005C779E">
            <w:pPr>
              <w:jc w:val="center"/>
              <w:rPr>
                <w:rFonts w:ascii="Arial" w:eastAsia="Times New Roman" w:hAnsi="Arial" w:cs="Arial"/>
                <w:b/>
                <w:bCs/>
                <w:sz w:val="16"/>
                <w:szCs w:val="16"/>
                <w:lang w:val="es-ES" w:eastAsia="es-ES"/>
              </w:rPr>
            </w:pPr>
            <w:r w:rsidRPr="009E3437">
              <w:rPr>
                <w:rFonts w:ascii="Arial" w:eastAsia="Times New Roman" w:hAnsi="Arial" w:cs="Arial"/>
                <w:b/>
                <w:bCs/>
                <w:sz w:val="16"/>
                <w:szCs w:val="16"/>
                <w:lang w:val="es-ES" w:eastAsia="es-ES"/>
              </w:rPr>
              <w:t>Siglas</w:t>
            </w:r>
          </w:p>
        </w:tc>
        <w:tc>
          <w:tcPr>
            <w:tcW w:w="90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80108" w:rsidRPr="009E3437" w:rsidRDefault="00080108" w:rsidP="005C779E">
            <w:pPr>
              <w:jc w:val="center"/>
              <w:rPr>
                <w:rFonts w:ascii="Arial" w:eastAsia="Times New Roman" w:hAnsi="Arial" w:cs="Arial"/>
                <w:b/>
                <w:bCs/>
                <w:sz w:val="16"/>
                <w:szCs w:val="16"/>
                <w:lang w:val="es-ES" w:eastAsia="es-ES"/>
              </w:rPr>
            </w:pPr>
            <w:r w:rsidRPr="009E3437">
              <w:rPr>
                <w:rFonts w:ascii="Arial" w:eastAsia="Times New Roman" w:hAnsi="Arial" w:cs="Arial"/>
                <w:b/>
                <w:bCs/>
                <w:sz w:val="16"/>
                <w:szCs w:val="16"/>
                <w:lang w:val="es-ES" w:eastAsia="es-ES"/>
              </w:rPr>
              <w:t>Ramo</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0108" w:rsidRPr="009E3437" w:rsidRDefault="00080108" w:rsidP="005C779E">
            <w:pPr>
              <w:jc w:val="center"/>
              <w:rPr>
                <w:rFonts w:ascii="Arial" w:eastAsia="Times New Roman" w:hAnsi="Arial" w:cs="Arial"/>
                <w:b/>
                <w:bCs/>
                <w:sz w:val="16"/>
                <w:szCs w:val="16"/>
                <w:lang w:val="es-ES" w:eastAsia="es-ES"/>
              </w:rPr>
            </w:pPr>
            <w:r w:rsidRPr="009E3437">
              <w:rPr>
                <w:rFonts w:ascii="Arial" w:eastAsia="Times New Roman" w:hAnsi="Arial" w:cs="Arial"/>
                <w:b/>
                <w:bCs/>
                <w:sz w:val="16"/>
                <w:szCs w:val="16"/>
                <w:lang w:val="es-ES" w:eastAsia="es-ES"/>
              </w:rPr>
              <w:t>2012</w:t>
            </w:r>
          </w:p>
        </w:tc>
      </w:tr>
      <w:tr w:rsidR="00080108" w:rsidRPr="009E3437" w:rsidTr="005C779E">
        <w:trPr>
          <w:trHeight w:val="421"/>
          <w:jc w:val="center"/>
        </w:trPr>
        <w:tc>
          <w:tcPr>
            <w:tcW w:w="3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108" w:rsidRPr="009E3437" w:rsidRDefault="00080108" w:rsidP="005C779E">
            <w:pPr>
              <w:jc w:val="left"/>
              <w:rPr>
                <w:rFonts w:ascii="Arial" w:eastAsia="Times New Roman" w:hAnsi="Arial" w:cs="Arial"/>
                <w:color w:val="000000"/>
                <w:sz w:val="16"/>
                <w:szCs w:val="16"/>
                <w:lang w:val="es-ES" w:eastAsia="es-ES"/>
              </w:rPr>
            </w:pPr>
            <w:r w:rsidRPr="009E3437">
              <w:rPr>
                <w:rFonts w:ascii="Arial" w:eastAsia="Times New Roman" w:hAnsi="Arial" w:cs="Arial"/>
                <w:color w:val="000000"/>
                <w:sz w:val="16"/>
                <w:szCs w:val="16"/>
                <w:lang w:val="es-ES" w:eastAsia="es-ES"/>
              </w:rPr>
              <w:t>Comisión Nacional de los Salarios Mínimos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80108" w:rsidRPr="009E3437" w:rsidRDefault="00080108" w:rsidP="005C779E">
            <w:pPr>
              <w:jc w:val="left"/>
              <w:rPr>
                <w:rFonts w:ascii="Arial" w:eastAsia="Times New Roman" w:hAnsi="Arial" w:cs="Arial"/>
                <w:color w:val="000000"/>
                <w:sz w:val="16"/>
                <w:szCs w:val="16"/>
                <w:lang w:val="es-ES" w:eastAsia="es-ES"/>
              </w:rPr>
            </w:pPr>
            <w:r w:rsidRPr="009E3437">
              <w:rPr>
                <w:rFonts w:ascii="Arial" w:eastAsia="Times New Roman" w:hAnsi="Arial" w:cs="Arial"/>
                <w:color w:val="000000"/>
                <w:sz w:val="16"/>
                <w:szCs w:val="16"/>
                <w:lang w:val="es-ES" w:eastAsia="es-ES"/>
              </w:rPr>
              <w:t>CONASAMI</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080108" w:rsidRPr="009E3437" w:rsidRDefault="00080108" w:rsidP="005C779E">
            <w:pPr>
              <w:jc w:val="center"/>
              <w:rPr>
                <w:rFonts w:ascii="Arial" w:eastAsia="Times New Roman" w:hAnsi="Arial" w:cs="Arial"/>
                <w:color w:val="000000"/>
                <w:sz w:val="16"/>
                <w:szCs w:val="16"/>
                <w:lang w:val="es-ES" w:eastAsia="es-ES"/>
              </w:rPr>
            </w:pPr>
            <w:r w:rsidRPr="009E3437">
              <w:rPr>
                <w:rFonts w:ascii="Arial" w:eastAsia="Times New Roman" w:hAnsi="Arial" w:cs="Arial"/>
                <w:color w:val="000000"/>
                <w:sz w:val="16"/>
                <w:szCs w:val="16"/>
                <w:lang w:val="es-ES" w:eastAsia="es-ES"/>
              </w:rPr>
              <w:t>14_STyPS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0108" w:rsidRPr="009E3437" w:rsidRDefault="00080108" w:rsidP="005C779E">
            <w:pPr>
              <w:jc w:val="center"/>
              <w:rPr>
                <w:rFonts w:ascii="Arial" w:eastAsia="Times New Roman" w:hAnsi="Arial" w:cs="Arial"/>
                <w:b/>
                <w:sz w:val="16"/>
                <w:szCs w:val="16"/>
                <w:lang w:val="es-ES" w:eastAsia="es-ES"/>
              </w:rPr>
            </w:pPr>
            <w:r w:rsidRPr="009E3437">
              <w:rPr>
                <w:rFonts w:ascii="Arial" w:eastAsia="Times New Roman" w:hAnsi="Arial" w:cs="Arial"/>
                <w:b/>
                <w:sz w:val="16"/>
                <w:szCs w:val="16"/>
                <w:lang w:val="es-ES" w:eastAsia="es-ES"/>
              </w:rPr>
              <w:t>10.00</w:t>
            </w:r>
          </w:p>
        </w:tc>
      </w:tr>
    </w:tbl>
    <w:p w:rsidR="00080108" w:rsidRDefault="00080108" w:rsidP="00080108">
      <w:pPr>
        <w:rPr>
          <w:rFonts w:ascii="Arial" w:hAnsi="Arial" w:cs="Arial"/>
          <w:sz w:val="20"/>
          <w:szCs w:val="20"/>
        </w:rPr>
      </w:pPr>
    </w:p>
    <w:p w:rsidR="00080108" w:rsidRPr="00915354" w:rsidRDefault="00080108" w:rsidP="00080108">
      <w:pPr>
        <w:rPr>
          <w:rFonts w:ascii="Arial" w:hAnsi="Arial" w:cs="Arial"/>
          <w:b/>
          <w:sz w:val="18"/>
          <w:szCs w:val="18"/>
          <w:lang w:val="es-ES"/>
        </w:rPr>
      </w:pPr>
      <w:r w:rsidRPr="00915354">
        <w:rPr>
          <w:rFonts w:ascii="Arial" w:hAnsi="Arial" w:cs="Arial"/>
          <w:b/>
          <w:sz w:val="18"/>
          <w:szCs w:val="18"/>
          <w:lang w:val="es-ES"/>
        </w:rPr>
        <w:t>CUMPLIMIENTO DE LOS "LINEAMIENTOS DE INTEGRIDAD Y ÉTICA" 2012</w:t>
      </w:r>
    </w:p>
    <w:p w:rsidR="00080108" w:rsidRDefault="00080108" w:rsidP="00080108">
      <w:pPr>
        <w:rPr>
          <w:rFonts w:ascii="Arial" w:hAnsi="Arial" w:cs="Arial"/>
          <w:sz w:val="20"/>
          <w:szCs w:val="20"/>
          <w:lang w:val="es-ES"/>
        </w:rPr>
      </w:pPr>
    </w:p>
    <w:p w:rsidR="00080108" w:rsidRDefault="00080108" w:rsidP="00080108">
      <w:pPr>
        <w:rPr>
          <w:rFonts w:ascii="Arial" w:hAnsi="Arial" w:cs="Arial"/>
          <w:sz w:val="20"/>
          <w:szCs w:val="20"/>
          <w:lang w:val="es-ES"/>
        </w:rPr>
      </w:pPr>
      <w:r>
        <w:rPr>
          <w:rFonts w:ascii="Arial" w:hAnsi="Arial" w:cs="Arial"/>
          <w:sz w:val="20"/>
          <w:szCs w:val="20"/>
          <w:lang w:val="es-ES"/>
        </w:rPr>
        <w:t>De conformidad con lo dispuesto en los “Lineamientos g</w:t>
      </w:r>
      <w:r w:rsidRPr="00C161DF">
        <w:rPr>
          <w:rFonts w:ascii="Arial" w:hAnsi="Arial" w:cs="Arial"/>
          <w:sz w:val="20"/>
          <w:szCs w:val="20"/>
          <w:lang w:val="es-ES"/>
        </w:rPr>
        <w:t>enerales para el establecimiento de acciones permanentes que aseguren la integridad y el</w:t>
      </w:r>
      <w:r>
        <w:rPr>
          <w:rFonts w:ascii="Arial" w:hAnsi="Arial" w:cs="Arial"/>
          <w:sz w:val="20"/>
          <w:szCs w:val="20"/>
          <w:lang w:val="es-ES"/>
        </w:rPr>
        <w:t xml:space="preserve"> </w:t>
      </w:r>
      <w:r w:rsidRPr="00C161DF">
        <w:rPr>
          <w:rFonts w:ascii="Arial" w:hAnsi="Arial" w:cs="Arial"/>
          <w:sz w:val="20"/>
          <w:szCs w:val="20"/>
          <w:lang w:val="es-ES"/>
        </w:rPr>
        <w:t>comportamiento ético de los servidores públicos en el desempeño de s</w:t>
      </w:r>
      <w:r>
        <w:rPr>
          <w:rFonts w:ascii="Arial" w:hAnsi="Arial" w:cs="Arial"/>
          <w:sz w:val="20"/>
          <w:szCs w:val="20"/>
          <w:lang w:val="es-ES"/>
        </w:rPr>
        <w:t xml:space="preserve">us empleos, cargos o comisiones”, publicados en el Diario Oficial de la Federación el 6 de marzo de 2012, la Entidad llevó a cabo </w:t>
      </w:r>
      <w:r w:rsidRPr="00C161DF">
        <w:rPr>
          <w:rFonts w:ascii="Arial" w:hAnsi="Arial" w:cs="Arial"/>
          <w:sz w:val="20"/>
          <w:szCs w:val="20"/>
          <w:lang w:val="es-ES"/>
        </w:rPr>
        <w:t>acciones para identificar y delimitar las conductas que en situaciones específicas deberán observar los servidores públicos en el desempeño de sus empleos, cargos o comisiones.</w:t>
      </w:r>
    </w:p>
    <w:p w:rsidR="00080108" w:rsidRDefault="00080108" w:rsidP="00080108">
      <w:pPr>
        <w:rPr>
          <w:rFonts w:ascii="Arial" w:hAnsi="Arial" w:cs="Arial"/>
          <w:sz w:val="20"/>
          <w:szCs w:val="20"/>
          <w:lang w:val="es-ES"/>
        </w:rPr>
      </w:pPr>
    </w:p>
    <w:p w:rsidR="00080108" w:rsidRDefault="00080108" w:rsidP="00080108">
      <w:pPr>
        <w:rPr>
          <w:rFonts w:ascii="Arial" w:hAnsi="Arial" w:cs="Arial"/>
          <w:sz w:val="20"/>
          <w:szCs w:val="20"/>
          <w:lang w:val="es-ES"/>
        </w:rPr>
      </w:pPr>
      <w:r>
        <w:rPr>
          <w:rFonts w:ascii="Arial" w:hAnsi="Arial" w:cs="Arial"/>
          <w:sz w:val="20"/>
          <w:szCs w:val="20"/>
          <w:lang w:val="es-ES"/>
        </w:rPr>
        <w:t>Al respecto, la Dirección de Vinculación con Gobierno y Sociedad de la Secretaría de la Función Pública avaló las acciones realizadas por la Entidad, calificando el cumplimiento de cada una de ellas de la siguiente forma:</w:t>
      </w:r>
    </w:p>
    <w:p w:rsidR="00080108" w:rsidRPr="0052323B" w:rsidRDefault="00080108" w:rsidP="00080108">
      <w:pPr>
        <w:rPr>
          <w:rFonts w:ascii="Arial" w:hAnsi="Arial" w:cs="Arial"/>
          <w:sz w:val="20"/>
          <w:szCs w:val="20"/>
          <w:lang w:val="es-ES"/>
        </w:rPr>
      </w:pPr>
    </w:p>
    <w:tbl>
      <w:tblPr>
        <w:tblW w:w="691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9"/>
        <w:gridCol w:w="1036"/>
        <w:gridCol w:w="1418"/>
        <w:gridCol w:w="567"/>
        <w:gridCol w:w="1701"/>
      </w:tblGrid>
      <w:tr w:rsidR="00080108" w:rsidRPr="00085ECE" w:rsidTr="005C779E">
        <w:trPr>
          <w:trHeight w:val="369"/>
          <w:jc w:val="center"/>
        </w:trPr>
        <w:tc>
          <w:tcPr>
            <w:tcW w:w="2189"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Institución</w:t>
            </w:r>
          </w:p>
        </w:tc>
        <w:tc>
          <w:tcPr>
            <w:tcW w:w="1036"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Comité de Ética</w:t>
            </w:r>
          </w:p>
        </w:tc>
        <w:tc>
          <w:tcPr>
            <w:tcW w:w="1418"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Código de Conducta</w:t>
            </w:r>
          </w:p>
        </w:tc>
        <w:tc>
          <w:tcPr>
            <w:tcW w:w="567"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PAT*</w:t>
            </w:r>
          </w:p>
        </w:tc>
        <w:tc>
          <w:tcPr>
            <w:tcW w:w="1701"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Indicadores de Evaluación</w:t>
            </w:r>
          </w:p>
        </w:tc>
      </w:tr>
      <w:tr w:rsidR="00080108" w:rsidRPr="002039A5" w:rsidTr="005C779E">
        <w:trPr>
          <w:trHeight w:val="477"/>
          <w:jc w:val="center"/>
        </w:trPr>
        <w:tc>
          <w:tcPr>
            <w:tcW w:w="2189" w:type="dxa"/>
            <w:shd w:val="clear" w:color="000000" w:fill="auto"/>
            <w:vAlign w:val="center"/>
            <w:hideMark/>
          </w:tcPr>
          <w:p w:rsidR="00080108" w:rsidRPr="00085ECE" w:rsidRDefault="00080108" w:rsidP="005C779E">
            <w:pPr>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Comisión Nacional de los Salarios Mínimos</w:t>
            </w:r>
          </w:p>
        </w:tc>
        <w:tc>
          <w:tcPr>
            <w:tcW w:w="1036" w:type="dxa"/>
            <w:shd w:val="clear" w:color="000000" w:fill="auto"/>
            <w:vAlign w:val="center"/>
            <w:hideMark/>
          </w:tcPr>
          <w:p w:rsidR="00080108" w:rsidRPr="00085ECE" w:rsidRDefault="00080108" w:rsidP="005C779E">
            <w:pPr>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si</w:t>
            </w:r>
          </w:p>
        </w:tc>
        <w:tc>
          <w:tcPr>
            <w:tcW w:w="1418" w:type="dxa"/>
            <w:shd w:val="clear" w:color="000000" w:fill="auto"/>
            <w:vAlign w:val="center"/>
            <w:hideMark/>
          </w:tcPr>
          <w:p w:rsidR="00080108" w:rsidRPr="00085ECE" w:rsidRDefault="00080108" w:rsidP="005C779E">
            <w:pPr>
              <w:ind w:left="-614" w:firstLine="614"/>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si</w:t>
            </w:r>
          </w:p>
        </w:tc>
        <w:tc>
          <w:tcPr>
            <w:tcW w:w="567" w:type="dxa"/>
            <w:shd w:val="clear" w:color="000000" w:fill="auto"/>
            <w:vAlign w:val="center"/>
            <w:hideMark/>
          </w:tcPr>
          <w:p w:rsidR="00080108" w:rsidRPr="00085ECE" w:rsidRDefault="00080108" w:rsidP="005C779E">
            <w:pPr>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si</w:t>
            </w:r>
          </w:p>
        </w:tc>
        <w:tc>
          <w:tcPr>
            <w:tcW w:w="1701" w:type="dxa"/>
            <w:shd w:val="clear" w:color="000000" w:fill="auto"/>
            <w:vAlign w:val="center"/>
            <w:hideMark/>
          </w:tcPr>
          <w:p w:rsidR="00080108" w:rsidRPr="00085ECE" w:rsidRDefault="00080108" w:rsidP="005C779E">
            <w:pPr>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si</w:t>
            </w:r>
          </w:p>
        </w:tc>
      </w:tr>
    </w:tbl>
    <w:p w:rsidR="00080108" w:rsidRPr="00085ECE" w:rsidRDefault="00080108" w:rsidP="00080108">
      <w:pPr>
        <w:rPr>
          <w:rFonts w:ascii="Arial" w:hAnsi="Arial" w:cs="Arial"/>
          <w:sz w:val="20"/>
          <w:szCs w:val="20"/>
          <w:lang w:val="es-ES"/>
        </w:rPr>
      </w:pPr>
    </w:p>
    <w:p w:rsidR="00080108" w:rsidRDefault="00080108" w:rsidP="00080108">
      <w:pPr>
        <w:rPr>
          <w:rFonts w:ascii="Arial" w:hAnsi="Arial" w:cs="Arial"/>
          <w:sz w:val="20"/>
          <w:szCs w:val="20"/>
        </w:rPr>
      </w:pPr>
    </w:p>
    <w:p w:rsidR="00080108" w:rsidRPr="00915354" w:rsidRDefault="00080108" w:rsidP="00080108">
      <w:pPr>
        <w:rPr>
          <w:rFonts w:ascii="Arial" w:hAnsi="Arial" w:cs="Arial"/>
          <w:b/>
          <w:sz w:val="18"/>
          <w:szCs w:val="18"/>
        </w:rPr>
      </w:pPr>
      <w:r w:rsidRPr="00915354">
        <w:rPr>
          <w:rFonts w:ascii="Arial" w:hAnsi="Arial" w:cs="Arial"/>
          <w:b/>
          <w:sz w:val="18"/>
          <w:szCs w:val="18"/>
        </w:rPr>
        <w:t>PARTICIPACIÓN CIUDADANA</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sidRPr="00115E69">
        <w:rPr>
          <w:rFonts w:ascii="Arial" w:hAnsi="Arial" w:cs="Arial"/>
          <w:sz w:val="20"/>
          <w:szCs w:val="20"/>
        </w:rPr>
        <w:t>Participación Ciudadana no aplicó a la Entidad</w:t>
      </w:r>
      <w:r>
        <w:rPr>
          <w:rFonts w:ascii="Arial" w:hAnsi="Arial" w:cs="Arial"/>
          <w:sz w:val="20"/>
          <w:szCs w:val="20"/>
        </w:rPr>
        <w:t xml:space="preserve"> en el ejercicio 2012. </w:t>
      </w:r>
    </w:p>
    <w:p w:rsidR="00080108" w:rsidRDefault="00080108" w:rsidP="00080108">
      <w:pPr>
        <w:rPr>
          <w:rFonts w:ascii="Arial" w:hAnsi="Arial" w:cs="Arial"/>
          <w:sz w:val="20"/>
          <w:szCs w:val="20"/>
        </w:rPr>
      </w:pPr>
    </w:p>
    <w:p w:rsidR="00A33362" w:rsidRPr="00115E69" w:rsidRDefault="00A33362"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11.9 LFTAIPG: Cumplimiento a la Ley Federal de Transparencia y Acceso a la Información Pública Gubernamental. </w:t>
      </w:r>
    </w:p>
    <w:p w:rsidR="00080108" w:rsidRPr="00115E69" w:rsidRDefault="00080108" w:rsidP="00080108">
      <w:pPr>
        <w:rPr>
          <w:rFonts w:ascii="Arial" w:hAnsi="Arial" w:cs="Arial"/>
          <w:sz w:val="20"/>
          <w:szCs w:val="20"/>
        </w:rPr>
      </w:pPr>
    </w:p>
    <w:p w:rsidR="00080108" w:rsidRPr="00A97ABE" w:rsidRDefault="00080108" w:rsidP="00080108">
      <w:pPr>
        <w:rPr>
          <w:rFonts w:ascii="Arial" w:hAnsi="Arial" w:cs="Arial"/>
          <w:sz w:val="20"/>
          <w:szCs w:val="20"/>
        </w:rPr>
      </w:pPr>
      <w:r w:rsidRPr="00A97ABE">
        <w:rPr>
          <w:rFonts w:ascii="Arial" w:hAnsi="Arial" w:cs="Arial"/>
          <w:sz w:val="20"/>
          <w:szCs w:val="20"/>
        </w:rPr>
        <w:t>Durante el período que va del 1° de enero al 30 de junio del 2012, se cumplieron en tiempo y forma las actividades marcadas en la Ley Federal de Transparencia y Acceso a la Información Pública y su Reglamento para la Unidad de Enlace y el Comité de Información de la CONASAMI, en particular, la atención al Sistema de Información INFOMEX del Gobierno Federal reporta la atención de 74 solicitudes de acceso a la información de las cuales el 65% se refieren a salarios mínimos, a continuación se presentan los reportes de dicha actividad.</w:t>
      </w:r>
    </w:p>
    <w:p w:rsidR="00080108" w:rsidRPr="00A97ABE" w:rsidRDefault="00080108" w:rsidP="00080108">
      <w:pPr>
        <w:rPr>
          <w:rFonts w:ascii="Arial" w:hAnsi="Arial" w:cs="Arial"/>
          <w:sz w:val="20"/>
          <w:szCs w:val="20"/>
        </w:rPr>
      </w:pP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t xml:space="preserve">REPORTE DE SOLICITUDES RECIBIDAS </w:t>
      </w: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t>EN EL MÓDULO DE LA UNIDAD DE ENLACE</w:t>
      </w: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t>DE LA CONASAMI DE ENERO A JUNIO DE 2012.</w:t>
      </w:r>
    </w:p>
    <w:p w:rsidR="00080108" w:rsidRPr="00A97ABE" w:rsidRDefault="00080108" w:rsidP="00080108">
      <w:pPr>
        <w:jc w:val="center"/>
        <w:rPr>
          <w:rFonts w:ascii="Arial" w:eastAsia="Batang"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638"/>
        <w:gridCol w:w="1048"/>
      </w:tblGrid>
      <w:tr w:rsidR="00080108" w:rsidRPr="00A97ABE" w:rsidTr="005C779E">
        <w:trPr>
          <w:jc w:val="center"/>
        </w:trPr>
        <w:tc>
          <w:tcPr>
            <w:tcW w:w="2354"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TIPO DE SOLICITUDES</w:t>
            </w:r>
          </w:p>
        </w:tc>
        <w:tc>
          <w:tcPr>
            <w:tcW w:w="2638"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TOTAL DE ENERO A JUNIO DE 2012</w:t>
            </w:r>
          </w:p>
        </w:tc>
        <w:tc>
          <w:tcPr>
            <w:tcW w:w="1048"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w:t>
            </w:r>
          </w:p>
        </w:tc>
      </w:tr>
      <w:tr w:rsidR="00080108" w:rsidRPr="00A97ABE" w:rsidTr="005C779E">
        <w:trPr>
          <w:jc w:val="center"/>
        </w:trPr>
        <w:tc>
          <w:tcPr>
            <w:tcW w:w="2354"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 xml:space="preserve">ELECTRÓNICAS </w:t>
            </w:r>
          </w:p>
        </w:tc>
        <w:tc>
          <w:tcPr>
            <w:tcW w:w="263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w:t>
            </w:r>
          </w:p>
        </w:tc>
        <w:tc>
          <w:tcPr>
            <w:tcW w:w="104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100.0</w:t>
            </w:r>
          </w:p>
        </w:tc>
      </w:tr>
      <w:tr w:rsidR="00080108" w:rsidRPr="00A97ABE" w:rsidTr="005C779E">
        <w:trPr>
          <w:jc w:val="center"/>
        </w:trPr>
        <w:tc>
          <w:tcPr>
            <w:tcW w:w="2354"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MANUALES</w:t>
            </w:r>
          </w:p>
        </w:tc>
        <w:tc>
          <w:tcPr>
            <w:tcW w:w="263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0</w:t>
            </w:r>
          </w:p>
        </w:tc>
        <w:tc>
          <w:tcPr>
            <w:tcW w:w="104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0</w:t>
            </w:r>
          </w:p>
        </w:tc>
      </w:tr>
      <w:tr w:rsidR="00080108" w:rsidRPr="00A97ABE" w:rsidTr="005C779E">
        <w:trPr>
          <w:jc w:val="center"/>
        </w:trPr>
        <w:tc>
          <w:tcPr>
            <w:tcW w:w="2354"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TOTAL</w:t>
            </w:r>
          </w:p>
        </w:tc>
        <w:tc>
          <w:tcPr>
            <w:tcW w:w="263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w:t>
            </w:r>
          </w:p>
        </w:tc>
        <w:tc>
          <w:tcPr>
            <w:tcW w:w="104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100.0</w:t>
            </w:r>
          </w:p>
        </w:tc>
      </w:tr>
    </w:tbl>
    <w:p w:rsidR="00080108" w:rsidRPr="00A97ABE" w:rsidRDefault="00080108" w:rsidP="00080108">
      <w:pPr>
        <w:rPr>
          <w:rFonts w:ascii="Arial" w:hAnsi="Arial" w:cs="Arial"/>
          <w:sz w:val="16"/>
          <w:szCs w:val="16"/>
        </w:rPr>
      </w:pPr>
      <w:r w:rsidRPr="00A97ABE">
        <w:rPr>
          <w:rFonts w:ascii="Arial" w:hAnsi="Arial" w:cs="Arial"/>
          <w:sz w:val="16"/>
          <w:szCs w:val="16"/>
        </w:rPr>
        <w:t xml:space="preserve">                                  FUENTE: Unidad de Enlace de la CONASAMI.</w:t>
      </w:r>
    </w:p>
    <w:p w:rsidR="00080108" w:rsidRDefault="00080108" w:rsidP="00080108">
      <w:pPr>
        <w:jc w:val="center"/>
        <w:rPr>
          <w:rFonts w:ascii="Arial" w:hAnsi="Arial" w:cs="Arial"/>
          <w:sz w:val="20"/>
          <w:szCs w:val="20"/>
        </w:rPr>
      </w:pPr>
    </w:p>
    <w:p w:rsidR="00A33362" w:rsidRDefault="00A33362" w:rsidP="00080108">
      <w:pPr>
        <w:jc w:val="center"/>
        <w:rPr>
          <w:rFonts w:ascii="Arial" w:hAnsi="Arial" w:cs="Arial"/>
          <w:sz w:val="20"/>
          <w:szCs w:val="20"/>
        </w:rPr>
      </w:pPr>
    </w:p>
    <w:p w:rsidR="00A33362" w:rsidRDefault="00A33362" w:rsidP="00080108">
      <w:pPr>
        <w:jc w:val="center"/>
        <w:rPr>
          <w:rFonts w:ascii="Arial" w:hAnsi="Arial" w:cs="Arial"/>
          <w:sz w:val="20"/>
          <w:szCs w:val="20"/>
        </w:rPr>
      </w:pPr>
    </w:p>
    <w:p w:rsidR="00A33362" w:rsidRPr="00A97ABE" w:rsidRDefault="00A33362" w:rsidP="00080108">
      <w:pPr>
        <w:jc w:val="center"/>
        <w:rPr>
          <w:rFonts w:ascii="Arial" w:hAnsi="Arial" w:cs="Arial"/>
          <w:sz w:val="20"/>
          <w:szCs w:val="20"/>
        </w:rPr>
      </w:pP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lastRenderedPageBreak/>
        <w:t>REPORTE SEGÚN SU ESTADO</w:t>
      </w:r>
    </w:p>
    <w:p w:rsidR="00080108" w:rsidRPr="00A97ABE" w:rsidRDefault="00080108" w:rsidP="00080108">
      <w:pPr>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062"/>
        <w:gridCol w:w="1049"/>
      </w:tblGrid>
      <w:tr w:rsidR="00080108" w:rsidRPr="00A97ABE" w:rsidTr="005C779E">
        <w:trPr>
          <w:jc w:val="center"/>
        </w:trPr>
        <w:tc>
          <w:tcPr>
            <w:tcW w:w="1930"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SOLICITUDES</w:t>
            </w:r>
          </w:p>
        </w:tc>
        <w:tc>
          <w:tcPr>
            <w:tcW w:w="3062"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TOTAL DE ENERO A JUNIO DE 2012</w:t>
            </w:r>
          </w:p>
        </w:tc>
        <w:tc>
          <w:tcPr>
            <w:tcW w:w="1049"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w:t>
            </w:r>
          </w:p>
        </w:tc>
      </w:tr>
      <w:tr w:rsidR="00080108" w:rsidRPr="00A97ABE" w:rsidTr="005C779E">
        <w:trPr>
          <w:jc w:val="center"/>
        </w:trPr>
        <w:tc>
          <w:tcPr>
            <w:tcW w:w="1930"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 xml:space="preserve">TERMINADAS </w:t>
            </w:r>
          </w:p>
        </w:tc>
        <w:tc>
          <w:tcPr>
            <w:tcW w:w="3062"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55</w:t>
            </w:r>
          </w:p>
        </w:tc>
        <w:tc>
          <w:tcPr>
            <w:tcW w:w="104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74.3</w:t>
            </w:r>
          </w:p>
        </w:tc>
      </w:tr>
      <w:tr w:rsidR="00080108" w:rsidRPr="00A97ABE" w:rsidTr="005C779E">
        <w:trPr>
          <w:jc w:val="center"/>
        </w:trPr>
        <w:tc>
          <w:tcPr>
            <w:tcW w:w="1930"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DESECHADAS*</w:t>
            </w:r>
          </w:p>
        </w:tc>
        <w:tc>
          <w:tcPr>
            <w:tcW w:w="3062"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14</w:t>
            </w:r>
          </w:p>
        </w:tc>
        <w:tc>
          <w:tcPr>
            <w:tcW w:w="104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18.9</w:t>
            </w:r>
          </w:p>
        </w:tc>
      </w:tr>
      <w:tr w:rsidR="00080108" w:rsidRPr="00A97ABE" w:rsidTr="005C779E">
        <w:trPr>
          <w:jc w:val="center"/>
        </w:trPr>
        <w:tc>
          <w:tcPr>
            <w:tcW w:w="1930"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PROCESO</w:t>
            </w:r>
          </w:p>
        </w:tc>
        <w:tc>
          <w:tcPr>
            <w:tcW w:w="3062"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5</w:t>
            </w:r>
          </w:p>
        </w:tc>
        <w:tc>
          <w:tcPr>
            <w:tcW w:w="104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6.8</w:t>
            </w:r>
          </w:p>
        </w:tc>
      </w:tr>
      <w:tr w:rsidR="00080108" w:rsidRPr="00A97ABE" w:rsidTr="005C779E">
        <w:trPr>
          <w:jc w:val="center"/>
        </w:trPr>
        <w:tc>
          <w:tcPr>
            <w:tcW w:w="1930"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TOTAL</w:t>
            </w:r>
          </w:p>
        </w:tc>
        <w:tc>
          <w:tcPr>
            <w:tcW w:w="3062"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w:t>
            </w:r>
          </w:p>
        </w:tc>
        <w:tc>
          <w:tcPr>
            <w:tcW w:w="104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100.0</w:t>
            </w:r>
          </w:p>
        </w:tc>
      </w:tr>
    </w:tbl>
    <w:p w:rsidR="00080108" w:rsidRPr="00A97ABE" w:rsidRDefault="00080108" w:rsidP="00080108">
      <w:pPr>
        <w:jc w:val="center"/>
        <w:rPr>
          <w:rFonts w:ascii="Arial" w:hAnsi="Arial" w:cs="Arial"/>
          <w:sz w:val="16"/>
          <w:szCs w:val="16"/>
        </w:rPr>
      </w:pPr>
      <w:r w:rsidRPr="00A97ABE">
        <w:rPr>
          <w:rFonts w:ascii="Arial" w:hAnsi="Arial" w:cs="Arial"/>
          <w:sz w:val="16"/>
          <w:szCs w:val="16"/>
        </w:rPr>
        <w:t xml:space="preserve">       *Se refiere a solicitudes cuyo trámite no fue concluido por los ciudadanos.</w:t>
      </w:r>
    </w:p>
    <w:p w:rsidR="00080108" w:rsidRPr="00A97ABE" w:rsidRDefault="00080108" w:rsidP="00080108">
      <w:pPr>
        <w:rPr>
          <w:rFonts w:ascii="Arial" w:hAnsi="Arial" w:cs="Arial"/>
          <w:sz w:val="16"/>
          <w:szCs w:val="16"/>
        </w:rPr>
      </w:pPr>
      <w:r w:rsidRPr="00A97ABE">
        <w:rPr>
          <w:rFonts w:ascii="Arial" w:hAnsi="Arial" w:cs="Arial"/>
          <w:sz w:val="16"/>
          <w:szCs w:val="16"/>
        </w:rPr>
        <w:t xml:space="preserve">                                 FUENTE: Unidad de Enlace de la CONASAMI.</w:t>
      </w:r>
    </w:p>
    <w:p w:rsidR="00080108" w:rsidRPr="00A97ABE" w:rsidRDefault="00080108" w:rsidP="00080108">
      <w:pPr>
        <w:jc w:val="center"/>
        <w:rPr>
          <w:rFonts w:ascii="Arial" w:hAnsi="Arial" w:cs="Arial"/>
          <w:sz w:val="16"/>
          <w:szCs w:val="16"/>
        </w:rPr>
      </w:pPr>
    </w:p>
    <w:p w:rsidR="00080108" w:rsidRPr="00A97ABE" w:rsidRDefault="00080108" w:rsidP="00080108">
      <w:pPr>
        <w:jc w:val="center"/>
        <w:rPr>
          <w:rFonts w:ascii="Arial" w:hAnsi="Arial" w:cs="Arial"/>
          <w:sz w:val="16"/>
          <w:szCs w:val="16"/>
        </w:rPr>
      </w:pP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t>REPORTE SEGÚN SU TEMA</w:t>
      </w:r>
    </w:p>
    <w:p w:rsidR="00080108" w:rsidRPr="00A97ABE" w:rsidRDefault="00080108" w:rsidP="00080108">
      <w:pPr>
        <w:jc w:val="center"/>
        <w:rPr>
          <w:rFonts w:ascii="Arial" w:eastAsia="Batang"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9"/>
        <w:gridCol w:w="937"/>
      </w:tblGrid>
      <w:tr w:rsidR="00080108" w:rsidRPr="00A97ABE" w:rsidTr="005C779E">
        <w:trPr>
          <w:jc w:val="center"/>
        </w:trPr>
        <w:tc>
          <w:tcPr>
            <w:tcW w:w="2497" w:type="dxa"/>
            <w:shd w:val="pct12"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SOLICITUDES</w:t>
            </w:r>
            <w:r>
              <w:rPr>
                <w:rFonts w:ascii="Arial" w:hAnsi="Arial" w:cs="Arial"/>
                <w:sz w:val="16"/>
                <w:szCs w:val="16"/>
              </w:rPr>
              <w:t xml:space="preserve"> </w:t>
            </w:r>
            <w:r w:rsidRPr="00A97ABE">
              <w:rPr>
                <w:rFonts w:ascii="Arial" w:hAnsi="Arial" w:cs="Arial"/>
                <w:sz w:val="16"/>
                <w:szCs w:val="16"/>
              </w:rPr>
              <w:t>RESPECTO A:</w:t>
            </w:r>
          </w:p>
        </w:tc>
        <w:tc>
          <w:tcPr>
            <w:tcW w:w="3119"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TOTAL DE ENERO A JUNIO DE 2012</w:t>
            </w:r>
          </w:p>
        </w:tc>
        <w:tc>
          <w:tcPr>
            <w:tcW w:w="937"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 xml:space="preserve">SALARIOS MÍNIMOS </w:t>
            </w:r>
          </w:p>
        </w:tc>
        <w:tc>
          <w:tcPr>
            <w:tcW w:w="311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48</w:t>
            </w:r>
          </w:p>
        </w:tc>
        <w:tc>
          <w:tcPr>
            <w:tcW w:w="937"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64.9</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ADMINISTRATIVO</w:t>
            </w:r>
          </w:p>
        </w:tc>
        <w:tc>
          <w:tcPr>
            <w:tcW w:w="311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17</w:t>
            </w:r>
          </w:p>
        </w:tc>
        <w:tc>
          <w:tcPr>
            <w:tcW w:w="937"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23.0</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NO CORRESPONDE A LA UNIDAD DE ENLACE</w:t>
            </w:r>
          </w:p>
        </w:tc>
        <w:tc>
          <w:tcPr>
            <w:tcW w:w="3119" w:type="dxa"/>
            <w:shd w:val="clear" w:color="auto" w:fill="auto"/>
            <w:vAlign w:val="center"/>
          </w:tcPr>
          <w:p w:rsidR="00080108" w:rsidRPr="00A97ABE" w:rsidRDefault="00080108" w:rsidP="005C779E">
            <w:pPr>
              <w:jc w:val="center"/>
              <w:rPr>
                <w:rFonts w:ascii="Arial" w:hAnsi="Arial" w:cs="Arial"/>
                <w:sz w:val="16"/>
                <w:szCs w:val="16"/>
              </w:rPr>
            </w:pPr>
            <w:r w:rsidRPr="00A97ABE">
              <w:rPr>
                <w:rFonts w:ascii="Arial" w:hAnsi="Arial" w:cs="Arial"/>
                <w:sz w:val="16"/>
                <w:szCs w:val="16"/>
              </w:rPr>
              <w:t>9</w:t>
            </w:r>
          </w:p>
        </w:tc>
        <w:tc>
          <w:tcPr>
            <w:tcW w:w="937" w:type="dxa"/>
            <w:shd w:val="clear" w:color="auto" w:fill="auto"/>
            <w:vAlign w:val="center"/>
          </w:tcPr>
          <w:p w:rsidR="00080108" w:rsidRPr="00A97ABE" w:rsidRDefault="00080108" w:rsidP="005C779E">
            <w:pPr>
              <w:jc w:val="center"/>
              <w:rPr>
                <w:rFonts w:ascii="Arial" w:hAnsi="Arial" w:cs="Arial"/>
                <w:sz w:val="16"/>
                <w:szCs w:val="16"/>
              </w:rPr>
            </w:pPr>
            <w:r w:rsidRPr="00A97ABE">
              <w:rPr>
                <w:rFonts w:ascii="Arial" w:hAnsi="Arial" w:cs="Arial"/>
                <w:sz w:val="16"/>
                <w:szCs w:val="16"/>
              </w:rPr>
              <w:t>12.1</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RECURSOS DE REVISIÓN</w:t>
            </w:r>
          </w:p>
        </w:tc>
        <w:tc>
          <w:tcPr>
            <w:tcW w:w="3119" w:type="dxa"/>
            <w:shd w:val="clear" w:color="auto" w:fill="auto"/>
            <w:vAlign w:val="center"/>
          </w:tcPr>
          <w:p w:rsidR="00080108" w:rsidRPr="00A97ABE" w:rsidRDefault="00080108" w:rsidP="005C779E">
            <w:pPr>
              <w:jc w:val="center"/>
              <w:rPr>
                <w:rFonts w:ascii="Arial" w:hAnsi="Arial" w:cs="Arial"/>
                <w:sz w:val="16"/>
                <w:szCs w:val="16"/>
              </w:rPr>
            </w:pPr>
            <w:r w:rsidRPr="00A97ABE">
              <w:rPr>
                <w:rFonts w:ascii="Arial" w:hAnsi="Arial" w:cs="Arial"/>
                <w:sz w:val="16"/>
                <w:szCs w:val="16"/>
              </w:rPr>
              <w:t>0</w:t>
            </w:r>
          </w:p>
        </w:tc>
        <w:tc>
          <w:tcPr>
            <w:tcW w:w="937" w:type="dxa"/>
            <w:shd w:val="clear" w:color="auto" w:fill="auto"/>
            <w:vAlign w:val="center"/>
          </w:tcPr>
          <w:p w:rsidR="00080108" w:rsidRPr="00A97ABE" w:rsidRDefault="00080108" w:rsidP="005C779E">
            <w:pPr>
              <w:jc w:val="center"/>
              <w:rPr>
                <w:rFonts w:ascii="Arial" w:hAnsi="Arial" w:cs="Arial"/>
                <w:sz w:val="16"/>
                <w:szCs w:val="16"/>
              </w:rPr>
            </w:pPr>
            <w:r w:rsidRPr="00A97ABE">
              <w:rPr>
                <w:rFonts w:ascii="Arial" w:hAnsi="Arial" w:cs="Arial"/>
                <w:sz w:val="16"/>
                <w:szCs w:val="16"/>
              </w:rPr>
              <w:t>0</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TOTAL</w:t>
            </w:r>
          </w:p>
        </w:tc>
        <w:tc>
          <w:tcPr>
            <w:tcW w:w="311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w:t>
            </w:r>
          </w:p>
        </w:tc>
        <w:tc>
          <w:tcPr>
            <w:tcW w:w="937"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100.0</w:t>
            </w:r>
          </w:p>
        </w:tc>
      </w:tr>
    </w:tbl>
    <w:p w:rsidR="00080108" w:rsidRPr="00A97ABE" w:rsidRDefault="00080108" w:rsidP="00080108">
      <w:pPr>
        <w:rPr>
          <w:rFonts w:ascii="Arial" w:hAnsi="Arial" w:cs="Arial"/>
          <w:sz w:val="16"/>
          <w:szCs w:val="16"/>
        </w:rPr>
      </w:pPr>
      <w:r w:rsidRPr="00A97ABE">
        <w:rPr>
          <w:rFonts w:ascii="Arial" w:hAnsi="Arial" w:cs="Arial"/>
          <w:sz w:val="16"/>
          <w:szCs w:val="16"/>
        </w:rPr>
        <w:t xml:space="preserve">                                  FUENTE: Unidad de Enlace de la CONASAMI.</w:t>
      </w:r>
    </w:p>
    <w:p w:rsidR="00080108" w:rsidRPr="00A33362" w:rsidRDefault="00080108" w:rsidP="00080108">
      <w:pPr>
        <w:rPr>
          <w:rFonts w:ascii="Arial" w:hAnsi="Arial" w:cs="Arial"/>
          <w:sz w:val="18"/>
          <w:szCs w:val="18"/>
        </w:rPr>
      </w:pPr>
    </w:p>
    <w:p w:rsidR="00080108" w:rsidRPr="00A33362" w:rsidRDefault="00080108" w:rsidP="00080108">
      <w:pPr>
        <w:rPr>
          <w:rFonts w:ascii="Arial" w:hAnsi="Arial" w:cs="Arial"/>
          <w:sz w:val="18"/>
          <w:szCs w:val="18"/>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11.10 Observaciones de auditorías de las instancias de fiscalización en proceso de atención. </w:t>
      </w:r>
    </w:p>
    <w:p w:rsidR="00080108" w:rsidRPr="00115E69" w:rsidRDefault="00080108" w:rsidP="00080108">
      <w:pPr>
        <w:rPr>
          <w:rFonts w:ascii="Arial" w:hAnsi="Arial" w:cs="Arial"/>
          <w:sz w:val="20"/>
          <w:szCs w:val="20"/>
        </w:rPr>
      </w:pPr>
    </w:p>
    <w:p w:rsidR="00080108" w:rsidRDefault="00080108" w:rsidP="00080108">
      <w:pPr>
        <w:rPr>
          <w:rFonts w:ascii="Arial" w:hAnsi="Arial" w:cs="Arial"/>
          <w:sz w:val="20"/>
          <w:szCs w:val="20"/>
        </w:rPr>
      </w:pPr>
      <w:r>
        <w:rPr>
          <w:rFonts w:ascii="Arial" w:hAnsi="Arial" w:cs="Arial"/>
          <w:sz w:val="20"/>
          <w:szCs w:val="20"/>
        </w:rPr>
        <w:t>Al 30 de junio de 2012, se contaba con cuatro observaciones detectadas por el Órgano Interno de Control en la CONASAMI, asimismo fueron determinadas dos observaciones más por esa instancia fiscalizadora, dando un total de seis observaciones, de las cuales tres fueron atendidas y tres quedaron en proceso de atención.</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r>
        <w:rPr>
          <w:rFonts w:ascii="Arial" w:hAnsi="Arial" w:cs="Arial"/>
          <w:sz w:val="20"/>
          <w:szCs w:val="20"/>
        </w:rPr>
        <w:t>La problemática existente se refería a lo siguiente:</w:t>
      </w:r>
    </w:p>
    <w:p w:rsidR="00080108" w:rsidRPr="0011769C" w:rsidRDefault="00080108" w:rsidP="00080108">
      <w:pPr>
        <w:pStyle w:val="Prrafodelista"/>
        <w:numPr>
          <w:ilvl w:val="0"/>
          <w:numId w:val="33"/>
        </w:numPr>
        <w:rPr>
          <w:rFonts w:ascii="Arial" w:hAnsi="Arial" w:cs="Arial"/>
          <w:sz w:val="20"/>
          <w:szCs w:val="20"/>
        </w:rPr>
      </w:pPr>
      <w:r>
        <w:rPr>
          <w:rFonts w:ascii="Arial" w:hAnsi="Arial" w:cs="Arial"/>
          <w:sz w:val="20"/>
          <w:szCs w:val="20"/>
        </w:rPr>
        <w:t>Incumplimiento a obligaciones de transparencia</w:t>
      </w:r>
    </w:p>
    <w:p w:rsidR="00080108" w:rsidRPr="0011769C" w:rsidRDefault="00080108" w:rsidP="00080108">
      <w:pPr>
        <w:pStyle w:val="Prrafodelista"/>
        <w:numPr>
          <w:ilvl w:val="0"/>
          <w:numId w:val="33"/>
        </w:numPr>
        <w:rPr>
          <w:rFonts w:ascii="Arial" w:hAnsi="Arial" w:cs="Arial"/>
          <w:sz w:val="20"/>
          <w:szCs w:val="20"/>
        </w:rPr>
      </w:pPr>
      <w:r>
        <w:rPr>
          <w:rFonts w:ascii="Arial" w:hAnsi="Arial" w:cs="Arial"/>
          <w:sz w:val="20"/>
          <w:szCs w:val="20"/>
        </w:rPr>
        <w:t>Inobservancia a obligaciones en materia de archivos</w:t>
      </w:r>
    </w:p>
    <w:p w:rsidR="00080108" w:rsidRDefault="00080108" w:rsidP="00080108">
      <w:pPr>
        <w:pStyle w:val="Prrafodelista"/>
        <w:numPr>
          <w:ilvl w:val="0"/>
          <w:numId w:val="33"/>
        </w:numPr>
        <w:rPr>
          <w:rFonts w:ascii="Arial" w:hAnsi="Arial" w:cs="Arial"/>
          <w:sz w:val="20"/>
          <w:szCs w:val="20"/>
        </w:rPr>
      </w:pPr>
      <w:r>
        <w:rPr>
          <w:rFonts w:ascii="Arial" w:hAnsi="Arial" w:cs="Arial"/>
          <w:sz w:val="20"/>
          <w:szCs w:val="20"/>
        </w:rPr>
        <w:t>Incumplimiento a la normatividad en materia de garantías</w:t>
      </w:r>
    </w:p>
    <w:p w:rsidR="00080108" w:rsidRPr="00A33362" w:rsidRDefault="00080108" w:rsidP="00080108">
      <w:pPr>
        <w:pStyle w:val="Prrafodelista"/>
        <w:rPr>
          <w:rFonts w:ascii="Arial" w:hAnsi="Arial" w:cs="Arial"/>
          <w:sz w:val="16"/>
          <w:szCs w:val="16"/>
        </w:rPr>
      </w:pPr>
    </w:p>
    <w:p w:rsidR="00080108" w:rsidRPr="00A33362" w:rsidRDefault="00080108" w:rsidP="00080108">
      <w:pPr>
        <w:pStyle w:val="Prrafodelista"/>
        <w:rPr>
          <w:rFonts w:ascii="Arial" w:hAnsi="Arial" w:cs="Arial"/>
          <w:sz w:val="16"/>
          <w:szCs w:val="16"/>
        </w:rPr>
      </w:pPr>
    </w:p>
    <w:p w:rsidR="00080108" w:rsidRPr="00E47C6C" w:rsidRDefault="00080108" w:rsidP="00080108">
      <w:pPr>
        <w:rPr>
          <w:rFonts w:ascii="Arial" w:hAnsi="Arial" w:cs="Arial"/>
          <w:b/>
          <w:sz w:val="20"/>
          <w:szCs w:val="20"/>
        </w:rPr>
      </w:pPr>
      <w:r>
        <w:rPr>
          <w:rFonts w:ascii="Arial" w:hAnsi="Arial" w:cs="Arial"/>
          <w:b/>
          <w:sz w:val="20"/>
          <w:szCs w:val="20"/>
        </w:rPr>
        <w:t>12.</w:t>
      </w:r>
      <w:r w:rsidRPr="00E47C6C">
        <w:rPr>
          <w:rFonts w:ascii="Arial" w:hAnsi="Arial" w:cs="Arial"/>
          <w:b/>
          <w:sz w:val="20"/>
          <w:szCs w:val="20"/>
        </w:rPr>
        <w:t>11.11 Procesos de Desincorporación. N/A</w:t>
      </w:r>
    </w:p>
    <w:p w:rsidR="00080108" w:rsidRPr="00A33362" w:rsidRDefault="00080108" w:rsidP="00080108">
      <w:pPr>
        <w:rPr>
          <w:rFonts w:ascii="Arial" w:hAnsi="Arial" w:cs="Arial"/>
          <w:sz w:val="18"/>
          <w:szCs w:val="18"/>
        </w:rPr>
      </w:pPr>
    </w:p>
    <w:p w:rsidR="00080108" w:rsidRPr="00A33362" w:rsidRDefault="00080108" w:rsidP="00080108">
      <w:pPr>
        <w:rPr>
          <w:rFonts w:ascii="Arial" w:hAnsi="Arial" w:cs="Arial"/>
          <w:sz w:val="18"/>
          <w:szCs w:val="18"/>
        </w:rPr>
      </w:pPr>
    </w:p>
    <w:p w:rsidR="00080108" w:rsidRPr="00E47C6C" w:rsidRDefault="00080108" w:rsidP="00080108">
      <w:pPr>
        <w:rPr>
          <w:rFonts w:ascii="Arial" w:hAnsi="Arial" w:cs="Arial"/>
          <w:b/>
          <w:sz w:val="20"/>
          <w:szCs w:val="20"/>
        </w:rPr>
      </w:pPr>
      <w:r>
        <w:rPr>
          <w:rFonts w:ascii="Arial" w:hAnsi="Arial" w:cs="Arial"/>
          <w:b/>
          <w:sz w:val="20"/>
          <w:szCs w:val="20"/>
        </w:rPr>
        <w:t>12.</w:t>
      </w:r>
      <w:r w:rsidRPr="00E47C6C">
        <w:rPr>
          <w:rFonts w:ascii="Arial" w:hAnsi="Arial" w:cs="Arial"/>
          <w:b/>
          <w:sz w:val="20"/>
          <w:szCs w:val="20"/>
        </w:rPr>
        <w:t>11.12 Resultados relevantes de las Bases o Convenios de Desempeño o de Administración por Resultados. N/A</w:t>
      </w:r>
    </w:p>
    <w:p w:rsidR="00080108" w:rsidRPr="00A33362" w:rsidRDefault="00080108" w:rsidP="00080108">
      <w:pPr>
        <w:rPr>
          <w:rFonts w:ascii="Arial" w:hAnsi="Arial" w:cs="Arial"/>
          <w:sz w:val="18"/>
          <w:szCs w:val="18"/>
        </w:rPr>
      </w:pPr>
    </w:p>
    <w:p w:rsidR="00080108" w:rsidRPr="00A33362" w:rsidRDefault="00080108" w:rsidP="00080108">
      <w:pPr>
        <w:rPr>
          <w:rFonts w:ascii="Arial" w:hAnsi="Arial" w:cs="Arial"/>
          <w:sz w:val="18"/>
          <w:szCs w:val="18"/>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11.13 Otros aspectos relevantes relativos a la gestión administrativa. </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r w:rsidRPr="00BD6542">
        <w:rPr>
          <w:rFonts w:ascii="Arial" w:hAnsi="Arial" w:cs="Arial"/>
          <w:sz w:val="20"/>
          <w:szCs w:val="20"/>
        </w:rPr>
        <w:t>Durante el periodo comprendido entre el primero de enero al 30 de junio de 2012</w:t>
      </w:r>
      <w:r>
        <w:rPr>
          <w:rFonts w:ascii="Arial" w:hAnsi="Arial" w:cs="Arial"/>
          <w:sz w:val="20"/>
          <w:szCs w:val="20"/>
        </w:rPr>
        <w:t>,</w:t>
      </w:r>
      <w:r w:rsidRPr="00BD6542">
        <w:rPr>
          <w:rFonts w:ascii="Arial" w:hAnsi="Arial" w:cs="Arial"/>
          <w:sz w:val="20"/>
          <w:szCs w:val="20"/>
        </w:rPr>
        <w:t xml:space="preserve"> se llevó a cabo una reunión del Comité de Gestión de Calidad, en la cual se analizaron los cambios necesarios en la Estructura Documental del Sistema de Gestión de la Calidad de la CONASAMI, con el objeto de incorporar las disposiciones contempladas en los Manuales Administrativos de Aplicación General.</w:t>
      </w:r>
    </w:p>
    <w:p w:rsidR="00080108" w:rsidRPr="00BD6542"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sidRPr="00BD6542">
        <w:rPr>
          <w:rFonts w:ascii="Arial" w:hAnsi="Arial" w:cs="Arial"/>
          <w:sz w:val="20"/>
          <w:szCs w:val="20"/>
        </w:rPr>
        <w:t xml:space="preserve">Con base en el análisis efectuado, se tomó la decisión de revisar toda la documentación del sistema, a efecto de realizar las modificaciones necesarias para incorporar lo dispuesto en los Manuales Administrativos de Aplicación General y, al mismo tiempo, actualizar la Estructura Documental para, posteriormente, volver a Certificar el Sistema de Gestión </w:t>
      </w:r>
      <w:r>
        <w:rPr>
          <w:rFonts w:ascii="Arial" w:hAnsi="Arial" w:cs="Arial"/>
          <w:sz w:val="20"/>
          <w:szCs w:val="20"/>
        </w:rPr>
        <w:t>de la Calidad de la Entidad.</w:t>
      </w:r>
    </w:p>
    <w:p w:rsidR="00080108" w:rsidRPr="00115E69" w:rsidRDefault="00080108" w:rsidP="00080108">
      <w:pPr>
        <w:rPr>
          <w:rFonts w:ascii="Arial" w:hAnsi="Arial" w:cs="Arial"/>
          <w:b/>
          <w:sz w:val="20"/>
          <w:szCs w:val="20"/>
        </w:rPr>
      </w:pPr>
      <w:r>
        <w:rPr>
          <w:rFonts w:ascii="Arial" w:hAnsi="Arial" w:cs="Arial"/>
          <w:b/>
          <w:sz w:val="20"/>
          <w:szCs w:val="20"/>
        </w:rPr>
        <w:lastRenderedPageBreak/>
        <w:t>12.</w:t>
      </w:r>
      <w:r w:rsidRPr="00115E69">
        <w:rPr>
          <w:rFonts w:ascii="Arial" w:hAnsi="Arial" w:cs="Arial"/>
          <w:b/>
          <w:sz w:val="20"/>
          <w:szCs w:val="20"/>
        </w:rPr>
        <w:t xml:space="preserve">11.14 Acciones y compromisos relevantes en Proceso de Atención al 31-Dic-2011, con su cronograma de actividades del 1°-Enero al 30-Noviembre-2012. </w:t>
      </w:r>
    </w:p>
    <w:p w:rsidR="00080108" w:rsidRDefault="00080108" w:rsidP="00080108">
      <w:pPr>
        <w:rPr>
          <w:rFonts w:ascii="Arial" w:hAnsi="Arial" w:cs="Arial"/>
          <w:sz w:val="20"/>
          <w:szCs w:val="20"/>
        </w:rPr>
      </w:pPr>
    </w:p>
    <w:tbl>
      <w:tblPr>
        <w:tblW w:w="5687" w:type="dxa"/>
        <w:jc w:val="center"/>
        <w:tblLayout w:type="fixed"/>
        <w:tblCellMar>
          <w:left w:w="70" w:type="dxa"/>
          <w:right w:w="70" w:type="dxa"/>
        </w:tblCellMar>
        <w:tblLook w:val="04A0" w:firstRow="1" w:lastRow="0" w:firstColumn="1" w:lastColumn="0" w:noHBand="0" w:noVBand="1"/>
      </w:tblPr>
      <w:tblGrid>
        <w:gridCol w:w="2206"/>
        <w:gridCol w:w="1417"/>
        <w:gridCol w:w="426"/>
        <w:gridCol w:w="560"/>
        <w:gridCol w:w="429"/>
        <w:gridCol w:w="649"/>
      </w:tblGrid>
      <w:tr w:rsidR="00080108" w:rsidRPr="00E725B0" w:rsidTr="005C779E">
        <w:trPr>
          <w:trHeight w:val="259"/>
          <w:jc w:val="center"/>
        </w:trPr>
        <w:tc>
          <w:tcPr>
            <w:tcW w:w="5687" w:type="dxa"/>
            <w:gridSpan w:val="6"/>
            <w:tcBorders>
              <w:top w:val="single" w:sz="2" w:space="0" w:color="auto"/>
              <w:left w:val="single" w:sz="2" w:space="0" w:color="auto"/>
              <w:bottom w:val="single" w:sz="2" w:space="0" w:color="auto"/>
              <w:right w:val="single" w:sz="2"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ACCIONES Y COMPROMISOS RELEVANTES EN PROCESO DE ATENCIÓN</w:t>
            </w:r>
          </w:p>
        </w:tc>
      </w:tr>
      <w:tr w:rsidR="00080108" w:rsidRPr="00E725B0" w:rsidTr="005C779E">
        <w:trPr>
          <w:trHeight w:val="259"/>
          <w:jc w:val="center"/>
        </w:trPr>
        <w:tc>
          <w:tcPr>
            <w:tcW w:w="2206" w:type="dxa"/>
            <w:vMerge w:val="restart"/>
            <w:tcBorders>
              <w:top w:val="single" w:sz="2" w:space="0" w:color="auto"/>
              <w:left w:val="single" w:sz="4" w:space="0" w:color="auto"/>
              <w:bottom w:val="single" w:sz="4" w:space="0" w:color="auto"/>
              <w:right w:val="single" w:sz="4"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UNIDAD RESPONSABLE</w:t>
            </w:r>
          </w:p>
        </w:tc>
        <w:tc>
          <w:tcPr>
            <w:tcW w:w="1417" w:type="dxa"/>
            <w:tcBorders>
              <w:top w:val="single" w:sz="2" w:space="0" w:color="auto"/>
              <w:left w:val="nil"/>
              <w:bottom w:val="single" w:sz="4" w:space="0" w:color="auto"/>
              <w:right w:val="single" w:sz="4" w:space="0" w:color="auto"/>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ETAPA:</w:t>
            </w:r>
          </w:p>
        </w:tc>
        <w:tc>
          <w:tcPr>
            <w:tcW w:w="2064" w:type="dxa"/>
            <w:gridSpan w:val="4"/>
            <w:tcBorders>
              <w:top w:val="single" w:sz="2" w:space="0" w:color="auto"/>
              <w:left w:val="single" w:sz="4" w:space="0" w:color="auto"/>
              <w:bottom w:val="single" w:sz="4" w:space="0" w:color="auto"/>
              <w:right w:val="single" w:sz="8" w:space="0" w:color="000000"/>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INFORME ETAPA 2</w:t>
            </w:r>
          </w:p>
        </w:tc>
      </w:tr>
      <w:tr w:rsidR="00080108" w:rsidRPr="00E725B0" w:rsidTr="005C779E">
        <w:trPr>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E725B0"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single" w:sz="4" w:space="0" w:color="auto"/>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 xml:space="preserve">Corte </w:t>
            </w:r>
            <w:proofErr w:type="spellStart"/>
            <w:r w:rsidRPr="00E725B0">
              <w:rPr>
                <w:rFonts w:ascii="Arial" w:eastAsia="Times New Roman" w:hAnsi="Arial" w:cs="Arial"/>
                <w:b/>
                <w:bCs/>
                <w:color w:val="000000"/>
                <w:sz w:val="16"/>
                <w:szCs w:val="16"/>
                <w:lang w:eastAsia="es-MX"/>
              </w:rPr>
              <w:t>AyCP</w:t>
            </w:r>
            <w:proofErr w:type="spellEnd"/>
            <w:r w:rsidRPr="00E725B0">
              <w:rPr>
                <w:rFonts w:ascii="Arial" w:eastAsia="Times New Roman" w:hAnsi="Arial" w:cs="Arial"/>
                <w:b/>
                <w:bCs/>
                <w:color w:val="000000"/>
                <w:sz w:val="16"/>
                <w:szCs w:val="16"/>
                <w:lang w:eastAsia="es-MX"/>
              </w:rPr>
              <w:t>:</w:t>
            </w:r>
          </w:p>
        </w:tc>
        <w:tc>
          <w:tcPr>
            <w:tcW w:w="986"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30-jun-12</w:t>
            </w:r>
          </w:p>
        </w:tc>
        <w:tc>
          <w:tcPr>
            <w:tcW w:w="1078"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31-ago-12</w:t>
            </w:r>
          </w:p>
        </w:tc>
      </w:tr>
      <w:tr w:rsidR="00080108" w:rsidRPr="00E725B0" w:rsidTr="005C779E">
        <w:trPr>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E725B0" w:rsidRDefault="00080108" w:rsidP="005C779E">
            <w:pPr>
              <w:rPr>
                <w:rFonts w:ascii="Arial" w:eastAsia="Times New Roman" w:hAnsi="Arial" w:cs="Arial"/>
                <w:b/>
                <w:bCs/>
                <w:color w:val="000000"/>
                <w:sz w:val="16"/>
                <w:szCs w:val="16"/>
                <w:lang w:eastAsia="es-MX"/>
              </w:rPr>
            </w:pP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Pdo. Reporte:</w:t>
            </w:r>
          </w:p>
        </w:tc>
        <w:tc>
          <w:tcPr>
            <w:tcW w:w="986"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3</w:t>
            </w:r>
          </w:p>
        </w:tc>
        <w:tc>
          <w:tcPr>
            <w:tcW w:w="1078"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4</w:t>
            </w:r>
          </w:p>
        </w:tc>
      </w:tr>
      <w:tr w:rsidR="00080108" w:rsidRPr="00E725B0" w:rsidTr="005C779E">
        <w:trPr>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E725B0"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nil"/>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Fecha Entregable:</w:t>
            </w:r>
          </w:p>
        </w:tc>
        <w:tc>
          <w:tcPr>
            <w:tcW w:w="986"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16-jul-12</w:t>
            </w:r>
          </w:p>
        </w:tc>
        <w:tc>
          <w:tcPr>
            <w:tcW w:w="1078"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17-sep-12</w:t>
            </w:r>
          </w:p>
        </w:tc>
      </w:tr>
      <w:tr w:rsidR="00080108" w:rsidRPr="00E725B0" w:rsidTr="005C779E">
        <w:trPr>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E725B0"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single" w:sz="4" w:space="0" w:color="auto"/>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Cantidad y %</w:t>
            </w:r>
          </w:p>
        </w:tc>
        <w:tc>
          <w:tcPr>
            <w:tcW w:w="426" w:type="dxa"/>
            <w:tcBorders>
              <w:top w:val="nil"/>
              <w:left w:val="single" w:sz="4" w:space="0" w:color="auto"/>
              <w:bottom w:val="single" w:sz="4" w:space="0" w:color="auto"/>
              <w:right w:val="single" w:sz="4"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560" w:type="dxa"/>
            <w:tcBorders>
              <w:top w:val="nil"/>
              <w:left w:val="nil"/>
              <w:bottom w:val="single" w:sz="4" w:space="0" w:color="auto"/>
              <w:right w:val="single" w:sz="8"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c>
          <w:tcPr>
            <w:tcW w:w="429" w:type="dxa"/>
            <w:tcBorders>
              <w:top w:val="nil"/>
              <w:left w:val="single" w:sz="4" w:space="0" w:color="auto"/>
              <w:bottom w:val="single" w:sz="4" w:space="0" w:color="auto"/>
              <w:right w:val="single" w:sz="4"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649" w:type="dxa"/>
            <w:tcBorders>
              <w:top w:val="nil"/>
              <w:left w:val="nil"/>
              <w:bottom w:val="single" w:sz="4" w:space="0" w:color="auto"/>
              <w:right w:val="single" w:sz="8"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r>
      <w:tr w:rsidR="00080108" w:rsidRPr="00E725B0" w:rsidTr="005C779E">
        <w:trPr>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Default="00080108" w:rsidP="005C779E">
            <w:pP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C</w:t>
            </w:r>
            <w:r>
              <w:rPr>
                <w:rFonts w:ascii="Arial" w:eastAsia="Times New Roman" w:hAnsi="Arial" w:cs="Arial"/>
                <w:color w:val="000000"/>
                <w:sz w:val="16"/>
                <w:szCs w:val="16"/>
                <w:lang w:eastAsia="es-MX"/>
              </w:rPr>
              <w:t>oordinación Administrativa</w:t>
            </w:r>
          </w:p>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Administración y Desarrollo de Personal</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60%</w:t>
            </w:r>
          </w:p>
        </w:tc>
      </w:tr>
      <w:tr w:rsidR="00080108" w:rsidRPr="00E725B0" w:rsidTr="005C779E">
        <w:trPr>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Subdirección de Análisis Estadístico y Procesamiento de Datos</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080108" w:rsidRPr="00E725B0" w:rsidTr="005C779E">
        <w:trPr>
          <w:trHeight w:val="433"/>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Recursos Materiales y Servicios Generales</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85%</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080108" w:rsidRPr="00E725B0" w:rsidTr="005C779E">
        <w:trPr>
          <w:trHeight w:val="427"/>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Áreas Administrativas de la CONASAMI</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080108" w:rsidRPr="00E725B0" w:rsidTr="005C779E">
        <w:trPr>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Departamento Jurídico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w:t>
            </w:r>
          </w:p>
        </w:tc>
      </w:tr>
      <w:tr w:rsidR="00080108" w:rsidRPr="00E725B0" w:rsidTr="005C779E">
        <w:trPr>
          <w:trHeight w:val="382"/>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Presupuesto y Contabilidad</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w:t>
            </w:r>
          </w:p>
        </w:tc>
      </w:tr>
      <w:tr w:rsidR="00080108" w:rsidRPr="00E725B0" w:rsidTr="005C779E">
        <w:trPr>
          <w:trHeight w:val="416"/>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Subdirección de Análisis Estadístico y Procesamiento de Datos</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080108" w:rsidRPr="00E725B0" w:rsidTr="005C779E">
        <w:trPr>
          <w:trHeight w:val="407"/>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Dirección de Investigación Económica</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w:t>
            </w:r>
          </w:p>
        </w:tc>
      </w:tr>
      <w:tr w:rsidR="00080108" w:rsidRPr="00E725B0" w:rsidTr="005C779E">
        <w:trPr>
          <w:trHeight w:val="413"/>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Presidencia de la CONASAMI</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w:t>
            </w:r>
          </w:p>
        </w:tc>
      </w:tr>
      <w:tr w:rsidR="00080108" w:rsidRPr="00E725B0" w:rsidTr="005C779E">
        <w:trPr>
          <w:trHeight w:val="271"/>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000000" w:fill="FFD961"/>
            <w:vAlign w:val="bottom"/>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 xml:space="preserve">TOTAL  DE </w:t>
            </w:r>
            <w:proofErr w:type="spellStart"/>
            <w:r w:rsidRPr="00E725B0">
              <w:rPr>
                <w:rFonts w:ascii="Arial" w:eastAsia="Times New Roman" w:hAnsi="Arial" w:cs="Arial"/>
                <w:b/>
                <w:bCs/>
                <w:color w:val="000000"/>
                <w:sz w:val="16"/>
                <w:szCs w:val="16"/>
                <w:lang w:eastAsia="es-MX"/>
              </w:rPr>
              <w:t>AyCP</w:t>
            </w:r>
            <w:proofErr w:type="spellEnd"/>
            <w:r w:rsidRPr="00E725B0">
              <w:rPr>
                <w:rFonts w:ascii="Arial" w:eastAsia="Times New Roman" w:hAnsi="Arial" w:cs="Arial"/>
                <w:b/>
                <w:bCs/>
                <w:color w:val="000000"/>
                <w:sz w:val="16"/>
                <w:szCs w:val="16"/>
                <w:lang w:eastAsia="es-MX"/>
              </w:rPr>
              <w:t xml:space="preserve">  EN PROCESO:</w:t>
            </w:r>
          </w:p>
        </w:tc>
        <w:tc>
          <w:tcPr>
            <w:tcW w:w="426" w:type="dxa"/>
            <w:tcBorders>
              <w:top w:val="nil"/>
              <w:left w:val="single" w:sz="4" w:space="0" w:color="auto"/>
              <w:bottom w:val="single" w:sz="4" w:space="0" w:color="auto"/>
              <w:right w:val="single" w:sz="4" w:space="0" w:color="auto"/>
            </w:tcBorders>
            <w:shd w:val="clear" w:color="000000" w:fill="FFD961"/>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560" w:type="dxa"/>
            <w:tcBorders>
              <w:top w:val="nil"/>
              <w:left w:val="nil"/>
              <w:bottom w:val="single" w:sz="4" w:space="0" w:color="auto"/>
              <w:right w:val="single" w:sz="8" w:space="0" w:color="auto"/>
            </w:tcBorders>
            <w:shd w:val="clear" w:color="000000" w:fill="FFD961"/>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62%</w:t>
            </w:r>
          </w:p>
        </w:tc>
        <w:tc>
          <w:tcPr>
            <w:tcW w:w="429" w:type="dxa"/>
            <w:tcBorders>
              <w:top w:val="nil"/>
              <w:left w:val="single" w:sz="4" w:space="0" w:color="auto"/>
              <w:bottom w:val="single" w:sz="4" w:space="0" w:color="auto"/>
              <w:right w:val="single" w:sz="4" w:space="0" w:color="auto"/>
            </w:tcBorders>
            <w:shd w:val="clear" w:color="000000" w:fill="FFD961"/>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649" w:type="dxa"/>
            <w:tcBorders>
              <w:top w:val="nil"/>
              <w:left w:val="nil"/>
              <w:bottom w:val="single" w:sz="4" w:space="0" w:color="auto"/>
              <w:right w:val="single" w:sz="8" w:space="0" w:color="auto"/>
            </w:tcBorders>
            <w:shd w:val="clear" w:color="000000" w:fill="FFD961"/>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71%</w:t>
            </w:r>
          </w:p>
        </w:tc>
      </w:tr>
    </w:tbl>
    <w:p w:rsidR="00080108" w:rsidRDefault="00080108" w:rsidP="00080108"/>
    <w:p w:rsidR="00080108" w:rsidRDefault="00080108">
      <w:pPr>
        <w:spacing w:after="200" w:line="276" w:lineRule="auto"/>
        <w:jc w:val="left"/>
        <w:rPr>
          <w:rFonts w:ascii="Arial" w:hAnsi="Arial" w:cs="Arial"/>
          <w:b/>
          <w:sz w:val="20"/>
          <w:szCs w:val="20"/>
        </w:rPr>
      </w:pPr>
      <w:r>
        <w:rPr>
          <w:rFonts w:ascii="Arial" w:hAnsi="Arial" w:cs="Arial"/>
          <w:b/>
          <w:sz w:val="20"/>
          <w:szCs w:val="20"/>
        </w:rPr>
        <w:br w:type="page"/>
      </w:r>
    </w:p>
    <w:p w:rsidR="00FB51BB" w:rsidRDefault="00FB51BB" w:rsidP="00FB51BB">
      <w:pPr>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Pr="001D4E99" w:rsidRDefault="00FB51BB" w:rsidP="00FB51BB">
      <w:pPr>
        <w:spacing w:after="200" w:line="276" w:lineRule="auto"/>
        <w:jc w:val="center"/>
        <w:rPr>
          <w:rFonts w:ascii="Arial" w:hAnsi="Arial" w:cs="Arial"/>
          <w:sz w:val="100"/>
          <w:szCs w:val="100"/>
        </w:rPr>
      </w:pPr>
      <w:r>
        <w:rPr>
          <w:rFonts w:ascii="Arial" w:hAnsi="Arial" w:cs="Arial"/>
          <w:sz w:val="100"/>
          <w:szCs w:val="100"/>
        </w:rPr>
        <w:t xml:space="preserve">ETAPA </w:t>
      </w:r>
      <w:r>
        <w:rPr>
          <w:rFonts w:ascii="Arial" w:hAnsi="Arial" w:cs="Arial"/>
          <w:sz w:val="100"/>
          <w:szCs w:val="100"/>
        </w:rPr>
        <w:t>3</w:t>
      </w: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r>
        <w:rPr>
          <w:rFonts w:ascii="Arial" w:hAnsi="Arial" w:cs="Arial"/>
          <w:sz w:val="20"/>
          <w:szCs w:val="20"/>
        </w:rPr>
        <w:br w:type="page"/>
      </w:r>
    </w:p>
    <w:p w:rsidR="00080108" w:rsidRPr="005009B3" w:rsidRDefault="00080108" w:rsidP="00080108">
      <w:pPr>
        <w:rPr>
          <w:rFonts w:ascii="Arial" w:hAnsi="Arial" w:cs="Arial"/>
          <w:b/>
        </w:rPr>
      </w:pPr>
      <w:r>
        <w:rPr>
          <w:rFonts w:ascii="Arial" w:hAnsi="Arial" w:cs="Arial"/>
          <w:b/>
        </w:rPr>
        <w:lastRenderedPageBreak/>
        <w:t>13.1</w:t>
      </w:r>
      <w:r w:rsidRPr="005009B3">
        <w:rPr>
          <w:rFonts w:ascii="Arial" w:hAnsi="Arial" w:cs="Arial"/>
          <w:b/>
        </w:rPr>
        <w:t xml:space="preserve">1.1 Presentación. </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Marco legal.</w:t>
      </w:r>
    </w:p>
    <w:p w:rsidR="00080108" w:rsidRPr="005009B3" w:rsidRDefault="00080108" w:rsidP="00080108">
      <w:pPr>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No se presentaron aspectos nuevos ni se realizaron adecuaciones o actualizaciones, por lo que la información se encuentra referida en el correspondiente apartado de la Etapa Dos.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b/>
        </w:rPr>
      </w:pPr>
      <w:r w:rsidRPr="005009B3">
        <w:rPr>
          <w:rFonts w:ascii="Arial" w:hAnsi="Arial" w:cs="Arial"/>
          <w:b/>
        </w:rPr>
        <w:t>Descripción de los servicios y funciones.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No se presentaron aspectos nuevos ni se realizaron adecuaciones o actualizaciones, por lo que la información se encuentra referida en el correspondiente apartado de la Etapa Dos.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b/>
        </w:rPr>
      </w:pPr>
      <w:r w:rsidRPr="005009B3">
        <w:rPr>
          <w:rFonts w:ascii="Arial" w:hAnsi="Arial" w:cs="Arial"/>
          <w:b/>
        </w:rPr>
        <w:t xml:space="preserve">Objetivos institucionales y su vinculación con el Plan Nacional de Desarrollo 2007-2012. </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No se presentaron aspectos nuevos ni se realizaron adecuaciones o actualizaciones, por lo que la información se encuentra referida en el correspondiente apartado de la Etapa Dos.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b/>
        </w:rPr>
      </w:pPr>
      <w:r>
        <w:rPr>
          <w:rFonts w:ascii="Arial" w:hAnsi="Arial" w:cs="Arial"/>
          <w:b/>
        </w:rPr>
        <w:t>13.</w:t>
      </w:r>
      <w:r w:rsidRPr="005009B3">
        <w:rPr>
          <w:rFonts w:ascii="Arial" w:hAnsi="Arial" w:cs="Arial"/>
          <w:b/>
        </w:rPr>
        <w:t xml:space="preserve">11.2 Marco jurídico de actuación. </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No se presentaron aspectos nuevos ni se realizaron adecuaciones o actualizaciones, por lo que la información se encuentra referida en el correspondiente apartado de la Etapa Dos.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b/>
        </w:rPr>
      </w:pPr>
      <w:r>
        <w:rPr>
          <w:rFonts w:ascii="Arial" w:hAnsi="Arial" w:cs="Arial"/>
          <w:b/>
        </w:rPr>
        <w:t>13.</w:t>
      </w:r>
      <w:r w:rsidRPr="005009B3">
        <w:rPr>
          <w:rFonts w:ascii="Arial" w:hAnsi="Arial" w:cs="Arial"/>
          <w:b/>
        </w:rPr>
        <w:t xml:space="preserve">11.3 Resumen Ejecutivo de las acciones y resultados relevantes. </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La fijación de los salarios mínimos es responsabilidad de la Comisión Nacional de los Salarios Mínimos (CONASAMI), la cual,  por conducto de su Dirección Técnica, realiza los estudios pertinentes para proponer anualmente los montos de los salarios mínimos generales y profesionales que regirán en el país, siendo el Consejo de Representantes de dicho organismo el que determina y acuerda los cambios correspondientes.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De esta manera, dando continuidad a lo reportado en la Etapa Dos de este informe, en el período de julio a agosto de 2012, las actividades que llevaron a cabo la Presidencia y la Dirección Técnica de la Comisión Nacional de los Salarios Mínimos (CONASAMI) se realizaron en el marco de las obligaciones definidas en la Ley Federal del Trabajo y con base en el Plan Anual de Trabajo de la Dirección Técnica para el 2012 que autorizó el Consejo de Representantes en el mes de febrero pasado.  De conformidad con el marco legal vigente, este Órgano es el encargado de vigilar el cumplimiento de las metas previstas en el programa de trabajo. Para tal efecto, dicho Consejo realizó reuniones mensuales ordinarias, en donde la Dirección Técnica dio cuenta de los avances y grado de cumplimiento de las actividades programadas.</w:t>
      </w:r>
    </w:p>
    <w:p w:rsidR="00080108" w:rsidRPr="005009B3" w:rsidRDefault="00080108" w:rsidP="00080108">
      <w:pPr>
        <w:tabs>
          <w:tab w:val="left" w:pos="9781"/>
        </w:tabs>
        <w:ind w:left="426"/>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Así, cabe destacar que la toma de decisiones del Consejo de Representantes de la CONASAMI se apoyó en los estudios e investigaciones que realiza mensualmente la Dirección Técnica sobre la evolución de la economía nacional e internacional y, particularmente, sobre las variables y acontecimientos que impactan de manera directa e indirecta en el ingreso de los trabajadores de salario mínimo y el de sus familias.</w:t>
      </w:r>
    </w:p>
    <w:p w:rsidR="00080108" w:rsidRPr="005009B3" w:rsidRDefault="00080108" w:rsidP="00080108">
      <w:pPr>
        <w:ind w:left="426" w:right="709"/>
        <w:rPr>
          <w:rFonts w:ascii="Arial" w:hAnsi="Arial" w:cs="Arial"/>
        </w:rPr>
      </w:pPr>
    </w:p>
    <w:p w:rsidR="00080108" w:rsidRPr="005009B3" w:rsidRDefault="00080108" w:rsidP="00080108">
      <w:pPr>
        <w:ind w:right="108"/>
        <w:rPr>
          <w:rFonts w:ascii="Arial" w:hAnsi="Arial" w:cs="Arial"/>
          <w:b/>
          <w:lang w:val="es-ES"/>
        </w:rPr>
      </w:pPr>
      <w:r w:rsidRPr="005009B3">
        <w:rPr>
          <w:rFonts w:ascii="Arial" w:hAnsi="Arial" w:cs="Arial"/>
          <w:b/>
          <w:lang w:val="es-ES"/>
        </w:rPr>
        <w:t>Fijaciones salariales</w:t>
      </w:r>
    </w:p>
    <w:p w:rsidR="00080108" w:rsidRDefault="00080108" w:rsidP="00080108">
      <w:pPr>
        <w:ind w:right="108"/>
        <w:rPr>
          <w:rFonts w:ascii="Arial" w:hAnsi="Arial" w:cs="Arial"/>
          <w:b/>
          <w:lang w:val="es-ES"/>
        </w:rPr>
      </w:pPr>
    </w:p>
    <w:p w:rsidR="00080108" w:rsidRPr="00753D29" w:rsidRDefault="00080108" w:rsidP="00080108">
      <w:pPr>
        <w:ind w:right="108"/>
        <w:rPr>
          <w:rFonts w:ascii="Arial" w:hAnsi="Arial" w:cs="Arial"/>
          <w:lang w:val="es-ES"/>
        </w:rPr>
      </w:pPr>
      <w:r w:rsidRPr="00753D29">
        <w:rPr>
          <w:rFonts w:ascii="Arial" w:hAnsi="Arial" w:cs="Arial"/>
          <w:lang w:val="es-ES"/>
        </w:rPr>
        <w:t>No cambia co</w:t>
      </w:r>
      <w:r>
        <w:rPr>
          <w:rFonts w:ascii="Arial" w:hAnsi="Arial" w:cs="Arial"/>
          <w:lang w:val="es-ES"/>
        </w:rPr>
        <w:t>n respecto a lo señalado en la E</w:t>
      </w:r>
      <w:r w:rsidRPr="00753D29">
        <w:rPr>
          <w:rFonts w:ascii="Arial" w:hAnsi="Arial" w:cs="Arial"/>
          <w:lang w:val="es-ES"/>
        </w:rPr>
        <w:t>tapa 2.</w:t>
      </w:r>
    </w:p>
    <w:p w:rsidR="00080108" w:rsidRPr="005009B3" w:rsidRDefault="00080108" w:rsidP="00080108">
      <w:pPr>
        <w:rPr>
          <w:rFonts w:ascii="Arial" w:hAnsi="Arial" w:cs="Arial"/>
        </w:rPr>
      </w:pPr>
    </w:p>
    <w:p w:rsidR="00080108" w:rsidRPr="005009B3" w:rsidRDefault="00080108" w:rsidP="00080108">
      <w:pPr>
        <w:ind w:right="108"/>
        <w:rPr>
          <w:rFonts w:ascii="Arial" w:hAnsi="Arial" w:cs="Arial"/>
          <w:b/>
          <w:lang w:val="es-ES"/>
        </w:rPr>
      </w:pPr>
      <w:r w:rsidRPr="005009B3">
        <w:rPr>
          <w:rFonts w:ascii="Arial" w:hAnsi="Arial" w:cs="Arial"/>
          <w:b/>
          <w:lang w:val="es-ES"/>
        </w:rPr>
        <w:t>Fijación de los salarios mínimos del 1° de septiembre al 30 de noviembre de 2012</w:t>
      </w:r>
    </w:p>
    <w:p w:rsidR="00080108" w:rsidRPr="005009B3" w:rsidRDefault="00080108" w:rsidP="00080108">
      <w:pPr>
        <w:ind w:right="108"/>
        <w:rPr>
          <w:rFonts w:ascii="Arial" w:hAnsi="Arial" w:cs="Arial"/>
          <w:b/>
          <w:lang w:val="es-ES"/>
        </w:rPr>
      </w:pPr>
    </w:p>
    <w:p w:rsidR="00080108" w:rsidRPr="005009B3" w:rsidRDefault="00080108" w:rsidP="00080108">
      <w:pPr>
        <w:rPr>
          <w:rFonts w:ascii="Arial" w:hAnsi="Arial" w:cs="Arial"/>
          <w:lang w:val="es-ES"/>
        </w:rPr>
      </w:pPr>
      <w:r w:rsidRPr="005009B3">
        <w:rPr>
          <w:rFonts w:ascii="Arial" w:hAnsi="Arial" w:cs="Arial"/>
          <w:lang w:val="es-ES"/>
        </w:rPr>
        <w:t>Durante los meses de septiembre y octubre del 2012, la Dirección Técnica  preparará y someterá a consideración del Consejo de Representantes los informes mensuales sobre el comportamiento de la economía, a efecto de que cuente con la mejor información disponible para que norme su criterio durante el proceso de fijación de los salarios mínimos generales y profesionales del próximo mes de diciembre. En particular, se someterá a consideración de ese órgano colegiado la propuesta para actualizar el listado de Profesiones, Oficios y Trabajos Especiales a los que se les fija un salario mínimo profesional.</w:t>
      </w:r>
    </w:p>
    <w:p w:rsidR="00080108" w:rsidRPr="005009B3" w:rsidRDefault="00080108" w:rsidP="00080108">
      <w:pPr>
        <w:rPr>
          <w:rFonts w:ascii="Arial" w:hAnsi="Arial" w:cs="Arial"/>
          <w:lang w:val="es-ES"/>
        </w:rPr>
      </w:pPr>
    </w:p>
    <w:p w:rsidR="00080108" w:rsidRPr="005009B3" w:rsidRDefault="00080108" w:rsidP="00080108">
      <w:pPr>
        <w:rPr>
          <w:rFonts w:ascii="Arial" w:hAnsi="Arial" w:cs="Arial"/>
          <w:lang w:val="es-ES"/>
        </w:rPr>
      </w:pPr>
      <w:r w:rsidRPr="005009B3">
        <w:rPr>
          <w:rFonts w:ascii="Arial" w:hAnsi="Arial" w:cs="Arial"/>
          <w:lang w:val="es-ES"/>
        </w:rPr>
        <w:t>Con relación a las disposiciones que establece la Ley Federal del Trabajo sobre la fijación de los salarios mínimos, la Dirección Técnica deberá elaborar en el mes de noviembre, el informe al que se refiere la fracción V del artículo 562 de ese ordenamiento legal, relativo a las investigaciones y estudios que hubiera efectuado durante el año y de los presentados por los trabajadores y los patrones para que el Consejo de Representantes pueda disponer de la información necesaria para normar su criterio para fijar los salarios mínimos que entrarán en vigor a partir del 1o. de enero del año 2013.</w:t>
      </w:r>
    </w:p>
    <w:p w:rsidR="00080108" w:rsidRPr="005009B3" w:rsidRDefault="00080108" w:rsidP="00080108">
      <w:pPr>
        <w:rPr>
          <w:rFonts w:ascii="Arial" w:hAnsi="Arial" w:cs="Arial"/>
          <w:lang w:val="es-ES"/>
        </w:rPr>
      </w:pPr>
    </w:p>
    <w:p w:rsidR="00080108" w:rsidRPr="005009B3" w:rsidRDefault="00080108" w:rsidP="00080108">
      <w:pPr>
        <w:rPr>
          <w:rFonts w:ascii="Arial" w:hAnsi="Arial" w:cs="Arial"/>
          <w:lang w:val="es-ES"/>
        </w:rPr>
      </w:pPr>
      <w:r w:rsidRPr="005009B3">
        <w:rPr>
          <w:rFonts w:ascii="Arial" w:hAnsi="Arial" w:cs="Arial"/>
          <w:lang w:val="es-ES"/>
        </w:rPr>
        <w:t xml:space="preserve">Asimismo, durante el mes de noviembre, deberá presentar a la consideración del Consejo de Representantes el informe final de las investigaciones realizadas para actualizar el Sistema de Salarios Mínimos Profesionales, el cual incluirá la propuesta para modificar el Listado de  profesiones, oficios y trabajos especiales de aquellos cuyas características ya no correspondan a las exigencias actuales del mercado de trabajo, ni cubran los criterios que se aplican para su aceptación en el Sistema. </w:t>
      </w:r>
    </w:p>
    <w:p w:rsidR="00080108" w:rsidRPr="005009B3" w:rsidRDefault="00080108" w:rsidP="00080108">
      <w:pPr>
        <w:rPr>
          <w:rFonts w:ascii="Arial" w:hAnsi="Arial" w:cs="Arial"/>
          <w:lang w:val="es-ES"/>
        </w:rPr>
      </w:pPr>
    </w:p>
    <w:p w:rsidR="00080108" w:rsidRPr="005009B3" w:rsidRDefault="00080108" w:rsidP="00080108">
      <w:pPr>
        <w:ind w:right="108"/>
        <w:rPr>
          <w:rFonts w:ascii="Arial" w:hAnsi="Arial" w:cs="Arial"/>
          <w:b/>
          <w:lang w:val="es-ES"/>
        </w:rPr>
      </w:pPr>
      <w:r w:rsidRPr="005009B3">
        <w:rPr>
          <w:rFonts w:ascii="Arial" w:hAnsi="Arial" w:cs="Arial"/>
          <w:b/>
          <w:lang w:val="es-ES"/>
        </w:rPr>
        <w:t>Perspectivas para el avance en el cumplimiento de metas anuales en el período del 1o. de septiembre al 30 de noviembre del 2012.</w:t>
      </w:r>
    </w:p>
    <w:p w:rsidR="00080108" w:rsidRPr="005009B3" w:rsidRDefault="00080108" w:rsidP="00080108">
      <w:pPr>
        <w:ind w:right="108"/>
        <w:rPr>
          <w:rFonts w:ascii="Arial" w:hAnsi="Arial" w:cs="Arial"/>
          <w:sz w:val="26"/>
          <w:szCs w:val="26"/>
          <w:lang w:val="es-ES"/>
        </w:rPr>
      </w:pPr>
    </w:p>
    <w:p w:rsidR="00080108" w:rsidRPr="005009B3" w:rsidRDefault="00080108" w:rsidP="00080108">
      <w:pPr>
        <w:rPr>
          <w:rFonts w:ascii="Arial" w:hAnsi="Arial" w:cs="Arial"/>
          <w:lang w:val="es-ES"/>
        </w:rPr>
      </w:pPr>
      <w:r w:rsidRPr="005009B3">
        <w:rPr>
          <w:rFonts w:ascii="Arial" w:hAnsi="Arial" w:cs="Arial"/>
          <w:lang w:val="es-ES"/>
        </w:rPr>
        <w:t>Para dar cumplimiento a las metas establecidas para la CONASAMI, en los meses de septiembre a noviembre del año en curso, la Dirección Técnica elaborará los informes mensuales sobre las condiciones generales de la economía, y el informe al que se refiere la fracción V del artículo 562 de la Ley Federal del Trabajo, dando cumplimiento al término de ese período, al 100% de los estudios programados.</w:t>
      </w:r>
    </w:p>
    <w:p w:rsidR="00080108" w:rsidRPr="005009B3" w:rsidRDefault="00080108" w:rsidP="00080108">
      <w:pPr>
        <w:rPr>
          <w:rFonts w:ascii="Arial" w:hAnsi="Arial" w:cs="Arial"/>
          <w:lang w:val="es-ES"/>
        </w:rPr>
      </w:pPr>
    </w:p>
    <w:p w:rsidR="00080108" w:rsidRDefault="00080108" w:rsidP="00080108">
      <w:pPr>
        <w:rPr>
          <w:rFonts w:ascii="Arial" w:hAnsi="Arial" w:cs="Arial"/>
          <w:lang w:val="es-ES"/>
        </w:rPr>
      </w:pPr>
    </w:p>
    <w:p w:rsidR="00080108" w:rsidRDefault="00080108" w:rsidP="00080108">
      <w:pPr>
        <w:rPr>
          <w:rFonts w:ascii="Arial" w:hAnsi="Arial" w:cs="Arial"/>
          <w:lang w:val="es-ES"/>
        </w:rPr>
      </w:pPr>
    </w:p>
    <w:p w:rsidR="00080108" w:rsidRPr="005009B3" w:rsidRDefault="00080108" w:rsidP="00080108">
      <w:pPr>
        <w:rPr>
          <w:rFonts w:ascii="Arial" w:hAnsi="Arial" w:cs="Arial"/>
          <w:lang w:val="es-ES"/>
        </w:rPr>
      </w:pPr>
      <w:r>
        <w:rPr>
          <w:rFonts w:ascii="Arial" w:hAnsi="Arial" w:cs="Arial"/>
          <w:lang w:val="es-ES"/>
        </w:rPr>
        <w:t>A</w:t>
      </w:r>
      <w:r w:rsidRPr="005009B3">
        <w:rPr>
          <w:rFonts w:ascii="Arial" w:hAnsi="Arial" w:cs="Arial"/>
          <w:lang w:val="es-ES"/>
        </w:rPr>
        <w:t xml:space="preserve"> más tardar el último día del mes de noviembre de 2012, la Dirección Técnica elaborará un informe de las investigaciones y estudios que efectuó durante el año y de los presentados por los trabajadores y los patrones que será sometido a la consideración del Consejo de Representantes, en él se  proporcionan los elementos técnicos para que dicho Consejo pueda sustentar su resolución con respecto a los salarios mínimos que habrán de regir a partir del primero de enero del 2013.</w:t>
      </w:r>
    </w:p>
    <w:p w:rsidR="00080108" w:rsidRPr="005009B3" w:rsidRDefault="00080108" w:rsidP="00080108">
      <w:pPr>
        <w:rPr>
          <w:rFonts w:ascii="Arial" w:hAnsi="Arial" w:cs="Arial"/>
          <w:lang w:val="es-ES"/>
        </w:rPr>
      </w:pPr>
    </w:p>
    <w:p w:rsidR="00080108" w:rsidRPr="005009B3" w:rsidRDefault="00080108" w:rsidP="00080108">
      <w:pPr>
        <w:rPr>
          <w:rFonts w:ascii="Arial" w:hAnsi="Arial" w:cs="Arial"/>
          <w:lang w:val="es-ES"/>
        </w:rPr>
      </w:pPr>
      <w:r w:rsidRPr="005009B3">
        <w:rPr>
          <w:rFonts w:ascii="Arial" w:hAnsi="Arial" w:cs="Arial"/>
          <w:lang w:val="es-ES"/>
        </w:rPr>
        <w:t>En caso de que el Consejo determinara procedente revisar los salarios mínimos antes del 1o. de enero del año 2013, la Dirección Técnica tiene el deber de preparar un informe que considere el movimiento de los precios y sus repercusiones en el poder adquisitivo de los salarios mínimos, así como los datos más significativos de la situación económica nacional.  De darse esta eventualidad, la Dirección Técnica procederá en los términos de las disposiciones legales vigentes, elaborando en los plazos establecidos en la Ley el informe referido.</w:t>
      </w:r>
    </w:p>
    <w:p w:rsidR="00080108" w:rsidRPr="005009B3" w:rsidRDefault="00080108" w:rsidP="00080108">
      <w:pPr>
        <w:rPr>
          <w:rFonts w:ascii="Arial" w:hAnsi="Arial" w:cs="Arial"/>
          <w:lang w:val="es-ES"/>
        </w:rPr>
      </w:pPr>
    </w:p>
    <w:p w:rsidR="00080108" w:rsidRPr="005009B3" w:rsidRDefault="00080108" w:rsidP="00080108">
      <w:pPr>
        <w:rPr>
          <w:rFonts w:ascii="Arial" w:hAnsi="Arial" w:cs="Arial"/>
          <w:lang w:val="es-ES"/>
        </w:rPr>
      </w:pPr>
    </w:p>
    <w:p w:rsidR="00080108" w:rsidRPr="005009B3" w:rsidRDefault="00080108" w:rsidP="00080108">
      <w:pPr>
        <w:ind w:right="108"/>
        <w:rPr>
          <w:rFonts w:ascii="Arial" w:hAnsi="Arial" w:cs="Arial"/>
          <w:b/>
          <w:lang w:val="es-ES"/>
        </w:rPr>
      </w:pPr>
      <w:r w:rsidRPr="005009B3">
        <w:rPr>
          <w:rFonts w:ascii="Arial" w:hAnsi="Arial" w:cs="Arial"/>
          <w:b/>
          <w:lang w:val="es-ES"/>
        </w:rPr>
        <w:t>Evolución del poder adquisitivo de los salarios mínimos</w:t>
      </w:r>
    </w:p>
    <w:p w:rsidR="00080108" w:rsidRPr="005009B3" w:rsidRDefault="00080108" w:rsidP="00080108">
      <w:pPr>
        <w:ind w:right="108"/>
        <w:rPr>
          <w:rFonts w:ascii="Arial" w:hAnsi="Arial" w:cs="Arial"/>
          <w:b/>
          <w:lang w:val="es-ES"/>
        </w:rPr>
      </w:pPr>
    </w:p>
    <w:p w:rsidR="00080108" w:rsidRPr="005009B3" w:rsidRDefault="00080108" w:rsidP="00080108">
      <w:pPr>
        <w:rPr>
          <w:rFonts w:ascii="Arial" w:hAnsi="Arial" w:cs="Arial"/>
          <w:lang w:val="es-ES_tradnl"/>
        </w:rPr>
      </w:pPr>
      <w:r w:rsidRPr="005009B3">
        <w:rPr>
          <w:rFonts w:ascii="Arial" w:hAnsi="Arial" w:cs="Arial"/>
          <w:lang w:val="es-ES_tradnl"/>
        </w:rPr>
        <w:t xml:space="preserve">Como se informó en la Etapa Dos, de enero a junio de 2012, el salario mínimo general promedio y los de las tres áreas geográficas registraron un avance real de 3.4 por ciento.  </w:t>
      </w:r>
    </w:p>
    <w:p w:rsidR="00080108" w:rsidRPr="005009B3" w:rsidRDefault="00080108" w:rsidP="00080108">
      <w:pPr>
        <w:rPr>
          <w:rFonts w:ascii="Arial" w:hAnsi="Arial" w:cs="Arial"/>
          <w:lang w:val="es-ES_tradnl"/>
        </w:rPr>
      </w:pPr>
    </w:p>
    <w:p w:rsidR="00080108" w:rsidRPr="005009B3" w:rsidRDefault="00080108" w:rsidP="00080108">
      <w:pPr>
        <w:rPr>
          <w:rFonts w:ascii="Arial" w:hAnsi="Arial" w:cs="Arial"/>
          <w:lang w:val="es-ES_tradnl"/>
        </w:rPr>
      </w:pPr>
      <w:r w:rsidRPr="005009B3">
        <w:rPr>
          <w:rFonts w:ascii="Arial" w:hAnsi="Arial" w:cs="Arial"/>
          <w:lang w:val="es-ES_tradnl"/>
        </w:rPr>
        <w:t>En los dos meses siguientes, julio y agosto, este indicador acusó un ligero retroceso de  -0.86 por ciento.</w:t>
      </w:r>
    </w:p>
    <w:p w:rsidR="00080108" w:rsidRPr="005009B3" w:rsidRDefault="00080108" w:rsidP="00080108">
      <w:pPr>
        <w:rPr>
          <w:rFonts w:ascii="Arial" w:hAnsi="Arial" w:cs="Arial"/>
          <w:lang w:val="es-ES_tradnl"/>
        </w:rPr>
      </w:pPr>
    </w:p>
    <w:p w:rsidR="00080108" w:rsidRPr="005009B3" w:rsidRDefault="00080108" w:rsidP="00080108">
      <w:pPr>
        <w:rPr>
          <w:rFonts w:ascii="Arial" w:hAnsi="Arial" w:cs="Arial"/>
          <w:lang w:val="es-ES_tradnl"/>
        </w:rPr>
      </w:pPr>
      <w:r w:rsidRPr="005009B3">
        <w:rPr>
          <w:rFonts w:ascii="Arial" w:hAnsi="Arial" w:cs="Arial"/>
          <w:lang w:val="es-ES_tradnl"/>
        </w:rPr>
        <w:t xml:space="preserve">Con ese descenso, el crecimiento del salario mínimo real general promedio y los de las áreas geográficas, entre enero y agosto del año en curso, se ubica en 2.5 por ciento. </w:t>
      </w:r>
    </w:p>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De igual forma se había informado que, de diciembre de 2006 a junio de 2012 (67 meses de la actual administración</w:t>
      </w:r>
      <w:r>
        <w:rPr>
          <w:rFonts w:ascii="Arial" w:hAnsi="Arial" w:cs="Arial"/>
          <w:lang w:val="es-ES_tradnl"/>
        </w:rPr>
        <w:t xml:space="preserve"> a esa fecha</w:t>
      </w:r>
      <w:r w:rsidRPr="005009B3">
        <w:rPr>
          <w:rFonts w:ascii="Arial" w:hAnsi="Arial" w:cs="Arial"/>
          <w:lang w:val="es-ES_tradnl"/>
        </w:rPr>
        <w:t>), el poder adquisitivo del salario mínimo observó un crecimiento acumulado de 2.21 por ciento.</w:t>
      </w:r>
    </w:p>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 xml:space="preserve">Una vez transcurridos los meses de julio y agosto de 2012, el poder adquisitivo del salario mínimo en los 69 meses de la presente administración (diciembre de 2006-agosto de 2012) acumuló un incremento de 1.34%. Por área geográfica, el crecimiento real fue el siguiente: 0.9% en el área “A”, 1.2% en la “B” y 1.6% en la “C”.   </w:t>
      </w: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p>
    <w:tbl>
      <w:tblPr>
        <w:tblW w:w="9214" w:type="dxa"/>
        <w:tblInd w:w="212" w:type="dxa"/>
        <w:tblLayout w:type="fixed"/>
        <w:tblCellMar>
          <w:left w:w="70" w:type="dxa"/>
          <w:right w:w="70" w:type="dxa"/>
        </w:tblCellMar>
        <w:tblLook w:val="04A0" w:firstRow="1" w:lastRow="0" w:firstColumn="1" w:lastColumn="0" w:noHBand="0" w:noVBand="1"/>
      </w:tblPr>
      <w:tblGrid>
        <w:gridCol w:w="1418"/>
        <w:gridCol w:w="1559"/>
        <w:gridCol w:w="1559"/>
        <w:gridCol w:w="1559"/>
        <w:gridCol w:w="1560"/>
        <w:gridCol w:w="1559"/>
      </w:tblGrid>
      <w:tr w:rsidR="00080108" w:rsidRPr="005009B3" w:rsidTr="005C779E">
        <w:trPr>
          <w:trHeight w:val="334"/>
        </w:trPr>
        <w:tc>
          <w:tcPr>
            <w:tcW w:w="9214" w:type="dxa"/>
            <w:gridSpan w:val="6"/>
            <w:tcBorders>
              <w:top w:val="nil"/>
              <w:left w:val="single" w:sz="8" w:space="0" w:color="969696"/>
              <w:bottom w:val="single" w:sz="8" w:space="0" w:color="BFBFBF" w:themeColor="background1" w:themeShade="BF"/>
              <w:right w:val="nil"/>
            </w:tcBorders>
          </w:tcPr>
          <w:p w:rsidR="00080108" w:rsidRPr="005009B3" w:rsidRDefault="00080108" w:rsidP="005C779E">
            <w:pPr>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EVOLUCIÓ</w:t>
            </w:r>
            <w:r w:rsidRPr="005009B3">
              <w:rPr>
                <w:rFonts w:ascii="Arial" w:eastAsia="Times New Roman" w:hAnsi="Arial" w:cs="Arial"/>
                <w:b/>
                <w:bCs/>
                <w:sz w:val="18"/>
                <w:szCs w:val="18"/>
                <w:lang w:eastAsia="es-MX"/>
              </w:rPr>
              <w:t>N DEL SALARIO MÍNIMO REAL</w:t>
            </w:r>
          </w:p>
        </w:tc>
      </w:tr>
      <w:tr w:rsidR="00080108" w:rsidRPr="005009B3" w:rsidTr="005C779E">
        <w:trPr>
          <w:trHeight w:val="239"/>
        </w:trPr>
        <w:tc>
          <w:tcPr>
            <w:tcW w:w="1418" w:type="dxa"/>
            <w:vMerge w:val="restart"/>
            <w:tcBorders>
              <w:top w:val="single" w:sz="8" w:space="0" w:color="BFBFBF" w:themeColor="background1" w:themeShade="BF"/>
              <w:left w:val="single" w:sz="8" w:space="0" w:color="BFBFBF" w:themeColor="background1" w:themeShade="BF"/>
              <w:bottom w:val="nil"/>
              <w:right w:val="single" w:sz="8" w:space="0" w:color="FFFFFF" w:themeColor="background1"/>
            </w:tcBorders>
            <w:shd w:val="clear" w:color="000000" w:fill="969696"/>
            <w:vAlign w:val="center"/>
            <w:hideMark/>
          </w:tcPr>
          <w:p w:rsidR="00080108" w:rsidRPr="005009B3" w:rsidRDefault="00080108" w:rsidP="005C779E">
            <w:pPr>
              <w:jc w:val="center"/>
              <w:rPr>
                <w:rFonts w:ascii="Arial" w:eastAsia="Times New Roman" w:hAnsi="Arial" w:cs="Arial"/>
                <w:b/>
                <w:sz w:val="18"/>
                <w:szCs w:val="18"/>
                <w:lang w:eastAsia="es-MX"/>
              </w:rPr>
            </w:pPr>
            <w:r w:rsidRPr="005009B3">
              <w:rPr>
                <w:rFonts w:ascii="Arial" w:eastAsia="Times New Roman" w:hAnsi="Arial" w:cs="Arial"/>
                <w:b/>
                <w:color w:val="FFFFFF" w:themeColor="background1"/>
                <w:sz w:val="18"/>
                <w:szCs w:val="18"/>
                <w:lang w:eastAsia="es-MX"/>
              </w:rPr>
              <w:t>Área geográfica</w:t>
            </w:r>
          </w:p>
        </w:tc>
        <w:tc>
          <w:tcPr>
            <w:tcW w:w="7796" w:type="dxa"/>
            <w:gridSpan w:val="5"/>
            <w:tcBorders>
              <w:top w:val="single" w:sz="8" w:space="0" w:color="FFFFFF" w:themeColor="background1"/>
              <w:left w:val="single" w:sz="8" w:space="0" w:color="FFFFFF" w:themeColor="background1"/>
              <w:bottom w:val="single" w:sz="8" w:space="0" w:color="BFBFBF" w:themeColor="background1" w:themeShade="BF"/>
              <w:right w:val="single" w:sz="8" w:space="0" w:color="BFBFBF" w:themeColor="background1" w:themeShade="BF"/>
            </w:tcBorders>
            <w:shd w:val="clear" w:color="000000" w:fill="969696"/>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 xml:space="preserve">Variación real </w:t>
            </w:r>
            <w:r w:rsidRPr="005009B3">
              <w:rPr>
                <w:rFonts w:ascii="Arial" w:eastAsia="Times New Roman" w:hAnsi="Arial" w:cs="Arial"/>
                <w:b/>
                <w:color w:val="FFFFFF" w:themeColor="background1"/>
                <w:sz w:val="18"/>
                <w:szCs w:val="18"/>
                <w:u w:val="single"/>
                <w:vertAlign w:val="superscript"/>
                <w:lang w:eastAsia="es-MX"/>
              </w:rPr>
              <w:t>1</w:t>
            </w:r>
            <w:r w:rsidRPr="005009B3">
              <w:rPr>
                <w:rFonts w:ascii="Arial" w:eastAsia="Times New Roman" w:hAnsi="Arial" w:cs="Arial"/>
                <w:b/>
                <w:color w:val="FFFFFF" w:themeColor="background1"/>
                <w:sz w:val="18"/>
                <w:szCs w:val="18"/>
                <w:vertAlign w:val="superscript"/>
                <w:lang w:eastAsia="es-MX"/>
              </w:rPr>
              <w:t xml:space="preserve">/ </w:t>
            </w:r>
            <w:r w:rsidRPr="005009B3">
              <w:rPr>
                <w:rFonts w:ascii="Arial" w:eastAsia="Times New Roman" w:hAnsi="Arial" w:cs="Arial"/>
                <w:b/>
                <w:color w:val="FFFFFF" w:themeColor="background1"/>
                <w:sz w:val="18"/>
                <w:szCs w:val="18"/>
                <w:lang w:eastAsia="es-MX"/>
              </w:rPr>
              <w:t>(%)</w:t>
            </w:r>
          </w:p>
        </w:tc>
      </w:tr>
      <w:tr w:rsidR="00080108" w:rsidRPr="005009B3" w:rsidTr="005C779E">
        <w:trPr>
          <w:trHeight w:val="512"/>
        </w:trPr>
        <w:tc>
          <w:tcPr>
            <w:tcW w:w="1418" w:type="dxa"/>
            <w:vMerge/>
            <w:tcBorders>
              <w:top w:val="single" w:sz="8" w:space="0" w:color="FFFFFF"/>
              <w:left w:val="single" w:sz="8" w:space="0" w:color="BFBFBF" w:themeColor="background1" w:themeShade="BF"/>
              <w:bottom w:val="single" w:sz="8" w:space="0" w:color="BFBFBF" w:themeColor="background1" w:themeShade="BF"/>
              <w:right w:val="single" w:sz="8" w:space="0" w:color="FFFFFF" w:themeColor="background1"/>
            </w:tcBorders>
            <w:vAlign w:val="center"/>
            <w:hideMark/>
          </w:tcPr>
          <w:p w:rsidR="00080108" w:rsidRPr="005009B3" w:rsidRDefault="00080108" w:rsidP="005C779E">
            <w:pPr>
              <w:jc w:val="center"/>
              <w:rPr>
                <w:rFonts w:ascii="Arial" w:eastAsia="Times New Roman" w:hAnsi="Arial" w:cs="Arial"/>
                <w:b/>
                <w:sz w:val="18"/>
                <w:szCs w:val="18"/>
                <w:lang w:eastAsia="es-MX"/>
              </w:rPr>
            </w:pPr>
          </w:p>
        </w:tc>
        <w:tc>
          <w:tcPr>
            <w:tcW w:w="1559"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000000" w:fill="969696"/>
            <w:vAlign w:val="center"/>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 xml:space="preserve">Junio 2012/Noviembre 2006 </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969696"/>
            <w:vAlign w:val="center"/>
            <w:hideMark/>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 xml:space="preserve">Agosto 2012/Noviembre 2006 </w:t>
            </w:r>
            <w:r w:rsidRPr="005009B3">
              <w:rPr>
                <w:rFonts w:ascii="Arial" w:eastAsia="Times New Roman" w:hAnsi="Arial" w:cs="Arial"/>
                <w:b/>
                <w:color w:val="FFFFFF" w:themeColor="background1"/>
                <w:sz w:val="18"/>
                <w:szCs w:val="18"/>
                <w:u w:val="single"/>
                <w:vertAlign w:val="superscript"/>
                <w:lang w:eastAsia="es-MX"/>
              </w:rPr>
              <w:t>2</w:t>
            </w:r>
            <w:r w:rsidRPr="005009B3">
              <w:rPr>
                <w:rFonts w:ascii="Arial" w:eastAsia="Times New Roman" w:hAnsi="Arial" w:cs="Arial"/>
                <w:b/>
                <w:color w:val="FFFFFF" w:themeColor="background1"/>
                <w:sz w:val="18"/>
                <w:szCs w:val="18"/>
                <w:vertAlign w:val="superscript"/>
                <w:lang w:eastAsia="es-MX"/>
              </w:rPr>
              <w:t>/</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969696"/>
            <w:vAlign w:val="center"/>
            <w:hideMark/>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Junio 2012/Diciembre 2011</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969696"/>
            <w:vAlign w:val="center"/>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Agosto/Junio 2012</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969696"/>
            <w:vAlign w:val="center"/>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 xml:space="preserve">Agosto 2012/Diciembre 2011 </w:t>
            </w:r>
            <w:r w:rsidRPr="005009B3">
              <w:rPr>
                <w:rFonts w:ascii="Arial" w:eastAsia="Times New Roman" w:hAnsi="Arial" w:cs="Arial"/>
                <w:b/>
                <w:color w:val="FFFFFF" w:themeColor="background1"/>
                <w:sz w:val="18"/>
                <w:szCs w:val="18"/>
                <w:u w:val="single"/>
                <w:vertAlign w:val="superscript"/>
                <w:lang w:eastAsia="es-MX"/>
              </w:rPr>
              <w:t>3</w:t>
            </w:r>
            <w:r w:rsidRPr="005009B3">
              <w:rPr>
                <w:rFonts w:ascii="Arial" w:eastAsia="Times New Roman" w:hAnsi="Arial" w:cs="Arial"/>
                <w:b/>
                <w:color w:val="FFFFFF" w:themeColor="background1"/>
                <w:sz w:val="18"/>
                <w:szCs w:val="18"/>
                <w:vertAlign w:val="superscript"/>
                <w:lang w:eastAsia="es-MX"/>
              </w:rPr>
              <w:t>/</w:t>
            </w:r>
          </w:p>
        </w:tc>
      </w:tr>
      <w:tr w:rsidR="00080108" w:rsidRPr="005009B3" w:rsidTr="005C779E">
        <w:trPr>
          <w:trHeight w:val="349"/>
        </w:trPr>
        <w:tc>
          <w:tcPr>
            <w:tcW w:w="1418" w:type="dxa"/>
            <w:tcBorders>
              <w:top w:val="single" w:sz="8" w:space="0" w:color="BFBFBF" w:themeColor="background1" w:themeShade="BF"/>
              <w:left w:val="single" w:sz="8" w:space="0" w:color="969696"/>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Promedio</w:t>
            </w:r>
          </w:p>
        </w:tc>
        <w:tc>
          <w:tcPr>
            <w:tcW w:w="1559"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2.21</w:t>
            </w:r>
          </w:p>
        </w:tc>
        <w:tc>
          <w:tcPr>
            <w:tcW w:w="1559"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1.34</w:t>
            </w:r>
          </w:p>
        </w:tc>
        <w:tc>
          <w:tcPr>
            <w:tcW w:w="1559"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3.38</w:t>
            </w:r>
          </w:p>
        </w:tc>
        <w:tc>
          <w:tcPr>
            <w:tcW w:w="1560"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-0.86</w:t>
            </w:r>
          </w:p>
        </w:tc>
        <w:tc>
          <w:tcPr>
            <w:tcW w:w="1559"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2.49</w:t>
            </w:r>
          </w:p>
        </w:tc>
      </w:tr>
      <w:tr w:rsidR="00080108" w:rsidRPr="005009B3" w:rsidTr="005C779E">
        <w:trPr>
          <w:trHeight w:val="349"/>
        </w:trPr>
        <w:tc>
          <w:tcPr>
            <w:tcW w:w="1418" w:type="dxa"/>
            <w:tcBorders>
              <w:top w:val="single" w:sz="8" w:space="0" w:color="FFFFFF"/>
              <w:left w:val="single" w:sz="8" w:space="0" w:color="969696"/>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A</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1.80</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0.93</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3.37</w:t>
            </w:r>
          </w:p>
        </w:tc>
        <w:tc>
          <w:tcPr>
            <w:tcW w:w="1560"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hAnsi="Arial" w:cs="Arial"/>
                <w:sz w:val="18"/>
                <w:szCs w:val="18"/>
              </w:rPr>
            </w:pPr>
            <w:r w:rsidRPr="005009B3">
              <w:rPr>
                <w:rFonts w:ascii="Arial" w:eastAsia="Times New Roman" w:hAnsi="Arial" w:cs="Arial"/>
                <w:bCs/>
                <w:sz w:val="18"/>
                <w:szCs w:val="18"/>
                <w:lang w:eastAsia="es-MX"/>
              </w:rPr>
              <w:t>-0.86</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2.49</w:t>
            </w:r>
          </w:p>
        </w:tc>
      </w:tr>
      <w:tr w:rsidR="00080108" w:rsidRPr="005009B3" w:rsidTr="005C779E">
        <w:trPr>
          <w:trHeight w:val="349"/>
        </w:trPr>
        <w:tc>
          <w:tcPr>
            <w:tcW w:w="1418" w:type="dxa"/>
            <w:tcBorders>
              <w:top w:val="single" w:sz="8" w:space="0" w:color="FFFFFF"/>
              <w:left w:val="single" w:sz="8" w:space="0" w:color="969696"/>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B</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2.09</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1.22</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3. 37</w:t>
            </w:r>
          </w:p>
        </w:tc>
        <w:tc>
          <w:tcPr>
            <w:tcW w:w="1560"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hAnsi="Arial" w:cs="Arial"/>
                <w:sz w:val="18"/>
                <w:szCs w:val="18"/>
              </w:rPr>
            </w:pPr>
            <w:r w:rsidRPr="005009B3">
              <w:rPr>
                <w:rFonts w:ascii="Arial" w:eastAsia="Times New Roman" w:hAnsi="Arial" w:cs="Arial"/>
                <w:bCs/>
                <w:sz w:val="18"/>
                <w:szCs w:val="18"/>
                <w:lang w:eastAsia="es-MX"/>
              </w:rPr>
              <w:t>-0.86</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2.49</w:t>
            </w:r>
          </w:p>
        </w:tc>
      </w:tr>
      <w:tr w:rsidR="00080108" w:rsidRPr="005009B3" w:rsidTr="005C779E">
        <w:trPr>
          <w:trHeight w:val="349"/>
        </w:trPr>
        <w:tc>
          <w:tcPr>
            <w:tcW w:w="1418" w:type="dxa"/>
            <w:tcBorders>
              <w:top w:val="single" w:sz="8" w:space="0" w:color="FFFFFF"/>
              <w:left w:val="single" w:sz="8" w:space="0" w:color="969696"/>
              <w:bottom w:val="single" w:sz="8" w:space="0" w:color="969696"/>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C</w:t>
            </w:r>
          </w:p>
        </w:tc>
        <w:tc>
          <w:tcPr>
            <w:tcW w:w="1559"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2.52</w:t>
            </w:r>
          </w:p>
        </w:tc>
        <w:tc>
          <w:tcPr>
            <w:tcW w:w="1559"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1.64</w:t>
            </w:r>
          </w:p>
        </w:tc>
        <w:tc>
          <w:tcPr>
            <w:tcW w:w="1559"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3. 37</w:t>
            </w:r>
          </w:p>
        </w:tc>
        <w:tc>
          <w:tcPr>
            <w:tcW w:w="1560"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tcPr>
          <w:p w:rsidR="00080108" w:rsidRPr="005009B3" w:rsidRDefault="00080108" w:rsidP="005C779E">
            <w:pPr>
              <w:jc w:val="center"/>
              <w:rPr>
                <w:rFonts w:ascii="Arial" w:hAnsi="Arial" w:cs="Arial"/>
                <w:sz w:val="18"/>
                <w:szCs w:val="18"/>
              </w:rPr>
            </w:pPr>
            <w:r w:rsidRPr="005009B3">
              <w:rPr>
                <w:rFonts w:ascii="Arial" w:eastAsia="Times New Roman" w:hAnsi="Arial" w:cs="Arial"/>
                <w:bCs/>
                <w:sz w:val="18"/>
                <w:szCs w:val="18"/>
                <w:lang w:eastAsia="es-MX"/>
              </w:rPr>
              <w:t>-0.86</w:t>
            </w:r>
          </w:p>
        </w:tc>
        <w:tc>
          <w:tcPr>
            <w:tcW w:w="1559"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2.49</w:t>
            </w:r>
          </w:p>
        </w:tc>
      </w:tr>
      <w:tr w:rsidR="00080108" w:rsidRPr="005009B3" w:rsidTr="005C779E">
        <w:trPr>
          <w:trHeight w:val="362"/>
        </w:trPr>
        <w:tc>
          <w:tcPr>
            <w:tcW w:w="9214" w:type="dxa"/>
            <w:gridSpan w:val="6"/>
            <w:tcBorders>
              <w:top w:val="single" w:sz="8" w:space="0" w:color="969696"/>
              <w:left w:val="nil"/>
              <w:bottom w:val="nil"/>
              <w:right w:val="nil"/>
            </w:tcBorders>
          </w:tcPr>
          <w:p w:rsidR="00080108" w:rsidRPr="005009B3" w:rsidRDefault="00080108" w:rsidP="005C779E">
            <w:pPr>
              <w:ind w:hanging="181"/>
              <w:rPr>
                <w:rFonts w:ascii="Arial" w:eastAsia="Times New Roman" w:hAnsi="Arial" w:cs="Arial"/>
                <w:sz w:val="18"/>
                <w:szCs w:val="18"/>
                <w:u w:val="single"/>
                <w:vertAlign w:val="superscript"/>
                <w:lang w:eastAsia="es-MX"/>
              </w:rPr>
            </w:pPr>
            <w:r w:rsidRPr="005009B3">
              <w:rPr>
                <w:rFonts w:ascii="Arial" w:eastAsia="Times New Roman" w:hAnsi="Arial" w:cs="Arial"/>
                <w:sz w:val="18"/>
                <w:szCs w:val="18"/>
                <w:u w:val="single"/>
                <w:vertAlign w:val="superscript"/>
                <w:lang w:eastAsia="es-MX"/>
              </w:rPr>
              <w:t>1</w:t>
            </w:r>
            <w:r w:rsidRPr="005009B3">
              <w:rPr>
                <w:rFonts w:ascii="Arial" w:eastAsia="Times New Roman" w:hAnsi="Arial" w:cs="Arial"/>
                <w:sz w:val="18"/>
                <w:szCs w:val="18"/>
                <w:vertAlign w:val="superscript"/>
                <w:lang w:eastAsia="es-MX"/>
              </w:rPr>
              <w:t>/</w:t>
            </w:r>
            <w:r w:rsidRPr="005009B3">
              <w:rPr>
                <w:rFonts w:ascii="Arial" w:eastAsia="Times New Roman" w:hAnsi="Arial" w:cs="Arial"/>
                <w:sz w:val="18"/>
                <w:szCs w:val="18"/>
                <w:lang w:eastAsia="es-MX"/>
              </w:rPr>
              <w:t xml:space="preserve"> </w:t>
            </w:r>
            <w:r w:rsidRPr="005009B3">
              <w:rPr>
                <w:rFonts w:ascii="Arial" w:eastAsia="Times New Roman" w:hAnsi="Arial" w:cs="Arial"/>
                <w:sz w:val="18"/>
                <w:szCs w:val="18"/>
                <w:u w:val="single"/>
                <w:vertAlign w:val="superscript"/>
                <w:lang w:eastAsia="es-MX"/>
              </w:rPr>
              <w:t xml:space="preserve">1/ </w:t>
            </w:r>
            <w:r w:rsidRPr="005009B3">
              <w:rPr>
                <w:rFonts w:ascii="Arial" w:eastAsia="Times New Roman" w:hAnsi="Arial" w:cs="Arial"/>
                <w:sz w:val="18"/>
                <w:szCs w:val="18"/>
                <w:lang w:eastAsia="es-MX"/>
              </w:rPr>
              <w:t xml:space="preserve">Para el salario mínimo real se aplicó el </w:t>
            </w:r>
            <w:r w:rsidRPr="005009B3">
              <w:rPr>
                <w:rFonts w:ascii="Arial" w:eastAsia="Times New Roman" w:hAnsi="Arial" w:cs="Arial"/>
                <w:bCs/>
                <w:sz w:val="18"/>
                <w:szCs w:val="18"/>
                <w:lang w:eastAsia="es-MX"/>
              </w:rPr>
              <w:t xml:space="preserve">Índice Nacional de Precios al Consumidor General </w:t>
            </w:r>
            <w:r w:rsidRPr="005009B3">
              <w:rPr>
                <w:rFonts w:ascii="Arial" w:eastAsia="Times New Roman" w:hAnsi="Arial" w:cs="Arial"/>
                <w:sz w:val="18"/>
                <w:szCs w:val="18"/>
                <w:lang w:eastAsia="es-MX"/>
              </w:rPr>
              <w:t>base 2ª quincena de diciembre de 2010.</w:t>
            </w:r>
          </w:p>
        </w:tc>
      </w:tr>
      <w:tr w:rsidR="00080108" w:rsidRPr="005009B3" w:rsidTr="005C779E">
        <w:trPr>
          <w:trHeight w:val="340"/>
        </w:trPr>
        <w:tc>
          <w:tcPr>
            <w:tcW w:w="9214" w:type="dxa"/>
            <w:gridSpan w:val="6"/>
            <w:tcBorders>
              <w:top w:val="nil"/>
              <w:left w:val="nil"/>
              <w:bottom w:val="nil"/>
              <w:right w:val="nil"/>
            </w:tcBorders>
          </w:tcPr>
          <w:p w:rsidR="00080108" w:rsidRPr="005009B3" w:rsidRDefault="00080108" w:rsidP="005C779E">
            <w:pPr>
              <w:rPr>
                <w:rFonts w:ascii="Arial" w:eastAsia="Times New Roman" w:hAnsi="Arial" w:cs="Arial"/>
                <w:sz w:val="18"/>
                <w:szCs w:val="18"/>
                <w:u w:val="single"/>
                <w:vertAlign w:val="superscript"/>
                <w:lang w:eastAsia="es-MX"/>
              </w:rPr>
            </w:pPr>
            <w:r w:rsidRPr="005009B3">
              <w:rPr>
                <w:rFonts w:ascii="Arial" w:eastAsia="Times New Roman" w:hAnsi="Arial" w:cs="Arial"/>
                <w:sz w:val="18"/>
                <w:szCs w:val="18"/>
                <w:u w:val="single"/>
                <w:vertAlign w:val="superscript"/>
                <w:lang w:eastAsia="es-MX"/>
              </w:rPr>
              <w:t>2</w:t>
            </w:r>
            <w:r w:rsidRPr="005009B3">
              <w:rPr>
                <w:rFonts w:ascii="Arial" w:eastAsia="Times New Roman" w:hAnsi="Arial" w:cs="Arial"/>
                <w:sz w:val="18"/>
                <w:szCs w:val="18"/>
                <w:vertAlign w:val="superscript"/>
                <w:lang w:eastAsia="es-MX"/>
              </w:rPr>
              <w:t>/</w:t>
            </w:r>
            <w:r w:rsidRPr="005009B3">
              <w:rPr>
                <w:rFonts w:ascii="Arial" w:eastAsia="Times New Roman" w:hAnsi="Arial" w:cs="Arial"/>
                <w:sz w:val="18"/>
                <w:szCs w:val="18"/>
                <w:lang w:eastAsia="es-MX"/>
              </w:rPr>
              <w:t xml:space="preserve"> Incremento  de agosto de 2012 con respecto a noviembre de 2006.</w:t>
            </w:r>
          </w:p>
        </w:tc>
      </w:tr>
      <w:tr w:rsidR="00080108" w:rsidRPr="005009B3" w:rsidTr="005C779E">
        <w:trPr>
          <w:trHeight w:val="277"/>
        </w:trPr>
        <w:tc>
          <w:tcPr>
            <w:tcW w:w="9214" w:type="dxa"/>
            <w:gridSpan w:val="6"/>
            <w:tcBorders>
              <w:top w:val="nil"/>
              <w:left w:val="nil"/>
              <w:bottom w:val="nil"/>
              <w:right w:val="nil"/>
            </w:tcBorders>
          </w:tcPr>
          <w:p w:rsidR="00080108" w:rsidRPr="005009B3" w:rsidRDefault="00080108" w:rsidP="005C779E">
            <w:pPr>
              <w:rPr>
                <w:rFonts w:ascii="Arial" w:eastAsia="Times New Roman" w:hAnsi="Arial" w:cs="Arial"/>
                <w:sz w:val="18"/>
                <w:szCs w:val="18"/>
                <w:u w:val="single"/>
                <w:vertAlign w:val="superscript"/>
                <w:lang w:eastAsia="es-MX"/>
              </w:rPr>
            </w:pPr>
            <w:r w:rsidRPr="005009B3">
              <w:rPr>
                <w:rFonts w:ascii="Arial" w:eastAsia="Times New Roman" w:hAnsi="Arial" w:cs="Arial"/>
                <w:sz w:val="18"/>
                <w:szCs w:val="18"/>
                <w:u w:val="single"/>
                <w:vertAlign w:val="superscript"/>
                <w:lang w:eastAsia="es-MX"/>
              </w:rPr>
              <w:t>3</w:t>
            </w:r>
            <w:r w:rsidRPr="005009B3">
              <w:rPr>
                <w:rFonts w:ascii="Arial" w:eastAsia="Times New Roman" w:hAnsi="Arial" w:cs="Arial"/>
                <w:sz w:val="18"/>
                <w:szCs w:val="18"/>
                <w:vertAlign w:val="superscript"/>
                <w:lang w:eastAsia="es-MX"/>
              </w:rPr>
              <w:t>/</w:t>
            </w:r>
            <w:r w:rsidRPr="005009B3">
              <w:rPr>
                <w:rFonts w:ascii="Arial" w:eastAsia="Times New Roman" w:hAnsi="Arial" w:cs="Arial"/>
                <w:sz w:val="18"/>
                <w:szCs w:val="18"/>
                <w:lang w:eastAsia="es-MX"/>
              </w:rPr>
              <w:t xml:space="preserve"> Incremento  de agosto de 2012 con respecto a diciembre de 2011.</w:t>
            </w:r>
          </w:p>
        </w:tc>
      </w:tr>
      <w:tr w:rsidR="00080108" w:rsidRPr="005009B3" w:rsidTr="005C779E">
        <w:trPr>
          <w:trHeight w:val="277"/>
        </w:trPr>
        <w:tc>
          <w:tcPr>
            <w:tcW w:w="9214" w:type="dxa"/>
            <w:gridSpan w:val="6"/>
            <w:tcBorders>
              <w:top w:val="nil"/>
              <w:left w:val="nil"/>
              <w:bottom w:val="nil"/>
              <w:right w:val="nil"/>
            </w:tcBorders>
          </w:tcPr>
          <w:p w:rsidR="00080108" w:rsidRPr="005009B3" w:rsidRDefault="00080108" w:rsidP="005C779E">
            <w:pPr>
              <w:rPr>
                <w:rFonts w:ascii="Arial" w:eastAsia="Times New Roman" w:hAnsi="Arial" w:cs="Arial"/>
                <w:sz w:val="18"/>
                <w:szCs w:val="18"/>
                <w:lang w:eastAsia="es-MX"/>
              </w:rPr>
            </w:pPr>
            <w:r w:rsidRPr="005009B3">
              <w:rPr>
                <w:rFonts w:ascii="Arial" w:eastAsia="Times New Roman" w:hAnsi="Arial" w:cs="Arial"/>
                <w:sz w:val="18"/>
                <w:szCs w:val="18"/>
                <w:lang w:eastAsia="es-MX"/>
              </w:rPr>
              <w:t>FUENTE: Comisión Nacional de los Salarios Mínimos con información propia y del INEGI.</w:t>
            </w:r>
          </w:p>
        </w:tc>
      </w:tr>
    </w:tbl>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 xml:space="preserve">Si bien estos incrementos del poder adquisitivo del salario mínimo son modestos, </w:t>
      </w:r>
      <w:r>
        <w:rPr>
          <w:rFonts w:ascii="Arial" w:hAnsi="Arial" w:cs="Arial"/>
          <w:lang w:val="es-ES_tradnl"/>
        </w:rPr>
        <w:t xml:space="preserve">se reitera que </w:t>
      </w:r>
      <w:r w:rsidRPr="005009B3">
        <w:rPr>
          <w:rFonts w:ascii="Arial" w:hAnsi="Arial" w:cs="Arial"/>
          <w:lang w:val="es-ES_tradnl"/>
        </w:rPr>
        <w:t>evidencian uno de los grandes retos que tuvo el Consejo de Representantes de la Comisión Nacional de los Salarios Mínimos</w:t>
      </w:r>
      <w:r>
        <w:rPr>
          <w:rFonts w:ascii="Arial" w:hAnsi="Arial" w:cs="Arial"/>
          <w:lang w:val="es-ES_tradnl"/>
        </w:rPr>
        <w:t>:</w:t>
      </w:r>
      <w:r w:rsidRPr="005009B3">
        <w:rPr>
          <w:rFonts w:ascii="Arial" w:hAnsi="Arial" w:cs="Arial"/>
          <w:lang w:val="es-ES_tradnl"/>
        </w:rPr>
        <w:t xml:space="preserve"> preservar el poder adquisitivo de los salarios mínimos durante la crisis económica mundial de 2007-2009, la más grave desde la Gran Depresión de los años treinta del siglo pasado; y, al mismo tiempo, contribuir </w:t>
      </w:r>
      <w:r>
        <w:rPr>
          <w:rFonts w:ascii="Arial" w:hAnsi="Arial" w:cs="Arial"/>
          <w:lang w:val="es-ES_tradnl"/>
        </w:rPr>
        <w:t>al entendimiento entre los factores de la producción y a la paz laboral.</w:t>
      </w:r>
    </w:p>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p>
    <w:p w:rsidR="00080108" w:rsidRPr="005009B3" w:rsidRDefault="00080108" w:rsidP="00080108">
      <w:pPr>
        <w:pStyle w:val="VIETA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0" w:firstLine="0"/>
        <w:rPr>
          <w:rFonts w:ascii="Arial" w:hAnsi="Arial" w:cs="Arial"/>
          <w:b/>
          <w:sz w:val="22"/>
          <w:szCs w:val="22"/>
        </w:rPr>
      </w:pPr>
      <w:r w:rsidRPr="005009B3">
        <w:rPr>
          <w:rFonts w:ascii="Arial" w:hAnsi="Arial" w:cs="Arial"/>
          <w:b/>
          <w:sz w:val="22"/>
          <w:szCs w:val="22"/>
        </w:rPr>
        <w:t>Actualización del listado de Profesiones, Oficios y Trabajos Especiales</w:t>
      </w:r>
    </w:p>
    <w:p w:rsidR="00080108" w:rsidRPr="005009B3" w:rsidRDefault="00080108" w:rsidP="00080108">
      <w:pPr>
        <w:ind w:right="108"/>
        <w:rPr>
          <w:rFonts w:ascii="Arial" w:hAnsi="Arial" w:cs="Arial"/>
          <w:lang w:val="es-ES_tradnl"/>
        </w:rPr>
      </w:pPr>
      <w:r w:rsidRPr="005009B3">
        <w:rPr>
          <w:rFonts w:ascii="Arial" w:hAnsi="Arial" w:cs="Arial"/>
          <w:lang w:val="es-ES_tradnl"/>
        </w:rPr>
        <w:t xml:space="preserve">En el documento de la etapa 2 se informó que durante el primer semestre de 2012, la CONASAMI inició y avanzó en el estudio de la vigencia de ocho ocupaciones más: Costurero(a) en confección de ropa en trabajo a domicilio, Oficial mecánico(a) en reparación de automóviles y camiones, Oficial mecánico(a) tornero(a), </w:t>
      </w:r>
      <w:proofErr w:type="spellStart"/>
      <w:r w:rsidRPr="005009B3">
        <w:rPr>
          <w:rFonts w:ascii="Arial" w:hAnsi="Arial" w:cs="Arial"/>
          <w:lang w:val="es-ES_tradnl"/>
        </w:rPr>
        <w:t>Moldero</w:t>
      </w:r>
      <w:proofErr w:type="spellEnd"/>
      <w:r w:rsidRPr="005009B3">
        <w:rPr>
          <w:rFonts w:ascii="Arial" w:hAnsi="Arial" w:cs="Arial"/>
          <w:lang w:val="es-ES_tradnl"/>
        </w:rPr>
        <w:t>(a) en fundición de metales, Oficial de niquelado y cromado de artículos y piezas de metal, Peinador(a) y manicurista, Recamarero(a) en hoteles, moteles y otros establecimientos de hospedaje, y Soldador(a) con soplete o con arco eléctrico. A junio, se había realizado la validación y el análisis del cálculo estadístico de las variables seleccionadas de la Encuesta Nacional de Ingresos y Gastos de los Hogares (ENIGH) y la interpretación del significado estadístico de esas variables; así como lo correspondiente a</w:t>
      </w:r>
      <w:r>
        <w:rPr>
          <w:rFonts w:ascii="Arial" w:hAnsi="Arial" w:cs="Arial"/>
          <w:lang w:val="es-ES_tradnl"/>
        </w:rPr>
        <w:t xml:space="preserve"> la</w:t>
      </w:r>
      <w:r w:rsidRPr="005009B3">
        <w:rPr>
          <w:rFonts w:ascii="Arial" w:hAnsi="Arial" w:cs="Arial"/>
          <w:lang w:val="es-ES_tradnl"/>
        </w:rPr>
        <w:t xml:space="preserve"> Encuesta Nacional de Ocupación y Empleo (ENOE), para siete de las ocho ocupaciones en estudio. </w:t>
      </w:r>
    </w:p>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 xml:space="preserve">Particularmente, en julio y agosto de 2012 se revisó la información antes detallada de la última ocupación: Soldador(a) con soplete o con arco eléctrico. Adicionalmente, se revisó la documentación relativa al análisis y conclusiones de la investigación de campo para las ocho ocupaciones materia de la investigación.  </w:t>
      </w:r>
    </w:p>
    <w:p w:rsidR="00080108" w:rsidRPr="005009B3"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En el mes de septiembre se contará con los resultados finales de la investigación y con una propuesta preliminar; estos documentos se revisarán durante octubre con el propósito de avalar o modificar la propuesta, misma que se analizará con los asesores de ambos sectores. Para ello se prevé la realización de sesiones periódicas para conocer sus puntos de vista, sus recomendaciones y sugerencias, y así, la Dirección Técnica esté en condiciones de presentar su propuesta definitiva a la consideración del Consejo de Representantes a más tardar el 30 de noviembre del año en curso, para que éste pueda fundamentar y normar sus opiniones y criterios en las decisiones vinculadas con la fijación de los salarios mínimos profesionales.</w:t>
      </w:r>
    </w:p>
    <w:p w:rsidR="00080108" w:rsidRPr="005009B3" w:rsidRDefault="00080108" w:rsidP="00080108">
      <w:pPr>
        <w:ind w:left="426" w:right="709"/>
        <w:rPr>
          <w:rFonts w:ascii="Arial" w:hAnsi="Arial" w:cs="Arial"/>
        </w:rPr>
      </w:pPr>
    </w:p>
    <w:p w:rsidR="00080108" w:rsidRPr="005009B3" w:rsidRDefault="00080108" w:rsidP="00080108">
      <w:pPr>
        <w:ind w:left="426" w:right="709"/>
        <w:rPr>
          <w:rFonts w:ascii="Arial" w:hAnsi="Arial" w:cs="Arial"/>
        </w:rPr>
      </w:pPr>
    </w:p>
    <w:p w:rsidR="00080108" w:rsidRPr="005009B3" w:rsidRDefault="00080108" w:rsidP="00080108">
      <w:pPr>
        <w:pStyle w:val="VIETA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20" w:lineRule="exact"/>
        <w:ind w:left="0" w:firstLine="0"/>
        <w:rPr>
          <w:rFonts w:ascii="Arial" w:hAnsi="Arial" w:cs="Arial"/>
          <w:b/>
          <w:sz w:val="22"/>
          <w:szCs w:val="22"/>
        </w:rPr>
      </w:pPr>
      <w:r w:rsidRPr="005009B3">
        <w:rPr>
          <w:rFonts w:ascii="Arial" w:hAnsi="Arial" w:cs="Arial"/>
          <w:b/>
          <w:sz w:val="22"/>
          <w:szCs w:val="22"/>
          <w:lang w:val="es-MX"/>
        </w:rPr>
        <w:t>I</w:t>
      </w:r>
      <w:proofErr w:type="spellStart"/>
      <w:r w:rsidRPr="005009B3">
        <w:rPr>
          <w:rFonts w:ascii="Arial" w:hAnsi="Arial" w:cs="Arial"/>
          <w:b/>
          <w:sz w:val="22"/>
          <w:szCs w:val="22"/>
        </w:rPr>
        <w:t>ntegración</w:t>
      </w:r>
      <w:proofErr w:type="spellEnd"/>
      <w:r w:rsidRPr="005009B3">
        <w:rPr>
          <w:rFonts w:ascii="Arial" w:hAnsi="Arial" w:cs="Arial"/>
          <w:b/>
          <w:sz w:val="22"/>
          <w:szCs w:val="22"/>
        </w:rPr>
        <w:t xml:space="preserve"> del equipo de trabajo para efecto de analizar la desvinculación de la figura legal del salario mínimo de la legislación federal vigente.</w:t>
      </w:r>
    </w:p>
    <w:p w:rsidR="00080108" w:rsidRPr="005009B3" w:rsidRDefault="00080108" w:rsidP="00080108">
      <w:pPr>
        <w:ind w:left="426" w:right="709"/>
        <w:rPr>
          <w:rFonts w:ascii="Arial" w:hAnsi="Arial" w:cs="Aria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En seguimiento de los trabajos orientados al cumplimiento  del punto Sexto Resolutivo  de la Resolución que fijó los salarios mínimos generales y profesionales vigentes a partir del 1° de enero de 2012, en el que se señala: “SEXTO.- Los sectores obrero y patronal que integran el Consejo de Representantes de la Comisión Nacional de los Salarios Mínimos, con el Gobierno Federal, hacen un público manifiesto y acuerdan promover que se realicen estudios que analicen la viabilidad de desvincular la figura del salario mínimo utilizada en las diversas disposiciones legales como unidad de cuenta, base o medida de referencia”, con fechas  18 de julio y 22 de agosto de 2012, el Grupo de Trabajo llevó a cabo su segunda y tercera reuniones. En ellas se reiteraron los acuerdos tomados el día 20 de junio de 2012 p</w:t>
      </w:r>
      <w:r>
        <w:rPr>
          <w:rFonts w:ascii="Arial" w:hAnsi="Arial" w:cs="Arial"/>
          <w:lang w:val="es-ES_tradnl"/>
        </w:rPr>
        <w:t>ara continuar con su desarrollo, asimismo se avanzó en la definición de posibles estrategias a seguir una vez determinados los puntos legales de interés especial para cada uno de los sectores.</w:t>
      </w:r>
    </w:p>
    <w:p w:rsidR="00080108" w:rsidRDefault="00080108" w:rsidP="00080108">
      <w:pPr>
        <w:ind w:right="108"/>
        <w:rPr>
          <w:rFonts w:ascii="Arial" w:hAnsi="Arial" w:cs="Arial"/>
          <w:lang w:val="es-ES_tradnl"/>
        </w:rPr>
      </w:pPr>
      <w:r>
        <w:rPr>
          <w:rFonts w:ascii="Arial" w:hAnsi="Arial" w:cs="Arial"/>
          <w:lang w:val="es-ES_tradnl"/>
        </w:rPr>
        <w:br w:type="page"/>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11.4 Aspectos Financieros y Presupuestarios: </w:t>
      </w:r>
    </w:p>
    <w:p w:rsidR="00080108" w:rsidRPr="005009B3" w:rsidRDefault="00080108" w:rsidP="00080108">
      <w:pPr>
        <w:rPr>
          <w:rFonts w:ascii="Arial" w:hAnsi="Arial" w:cs="Arial"/>
          <w:b/>
        </w:rPr>
      </w:pPr>
    </w:p>
    <w:p w:rsidR="00080108" w:rsidRPr="005009B3" w:rsidRDefault="00080108" w:rsidP="00080108">
      <w:pPr>
        <w:rPr>
          <w:rFonts w:ascii="Arial" w:hAnsi="Arial" w:cs="Arial"/>
          <w:b/>
        </w:rPr>
      </w:pPr>
      <w:r w:rsidRPr="005009B3">
        <w:rPr>
          <w:rFonts w:ascii="Arial" w:hAnsi="Arial" w:cs="Arial"/>
          <w:b/>
        </w:rPr>
        <w:t xml:space="preserve">Ingresos </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Período de enero a junio 2012</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rPr>
      </w:pPr>
    </w:p>
    <w:tbl>
      <w:tblPr>
        <w:tblW w:w="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371"/>
        <w:gridCol w:w="871"/>
        <w:gridCol w:w="708"/>
      </w:tblGrid>
      <w:tr w:rsidR="00080108" w:rsidRPr="005009B3" w:rsidTr="005C779E">
        <w:trPr>
          <w:trHeight w:val="367"/>
          <w:jc w:val="center"/>
        </w:trPr>
        <w:tc>
          <w:tcPr>
            <w:tcW w:w="3041" w:type="dxa"/>
            <w:gridSpan w:val="2"/>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Presupuesto Autorizado Modificado</w:t>
            </w:r>
          </w:p>
        </w:tc>
        <w:tc>
          <w:tcPr>
            <w:tcW w:w="1579" w:type="dxa"/>
            <w:gridSpan w:val="2"/>
            <w:vMerge w:val="restart"/>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Variación</w:t>
            </w:r>
          </w:p>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w:t>
            </w:r>
          </w:p>
        </w:tc>
      </w:tr>
      <w:tr w:rsidR="00080108" w:rsidRPr="005009B3" w:rsidTr="005C779E">
        <w:trPr>
          <w:trHeight w:val="260"/>
          <w:jc w:val="center"/>
        </w:trPr>
        <w:tc>
          <w:tcPr>
            <w:tcW w:w="1670"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Ene-Dic</w:t>
            </w:r>
          </w:p>
        </w:tc>
        <w:tc>
          <w:tcPr>
            <w:tcW w:w="1371"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Ene-Jun</w:t>
            </w:r>
          </w:p>
        </w:tc>
        <w:tc>
          <w:tcPr>
            <w:tcW w:w="1579" w:type="dxa"/>
            <w:gridSpan w:val="2"/>
            <w:vMerge/>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p>
        </w:tc>
      </w:tr>
      <w:tr w:rsidR="00080108" w:rsidRPr="005009B3" w:rsidTr="005C779E">
        <w:trPr>
          <w:trHeight w:val="419"/>
          <w:jc w:val="center"/>
        </w:trPr>
        <w:tc>
          <w:tcPr>
            <w:tcW w:w="1670"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36,139.6</w:t>
            </w:r>
          </w:p>
        </w:tc>
        <w:tc>
          <w:tcPr>
            <w:tcW w:w="1371"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15,287.4</w:t>
            </w:r>
          </w:p>
        </w:tc>
        <w:tc>
          <w:tcPr>
            <w:tcW w:w="871"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20,852.2</w:t>
            </w:r>
          </w:p>
        </w:tc>
        <w:tc>
          <w:tcPr>
            <w:tcW w:w="708"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57.7</w:t>
            </w:r>
          </w:p>
        </w:tc>
      </w:tr>
    </w:tbl>
    <w:p w:rsidR="00080108"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r w:rsidRPr="005009B3">
        <w:rPr>
          <w:rFonts w:ascii="Arial" w:hAnsi="Arial" w:cs="Arial"/>
        </w:rPr>
        <w:t xml:space="preserve">Para el primer semestre de 2012, se autorizó a la Entidad un presupuesto modificado por un monto de $15,287.4 (miles), distribuido en los siguientes programas: </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sz w:val="18"/>
          <w:szCs w:val="18"/>
        </w:rPr>
      </w:pPr>
    </w:p>
    <w:tbl>
      <w:tblPr>
        <w:tblStyle w:val="Tablaconcuadrcula"/>
        <w:tblW w:w="0" w:type="auto"/>
        <w:jc w:val="center"/>
        <w:tblLook w:val="04A0" w:firstRow="1" w:lastRow="0" w:firstColumn="1" w:lastColumn="0" w:noHBand="0" w:noVBand="1"/>
      </w:tblPr>
      <w:tblGrid>
        <w:gridCol w:w="1418"/>
        <w:gridCol w:w="4521"/>
        <w:gridCol w:w="1291"/>
      </w:tblGrid>
      <w:tr w:rsidR="00080108" w:rsidRPr="005009B3" w:rsidTr="005C779E">
        <w:trPr>
          <w:trHeight w:val="329"/>
          <w:jc w:val="center"/>
        </w:trPr>
        <w:tc>
          <w:tcPr>
            <w:tcW w:w="1418" w:type="dxa"/>
          </w:tcPr>
          <w:p w:rsidR="00080108" w:rsidRPr="005009B3" w:rsidRDefault="00080108" w:rsidP="005C779E">
            <w:pPr>
              <w:jc w:val="center"/>
              <w:rPr>
                <w:rFonts w:ascii="Arial" w:hAnsi="Arial" w:cs="Arial"/>
                <w:b/>
                <w:sz w:val="18"/>
                <w:szCs w:val="18"/>
              </w:rPr>
            </w:pPr>
            <w:r w:rsidRPr="005009B3">
              <w:rPr>
                <w:rFonts w:ascii="Arial" w:hAnsi="Arial" w:cs="Arial"/>
                <w:b/>
                <w:sz w:val="18"/>
                <w:szCs w:val="18"/>
              </w:rPr>
              <w:t>PROGRAMA</w:t>
            </w:r>
          </w:p>
        </w:tc>
        <w:tc>
          <w:tcPr>
            <w:tcW w:w="4521" w:type="dxa"/>
          </w:tcPr>
          <w:p w:rsidR="00080108" w:rsidRPr="005009B3" w:rsidRDefault="00080108" w:rsidP="005C779E">
            <w:pPr>
              <w:jc w:val="center"/>
              <w:rPr>
                <w:rFonts w:ascii="Arial" w:hAnsi="Arial" w:cs="Arial"/>
                <w:b/>
                <w:sz w:val="18"/>
                <w:szCs w:val="18"/>
              </w:rPr>
            </w:pPr>
            <w:r w:rsidRPr="005009B3">
              <w:rPr>
                <w:rFonts w:ascii="Arial" w:hAnsi="Arial" w:cs="Arial"/>
                <w:b/>
                <w:sz w:val="18"/>
                <w:szCs w:val="18"/>
              </w:rPr>
              <w:t>DENOMINACIÓN</w:t>
            </w:r>
          </w:p>
        </w:tc>
        <w:tc>
          <w:tcPr>
            <w:tcW w:w="1291" w:type="dxa"/>
          </w:tcPr>
          <w:p w:rsidR="00080108" w:rsidRPr="005009B3" w:rsidRDefault="00080108" w:rsidP="005C779E">
            <w:pPr>
              <w:jc w:val="center"/>
              <w:rPr>
                <w:rFonts w:ascii="Arial" w:hAnsi="Arial" w:cs="Arial"/>
                <w:b/>
                <w:sz w:val="18"/>
                <w:szCs w:val="18"/>
              </w:rPr>
            </w:pPr>
            <w:r w:rsidRPr="005009B3">
              <w:rPr>
                <w:rFonts w:ascii="Arial" w:hAnsi="Arial" w:cs="Arial"/>
                <w:b/>
                <w:sz w:val="18"/>
                <w:szCs w:val="18"/>
              </w:rPr>
              <w:t>IMPORTE</w:t>
            </w:r>
          </w:p>
        </w:tc>
      </w:tr>
      <w:tr w:rsidR="00080108" w:rsidRPr="005009B3" w:rsidTr="005C779E">
        <w:trPr>
          <w:jc w:val="center"/>
        </w:trPr>
        <w:tc>
          <w:tcPr>
            <w:tcW w:w="1418"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P002</w:t>
            </w:r>
          </w:p>
        </w:tc>
        <w:tc>
          <w:tcPr>
            <w:tcW w:w="4521" w:type="dxa"/>
          </w:tcPr>
          <w:p w:rsidR="00080108" w:rsidRPr="005009B3" w:rsidRDefault="00080108" w:rsidP="005C779E">
            <w:pPr>
              <w:rPr>
                <w:rFonts w:ascii="Arial" w:hAnsi="Arial" w:cs="Arial"/>
                <w:sz w:val="18"/>
                <w:szCs w:val="18"/>
              </w:rPr>
            </w:pPr>
            <w:r w:rsidRPr="005009B3">
              <w:rPr>
                <w:rFonts w:ascii="Arial" w:hAnsi="Arial" w:cs="Arial"/>
                <w:sz w:val="18"/>
                <w:szCs w:val="18"/>
              </w:rPr>
              <w:t>Estudios Económicos para determinar el Incremento en el Salario Mínimo</w:t>
            </w:r>
          </w:p>
        </w:tc>
        <w:tc>
          <w:tcPr>
            <w:tcW w:w="1291"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12,562.4</w:t>
            </w:r>
          </w:p>
        </w:tc>
      </w:tr>
      <w:tr w:rsidR="00080108" w:rsidRPr="005009B3" w:rsidTr="005C779E">
        <w:trPr>
          <w:trHeight w:val="369"/>
          <w:jc w:val="center"/>
        </w:trPr>
        <w:tc>
          <w:tcPr>
            <w:tcW w:w="1418"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M001</w:t>
            </w:r>
          </w:p>
        </w:tc>
        <w:tc>
          <w:tcPr>
            <w:tcW w:w="4521" w:type="dxa"/>
          </w:tcPr>
          <w:p w:rsidR="00080108" w:rsidRPr="005009B3" w:rsidRDefault="00080108" w:rsidP="005C779E">
            <w:pPr>
              <w:rPr>
                <w:rFonts w:ascii="Arial" w:hAnsi="Arial" w:cs="Arial"/>
                <w:sz w:val="18"/>
                <w:szCs w:val="18"/>
              </w:rPr>
            </w:pPr>
            <w:r w:rsidRPr="005009B3">
              <w:rPr>
                <w:rFonts w:ascii="Arial" w:hAnsi="Arial" w:cs="Arial"/>
                <w:sz w:val="18"/>
                <w:szCs w:val="18"/>
              </w:rPr>
              <w:t>Actividades de Apoyo Administrativo</w:t>
            </w:r>
          </w:p>
        </w:tc>
        <w:tc>
          <w:tcPr>
            <w:tcW w:w="1291"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2,358.3</w:t>
            </w:r>
          </w:p>
        </w:tc>
      </w:tr>
      <w:tr w:rsidR="00080108" w:rsidRPr="005009B3" w:rsidTr="005C779E">
        <w:trPr>
          <w:jc w:val="center"/>
        </w:trPr>
        <w:tc>
          <w:tcPr>
            <w:tcW w:w="1418"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O001</w:t>
            </w:r>
          </w:p>
        </w:tc>
        <w:tc>
          <w:tcPr>
            <w:tcW w:w="4521" w:type="dxa"/>
          </w:tcPr>
          <w:p w:rsidR="00080108" w:rsidRPr="005009B3" w:rsidRDefault="00080108" w:rsidP="005C779E">
            <w:pPr>
              <w:rPr>
                <w:rFonts w:ascii="Arial" w:hAnsi="Arial" w:cs="Arial"/>
                <w:sz w:val="18"/>
                <w:szCs w:val="18"/>
              </w:rPr>
            </w:pPr>
            <w:r w:rsidRPr="005009B3">
              <w:rPr>
                <w:rFonts w:ascii="Arial" w:hAnsi="Arial" w:cs="Arial"/>
                <w:sz w:val="18"/>
                <w:szCs w:val="18"/>
              </w:rPr>
              <w:t>Actividades de Apoyo a la Función Pública y Buen Gobierno</w:t>
            </w:r>
          </w:p>
        </w:tc>
        <w:tc>
          <w:tcPr>
            <w:tcW w:w="1291"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366.7</w:t>
            </w:r>
          </w:p>
        </w:tc>
      </w:tr>
      <w:tr w:rsidR="00080108" w:rsidRPr="005009B3" w:rsidTr="005C779E">
        <w:trPr>
          <w:jc w:val="center"/>
        </w:trPr>
        <w:tc>
          <w:tcPr>
            <w:tcW w:w="1418" w:type="dxa"/>
          </w:tcPr>
          <w:p w:rsidR="00080108" w:rsidRPr="005009B3" w:rsidRDefault="00080108" w:rsidP="005C779E">
            <w:pPr>
              <w:rPr>
                <w:rFonts w:ascii="Arial" w:hAnsi="Arial" w:cs="Arial"/>
                <w:b/>
                <w:sz w:val="18"/>
                <w:szCs w:val="18"/>
              </w:rPr>
            </w:pPr>
          </w:p>
        </w:tc>
        <w:tc>
          <w:tcPr>
            <w:tcW w:w="4521" w:type="dxa"/>
          </w:tcPr>
          <w:p w:rsidR="00080108" w:rsidRPr="005009B3" w:rsidRDefault="00080108" w:rsidP="005C779E">
            <w:pPr>
              <w:jc w:val="center"/>
              <w:rPr>
                <w:rFonts w:ascii="Arial" w:hAnsi="Arial" w:cs="Arial"/>
                <w:b/>
                <w:sz w:val="18"/>
                <w:szCs w:val="18"/>
              </w:rPr>
            </w:pPr>
            <w:r w:rsidRPr="005009B3">
              <w:rPr>
                <w:rFonts w:ascii="Arial" w:hAnsi="Arial" w:cs="Arial"/>
                <w:b/>
                <w:sz w:val="18"/>
                <w:szCs w:val="18"/>
              </w:rPr>
              <w:t>T OT A L</w:t>
            </w:r>
          </w:p>
        </w:tc>
        <w:tc>
          <w:tcPr>
            <w:tcW w:w="1291" w:type="dxa"/>
          </w:tcPr>
          <w:p w:rsidR="00080108" w:rsidRPr="005009B3" w:rsidRDefault="00080108" w:rsidP="005C779E">
            <w:pPr>
              <w:jc w:val="right"/>
              <w:rPr>
                <w:rFonts w:ascii="Arial" w:hAnsi="Arial" w:cs="Arial"/>
                <w:b/>
                <w:sz w:val="18"/>
                <w:szCs w:val="18"/>
              </w:rPr>
            </w:pPr>
            <w:r w:rsidRPr="005009B3">
              <w:rPr>
                <w:rFonts w:ascii="Arial" w:hAnsi="Arial" w:cs="Arial"/>
                <w:b/>
                <w:sz w:val="18"/>
                <w:szCs w:val="18"/>
              </w:rPr>
              <w:t>$15,287.4</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El importe de $15,287.4 correspondió a recursos fiscales y fue financiado a través de transferencia para apoyos a programas.</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t>Período julio - agosto 2012</w:t>
      </w:r>
    </w:p>
    <w:p w:rsidR="00080108"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rPr>
      </w:pPr>
    </w:p>
    <w:tbl>
      <w:tblPr>
        <w:tblW w:w="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0"/>
        <w:gridCol w:w="1130"/>
        <w:gridCol w:w="851"/>
      </w:tblGrid>
      <w:tr w:rsidR="00080108" w:rsidRPr="005009B3" w:rsidTr="005C779E">
        <w:trPr>
          <w:trHeight w:val="388"/>
          <w:jc w:val="center"/>
        </w:trPr>
        <w:tc>
          <w:tcPr>
            <w:tcW w:w="3291" w:type="dxa"/>
            <w:gridSpan w:val="2"/>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Presupuesto Autorizado Modificado</w:t>
            </w:r>
          </w:p>
        </w:tc>
        <w:tc>
          <w:tcPr>
            <w:tcW w:w="1981" w:type="dxa"/>
            <w:gridSpan w:val="2"/>
            <w:vMerge w:val="restart"/>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Variación</w:t>
            </w:r>
          </w:p>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w:t>
            </w:r>
          </w:p>
        </w:tc>
      </w:tr>
      <w:tr w:rsidR="00080108" w:rsidRPr="005009B3" w:rsidTr="005C779E">
        <w:trPr>
          <w:trHeight w:val="265"/>
          <w:jc w:val="center"/>
        </w:trPr>
        <w:tc>
          <w:tcPr>
            <w:tcW w:w="1741"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Ene-Dic</w:t>
            </w:r>
          </w:p>
        </w:tc>
        <w:tc>
          <w:tcPr>
            <w:tcW w:w="1550"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Jul-</w:t>
            </w:r>
            <w:proofErr w:type="spellStart"/>
            <w:r w:rsidRPr="005009B3">
              <w:rPr>
                <w:rFonts w:ascii="Arial" w:hAnsi="Arial" w:cs="Arial"/>
                <w:b/>
                <w:color w:val="000000"/>
                <w:sz w:val="16"/>
                <w:szCs w:val="16"/>
                <w:lang w:val="es-ES"/>
              </w:rPr>
              <w:t>Ago</w:t>
            </w:r>
            <w:proofErr w:type="spellEnd"/>
          </w:p>
        </w:tc>
        <w:tc>
          <w:tcPr>
            <w:tcW w:w="1981" w:type="dxa"/>
            <w:gridSpan w:val="2"/>
            <w:vMerge/>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p>
        </w:tc>
      </w:tr>
      <w:tr w:rsidR="00080108" w:rsidRPr="005009B3" w:rsidTr="005C779E">
        <w:trPr>
          <w:trHeight w:val="270"/>
          <w:jc w:val="center"/>
        </w:trPr>
        <w:tc>
          <w:tcPr>
            <w:tcW w:w="1741"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36,138.2</w:t>
            </w:r>
          </w:p>
        </w:tc>
        <w:tc>
          <w:tcPr>
            <w:tcW w:w="1550"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6,738.3</w:t>
            </w:r>
          </w:p>
        </w:tc>
        <w:tc>
          <w:tcPr>
            <w:tcW w:w="1130"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29,399.9</w:t>
            </w:r>
          </w:p>
        </w:tc>
        <w:tc>
          <w:tcPr>
            <w:tcW w:w="851"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81.3</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 xml:space="preserve">Para el periodo de julio - agosto de 2012, se autorizó a la Entidad un presupuesto modificado por un monto de $6,738.3 (miles), distribuido en los siguientes programas: </w:t>
      </w:r>
    </w:p>
    <w:p w:rsidR="00080108" w:rsidRDefault="00080108" w:rsidP="00080108">
      <w:pPr>
        <w:jc w:val="center"/>
        <w:rPr>
          <w:rFonts w:ascii="Arial" w:hAnsi="Arial" w:cs="Arial"/>
          <w:b/>
          <w:sz w:val="18"/>
          <w:szCs w:val="18"/>
        </w:rPr>
      </w:pPr>
    </w:p>
    <w:p w:rsidR="00080108" w:rsidRDefault="00080108" w:rsidP="00080108">
      <w:pPr>
        <w:jc w:val="center"/>
        <w:rPr>
          <w:rFonts w:ascii="Arial" w:hAnsi="Arial" w:cs="Arial"/>
          <w:b/>
          <w:sz w:val="18"/>
          <w:szCs w:val="18"/>
        </w:rPr>
      </w:pPr>
    </w:p>
    <w:p w:rsidR="00080108" w:rsidRDefault="00080108" w:rsidP="00080108">
      <w:pPr>
        <w:jc w:val="center"/>
        <w:rPr>
          <w:rFonts w:ascii="Arial" w:hAnsi="Arial" w:cs="Arial"/>
          <w:b/>
          <w:sz w:val="18"/>
          <w:szCs w:val="18"/>
        </w:rPr>
      </w:pPr>
    </w:p>
    <w:p w:rsidR="00080108" w:rsidRDefault="00080108" w:rsidP="00080108">
      <w:pPr>
        <w:jc w:val="center"/>
        <w:rPr>
          <w:rFonts w:ascii="Arial" w:hAnsi="Arial" w:cs="Arial"/>
          <w:b/>
          <w:sz w:val="18"/>
          <w:szCs w:val="18"/>
        </w:rPr>
      </w:pPr>
    </w:p>
    <w:p w:rsidR="00080108"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tbl>
      <w:tblPr>
        <w:tblW w:w="6926" w:type="dxa"/>
        <w:tblInd w:w="1224" w:type="dxa"/>
        <w:tblLayout w:type="fixed"/>
        <w:tblCellMar>
          <w:left w:w="70" w:type="dxa"/>
          <w:right w:w="70" w:type="dxa"/>
        </w:tblCellMar>
        <w:tblLook w:val="04A0" w:firstRow="1" w:lastRow="0" w:firstColumn="1" w:lastColumn="0" w:noHBand="0" w:noVBand="1"/>
      </w:tblPr>
      <w:tblGrid>
        <w:gridCol w:w="1329"/>
        <w:gridCol w:w="4321"/>
        <w:gridCol w:w="1276"/>
      </w:tblGrid>
      <w:tr w:rsidR="00080108" w:rsidRPr="005009B3" w:rsidTr="005C779E">
        <w:trPr>
          <w:trHeight w:val="525"/>
        </w:trPr>
        <w:tc>
          <w:tcPr>
            <w:tcW w:w="13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PROGRAMA</w:t>
            </w:r>
          </w:p>
        </w:tc>
        <w:tc>
          <w:tcPr>
            <w:tcW w:w="4321" w:type="dxa"/>
            <w:tcBorders>
              <w:top w:val="single" w:sz="8" w:space="0" w:color="auto"/>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DENOMINACIÓN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IMPORTE</w:t>
            </w:r>
          </w:p>
        </w:tc>
      </w:tr>
      <w:tr w:rsidR="00080108" w:rsidRPr="005009B3" w:rsidTr="005C779E">
        <w:trPr>
          <w:trHeight w:val="406"/>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P002</w:t>
            </w:r>
          </w:p>
        </w:tc>
        <w:tc>
          <w:tcPr>
            <w:tcW w:w="4321"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Estudios Económicos para determinar el Incremento en el Salario Mínimo</w:t>
            </w:r>
          </w:p>
        </w:tc>
        <w:tc>
          <w:tcPr>
            <w:tcW w:w="1276"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4,296.00</w:t>
            </w:r>
          </w:p>
        </w:tc>
      </w:tr>
      <w:tr w:rsidR="00080108" w:rsidRPr="005009B3" w:rsidTr="005C779E">
        <w:trPr>
          <w:trHeight w:val="484"/>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M001</w:t>
            </w:r>
          </w:p>
        </w:tc>
        <w:tc>
          <w:tcPr>
            <w:tcW w:w="4321"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Actividades de Apoyo Administrativo</w:t>
            </w:r>
          </w:p>
        </w:tc>
        <w:tc>
          <w:tcPr>
            <w:tcW w:w="1276"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2,169.00</w:t>
            </w:r>
          </w:p>
        </w:tc>
      </w:tr>
      <w:tr w:rsidR="00080108" w:rsidRPr="005009B3" w:rsidTr="005C779E">
        <w:trPr>
          <w:trHeight w:val="405"/>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O001</w:t>
            </w:r>
          </w:p>
        </w:tc>
        <w:tc>
          <w:tcPr>
            <w:tcW w:w="4321"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Actividades de Apoyo a la Función Pública y Buen Gobierno</w:t>
            </w:r>
          </w:p>
        </w:tc>
        <w:tc>
          <w:tcPr>
            <w:tcW w:w="1276"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273.30</w:t>
            </w:r>
          </w:p>
        </w:tc>
      </w:tr>
      <w:tr w:rsidR="00080108" w:rsidRPr="005009B3" w:rsidTr="005C779E">
        <w:trPr>
          <w:trHeight w:val="315"/>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 </w:t>
            </w:r>
          </w:p>
        </w:tc>
        <w:tc>
          <w:tcPr>
            <w:tcW w:w="4321"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T OT A L</w:t>
            </w:r>
          </w:p>
        </w:tc>
        <w:tc>
          <w:tcPr>
            <w:tcW w:w="1276"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$6,738.30</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Período septiembre – noviembre 2012</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rPr>
      </w:pPr>
    </w:p>
    <w:tbl>
      <w:tblPr>
        <w:tblW w:w="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985"/>
        <w:gridCol w:w="1173"/>
        <w:gridCol w:w="953"/>
      </w:tblGrid>
      <w:tr w:rsidR="00080108" w:rsidRPr="005009B3" w:rsidTr="005C779E">
        <w:trPr>
          <w:trHeight w:val="393"/>
          <w:jc w:val="center"/>
        </w:trPr>
        <w:tc>
          <w:tcPr>
            <w:tcW w:w="3313" w:type="dxa"/>
            <w:gridSpan w:val="2"/>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Presupuesto Autorizado Modificado</w:t>
            </w:r>
          </w:p>
        </w:tc>
        <w:tc>
          <w:tcPr>
            <w:tcW w:w="2126" w:type="dxa"/>
            <w:gridSpan w:val="2"/>
            <w:vMerge w:val="restart"/>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Variación</w:t>
            </w:r>
          </w:p>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w:t>
            </w:r>
          </w:p>
        </w:tc>
      </w:tr>
      <w:tr w:rsidR="00080108" w:rsidRPr="005009B3" w:rsidTr="005C779E">
        <w:trPr>
          <w:trHeight w:val="413"/>
          <w:jc w:val="center"/>
        </w:trPr>
        <w:tc>
          <w:tcPr>
            <w:tcW w:w="1328"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Ene-Dic</w:t>
            </w:r>
          </w:p>
        </w:tc>
        <w:tc>
          <w:tcPr>
            <w:tcW w:w="1985"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proofErr w:type="spellStart"/>
            <w:r w:rsidRPr="005009B3">
              <w:rPr>
                <w:rFonts w:ascii="Arial" w:hAnsi="Arial" w:cs="Arial"/>
                <w:b/>
                <w:color w:val="000000"/>
                <w:sz w:val="16"/>
                <w:szCs w:val="16"/>
                <w:lang w:val="es-ES"/>
              </w:rPr>
              <w:t>Sep</w:t>
            </w:r>
            <w:proofErr w:type="spellEnd"/>
            <w:r w:rsidRPr="005009B3">
              <w:rPr>
                <w:rFonts w:ascii="Arial" w:hAnsi="Arial" w:cs="Arial"/>
                <w:b/>
                <w:color w:val="000000"/>
                <w:sz w:val="16"/>
                <w:szCs w:val="16"/>
                <w:lang w:val="es-ES"/>
              </w:rPr>
              <w:t>-Nov</w:t>
            </w:r>
          </w:p>
        </w:tc>
        <w:tc>
          <w:tcPr>
            <w:tcW w:w="2126" w:type="dxa"/>
            <w:gridSpan w:val="2"/>
            <w:vMerge/>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p>
        </w:tc>
      </w:tr>
      <w:tr w:rsidR="00080108" w:rsidRPr="005009B3" w:rsidTr="005C779E">
        <w:trPr>
          <w:trHeight w:val="420"/>
          <w:jc w:val="center"/>
        </w:trPr>
        <w:tc>
          <w:tcPr>
            <w:tcW w:w="1328"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35,796.8</w:t>
            </w:r>
          </w:p>
        </w:tc>
        <w:tc>
          <w:tcPr>
            <w:tcW w:w="1985"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10,205.2</w:t>
            </w:r>
          </w:p>
        </w:tc>
        <w:tc>
          <w:tcPr>
            <w:tcW w:w="1173"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25,591.6</w:t>
            </w:r>
          </w:p>
        </w:tc>
        <w:tc>
          <w:tcPr>
            <w:tcW w:w="953"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71.5</w:t>
            </w:r>
          </w:p>
        </w:tc>
      </w:tr>
    </w:tbl>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r w:rsidRPr="005009B3">
        <w:rPr>
          <w:rFonts w:ascii="Arial" w:hAnsi="Arial" w:cs="Arial"/>
        </w:rPr>
        <w:t xml:space="preserve">Para el período de septiembre - noviembre de 2012, se autorizó a la Entidad un presupuesto modificado por un monto de $10,205.2 (miles), distribuido en los siguientes programas: </w:t>
      </w:r>
    </w:p>
    <w:p w:rsidR="00080108" w:rsidRDefault="00080108" w:rsidP="00080108"/>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tbl>
      <w:tblPr>
        <w:tblW w:w="6536" w:type="dxa"/>
        <w:tblInd w:w="1153" w:type="dxa"/>
        <w:tblLayout w:type="fixed"/>
        <w:tblCellMar>
          <w:left w:w="70" w:type="dxa"/>
          <w:right w:w="70" w:type="dxa"/>
        </w:tblCellMar>
        <w:tblLook w:val="04A0" w:firstRow="1" w:lastRow="0" w:firstColumn="1" w:lastColumn="0" w:noHBand="0" w:noVBand="1"/>
      </w:tblPr>
      <w:tblGrid>
        <w:gridCol w:w="1329"/>
        <w:gridCol w:w="3648"/>
        <w:gridCol w:w="1559"/>
      </w:tblGrid>
      <w:tr w:rsidR="00080108" w:rsidRPr="005009B3" w:rsidTr="005C779E">
        <w:trPr>
          <w:trHeight w:val="525"/>
        </w:trPr>
        <w:tc>
          <w:tcPr>
            <w:tcW w:w="13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PROGRAMA</w:t>
            </w:r>
          </w:p>
        </w:tc>
        <w:tc>
          <w:tcPr>
            <w:tcW w:w="3648" w:type="dxa"/>
            <w:tcBorders>
              <w:top w:val="single" w:sz="8" w:space="0" w:color="auto"/>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DENOMINACIÓN</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IMPORTE</w:t>
            </w:r>
          </w:p>
        </w:tc>
      </w:tr>
      <w:tr w:rsidR="00080108" w:rsidRPr="005009B3" w:rsidTr="005C779E">
        <w:trPr>
          <w:trHeight w:val="459"/>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P002</w:t>
            </w:r>
          </w:p>
        </w:tc>
        <w:tc>
          <w:tcPr>
            <w:tcW w:w="3648"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Estudios Económicos para determinar el Incremento en el Salario Mínimo</w:t>
            </w:r>
          </w:p>
        </w:tc>
        <w:tc>
          <w:tcPr>
            <w:tcW w:w="1559"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7,392.4</w:t>
            </w:r>
          </w:p>
        </w:tc>
      </w:tr>
      <w:tr w:rsidR="00080108" w:rsidRPr="005009B3" w:rsidTr="005C779E">
        <w:trPr>
          <w:trHeight w:val="536"/>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M001</w:t>
            </w:r>
          </w:p>
        </w:tc>
        <w:tc>
          <w:tcPr>
            <w:tcW w:w="3648"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Actividades de Apoyo Administrativo</w:t>
            </w:r>
          </w:p>
        </w:tc>
        <w:tc>
          <w:tcPr>
            <w:tcW w:w="1559"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2,356.8</w:t>
            </w:r>
          </w:p>
        </w:tc>
      </w:tr>
      <w:tr w:rsidR="00080108" w:rsidRPr="005009B3" w:rsidTr="005C779E">
        <w:trPr>
          <w:trHeight w:val="416"/>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O001</w:t>
            </w:r>
          </w:p>
        </w:tc>
        <w:tc>
          <w:tcPr>
            <w:tcW w:w="3648"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Actividades de Apoyo a la Función Pública y Buen Gobierno</w:t>
            </w:r>
          </w:p>
        </w:tc>
        <w:tc>
          <w:tcPr>
            <w:tcW w:w="1559"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456.0</w:t>
            </w:r>
          </w:p>
        </w:tc>
      </w:tr>
      <w:tr w:rsidR="00080108" w:rsidRPr="005009B3" w:rsidTr="005C779E">
        <w:trPr>
          <w:trHeight w:val="315"/>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 </w:t>
            </w:r>
          </w:p>
        </w:tc>
        <w:tc>
          <w:tcPr>
            <w:tcW w:w="3648"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T OT A L</w:t>
            </w:r>
          </w:p>
        </w:tc>
        <w:tc>
          <w:tcPr>
            <w:tcW w:w="1559"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$10,205.2</w:t>
            </w:r>
          </w:p>
        </w:tc>
      </w:tr>
    </w:tbl>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11.4 Aspectos Financieros y Presupuestarios: Egresos (información monetaria en miles de pesos con un decimal). </w:t>
      </w:r>
    </w:p>
    <w:p w:rsidR="00080108" w:rsidRPr="005009B3" w:rsidRDefault="00080108" w:rsidP="00080108">
      <w:pPr>
        <w:rPr>
          <w:rFonts w:ascii="Arial" w:hAnsi="Arial" w:cs="Arial"/>
          <w:sz w:val="20"/>
          <w:szCs w:val="20"/>
        </w:rPr>
      </w:pPr>
    </w:p>
    <w:p w:rsidR="00080108" w:rsidRPr="005009B3" w:rsidRDefault="00080108" w:rsidP="00080108">
      <w:pPr>
        <w:spacing w:before="120" w:after="120"/>
        <w:ind w:right="108"/>
        <w:rPr>
          <w:rFonts w:ascii="Arial" w:hAnsi="Arial" w:cs="Arial"/>
          <w:b/>
          <w:i/>
        </w:rPr>
      </w:pPr>
      <w:r w:rsidRPr="005009B3">
        <w:rPr>
          <w:rFonts w:ascii="Arial" w:hAnsi="Arial" w:cs="Arial"/>
          <w:b/>
          <w:i/>
        </w:rPr>
        <w:t>Egresos</w:t>
      </w:r>
    </w:p>
    <w:p w:rsidR="00080108" w:rsidRPr="005009B3" w:rsidRDefault="00080108" w:rsidP="00080108">
      <w:pPr>
        <w:rPr>
          <w:rFonts w:ascii="Arial" w:hAnsi="Arial" w:cs="Arial"/>
          <w:b/>
          <w:i/>
          <w:sz w:val="20"/>
          <w:szCs w:val="20"/>
          <w:u w:val="single"/>
        </w:rPr>
      </w:pPr>
    </w:p>
    <w:p w:rsidR="00080108" w:rsidRPr="005009B3" w:rsidRDefault="00080108" w:rsidP="00080108">
      <w:pPr>
        <w:rPr>
          <w:rFonts w:ascii="Arial" w:hAnsi="Arial" w:cs="Arial"/>
          <w:b/>
        </w:rPr>
      </w:pPr>
      <w:r w:rsidRPr="005009B3">
        <w:rPr>
          <w:rFonts w:ascii="Arial" w:hAnsi="Arial" w:cs="Arial"/>
          <w:b/>
        </w:rPr>
        <w:t>Período de enero a junio 2012</w:t>
      </w:r>
    </w:p>
    <w:p w:rsidR="00080108" w:rsidRPr="005009B3" w:rsidRDefault="00080108" w:rsidP="00080108">
      <w:pPr>
        <w:rPr>
          <w:rFonts w:ascii="Arial" w:hAnsi="Arial" w:cs="Arial"/>
          <w:b/>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CONSOLIDADO</w:t>
      </w: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jc w:val="center"/>
        <w:rPr>
          <w:rFonts w:ascii="Arial" w:hAnsi="Arial" w:cs="Arial"/>
          <w:b/>
          <w:sz w:val="18"/>
          <w:szCs w:val="18"/>
        </w:rPr>
      </w:pPr>
    </w:p>
    <w:tbl>
      <w:tblPr>
        <w:tblStyle w:val="Tablaprofesional"/>
        <w:tblW w:w="7456" w:type="dxa"/>
        <w:jc w:val="center"/>
        <w:tblInd w:w="534" w:type="dxa"/>
        <w:tblLook w:val="01E0" w:firstRow="1" w:lastRow="1" w:firstColumn="1" w:lastColumn="1" w:noHBand="0" w:noVBand="0"/>
      </w:tblPr>
      <w:tblGrid>
        <w:gridCol w:w="661"/>
        <w:gridCol w:w="1728"/>
        <w:gridCol w:w="1239"/>
        <w:gridCol w:w="1894"/>
        <w:gridCol w:w="1439"/>
        <w:gridCol w:w="495"/>
      </w:tblGrid>
      <w:tr w:rsidR="00080108" w:rsidRPr="005009B3"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5009B3" w:rsidRDefault="00080108" w:rsidP="005C779E">
            <w:pPr>
              <w:ind w:left="-2738" w:right="445"/>
              <w:jc w:val="center"/>
              <w:rPr>
                <w:rFonts w:ascii="Arial" w:hAnsi="Arial" w:cs="Arial"/>
                <w:sz w:val="18"/>
                <w:szCs w:val="18"/>
              </w:rPr>
            </w:pPr>
            <w:r w:rsidRPr="005009B3">
              <w:rPr>
                <w:rFonts w:ascii="Arial" w:hAnsi="Arial" w:cs="Arial"/>
                <w:sz w:val="18"/>
                <w:szCs w:val="18"/>
              </w:rPr>
              <w:t>APÍTULO</w:t>
            </w:r>
          </w:p>
        </w:tc>
        <w:tc>
          <w:tcPr>
            <w:tcW w:w="1728"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PRESUPUESTO AUTORIZADO MODIFICADO</w:t>
            </w:r>
          </w:p>
        </w:tc>
        <w:tc>
          <w:tcPr>
            <w:tcW w:w="12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EJERCIDO</w:t>
            </w:r>
          </w:p>
        </w:tc>
        <w:tc>
          <w:tcPr>
            <w:tcW w:w="1894" w:type="dxa"/>
            <w:shd w:val="solid" w:color="C0C0C0" w:fill="C0C0C0"/>
          </w:tcPr>
          <w:p w:rsidR="00080108" w:rsidRPr="005009B3" w:rsidRDefault="00080108" w:rsidP="005C779E">
            <w:pPr>
              <w:jc w:val="center"/>
              <w:rPr>
                <w:rFonts w:ascii="Arial" w:hAnsi="Arial" w:cs="Arial"/>
                <w:sz w:val="18"/>
                <w:szCs w:val="18"/>
              </w:rPr>
            </w:pPr>
          </w:p>
          <w:p w:rsidR="00080108" w:rsidRPr="005009B3" w:rsidRDefault="00080108" w:rsidP="005C779E">
            <w:pPr>
              <w:jc w:val="center"/>
              <w:rPr>
                <w:rFonts w:ascii="Arial" w:hAnsi="Arial" w:cs="Arial"/>
                <w:sz w:val="18"/>
                <w:szCs w:val="18"/>
              </w:rPr>
            </w:pPr>
            <w:r w:rsidRPr="005009B3">
              <w:rPr>
                <w:rFonts w:ascii="Arial" w:hAnsi="Arial" w:cs="Arial"/>
                <w:sz w:val="18"/>
                <w:szCs w:val="18"/>
              </w:rPr>
              <w:t>COMPROMETIDO</w:t>
            </w:r>
          </w:p>
        </w:tc>
        <w:tc>
          <w:tcPr>
            <w:tcW w:w="14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DISPONIBLE</w:t>
            </w:r>
          </w:p>
        </w:tc>
        <w:tc>
          <w:tcPr>
            <w:tcW w:w="495"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1000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11,898.7</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11,898.7</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2000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600.9</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558.2</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42.7</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3000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2,787.0</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2,282.5</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504.5</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4000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0.8</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0.8</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r w:rsidRPr="005009B3">
              <w:rPr>
                <w:rFonts w:ascii="Arial" w:hAnsi="Arial" w:cs="Arial"/>
                <w:sz w:val="18"/>
                <w:szCs w:val="18"/>
              </w:rPr>
              <w:t>5000</w:t>
            </w:r>
          </w:p>
        </w:tc>
        <w:tc>
          <w:tcPr>
            <w:tcW w:w="1728"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2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894"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4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495"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p>
        </w:tc>
        <w:tc>
          <w:tcPr>
            <w:tcW w:w="1728"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15,287.4</w:t>
            </w:r>
          </w:p>
        </w:tc>
        <w:tc>
          <w:tcPr>
            <w:tcW w:w="12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14,740.2</w:t>
            </w:r>
          </w:p>
        </w:tc>
        <w:tc>
          <w:tcPr>
            <w:tcW w:w="1894"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547.2</w:t>
            </w:r>
          </w:p>
        </w:tc>
        <w:tc>
          <w:tcPr>
            <w:tcW w:w="14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c>
          <w:tcPr>
            <w:tcW w:w="495"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r>
    </w:tbl>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El importe que se programó para ser erogado al 30 de junio de 2012 ascendió a la cantidad de $15,287.4 (miles), de los cuales se ejerció un importe de $14,740.2 (miles) y se tenía comprometido $547.2 (miles); con lo cual </w:t>
      </w:r>
      <w:r>
        <w:rPr>
          <w:rFonts w:ascii="Arial" w:eastAsia="Batang" w:hAnsi="Arial" w:cs="Arial"/>
          <w:lang w:eastAsia="ko-KR"/>
        </w:rPr>
        <w:t>quedó</w:t>
      </w:r>
      <w:r w:rsidRPr="005009B3">
        <w:rPr>
          <w:rFonts w:ascii="Arial" w:eastAsia="Batang" w:hAnsi="Arial" w:cs="Arial"/>
          <w:lang w:eastAsia="ko-KR"/>
        </w:rPr>
        <w:t xml:space="preserve"> una disponibilidad</w:t>
      </w:r>
      <w:r>
        <w:rPr>
          <w:rFonts w:ascii="Arial" w:eastAsia="Batang" w:hAnsi="Arial" w:cs="Arial"/>
          <w:lang w:eastAsia="ko-KR"/>
        </w:rPr>
        <w:t xml:space="preserve"> nula</w:t>
      </w:r>
      <w:r w:rsidRPr="005009B3">
        <w:rPr>
          <w:rFonts w:ascii="Arial" w:eastAsia="Batang" w:hAnsi="Arial" w:cs="Arial"/>
          <w:lang w:eastAsia="ko-KR"/>
        </w:rPr>
        <w:t xml:space="preserve">. Los recursos comprometidos se originaron por los siguientes conceptos: </w:t>
      </w:r>
    </w:p>
    <w:p w:rsidR="00080108" w:rsidRPr="005009B3" w:rsidRDefault="00080108" w:rsidP="00080108">
      <w:pPr>
        <w:rPr>
          <w:rFonts w:ascii="Arial" w:hAnsi="Arial" w:cs="Arial"/>
        </w:rPr>
      </w:pPr>
    </w:p>
    <w:p w:rsidR="00080108" w:rsidRPr="005009B3" w:rsidRDefault="00080108" w:rsidP="00080108">
      <w:pPr>
        <w:pStyle w:val="Prrafodelista"/>
        <w:numPr>
          <w:ilvl w:val="0"/>
          <w:numId w:val="44"/>
        </w:numPr>
        <w:rPr>
          <w:rFonts w:ascii="Arial" w:eastAsia="Batang" w:hAnsi="Arial" w:cs="Arial"/>
          <w:lang w:eastAsia="ko-KR"/>
        </w:rPr>
      </w:pPr>
      <w:r w:rsidRPr="005009B3">
        <w:rPr>
          <w:rFonts w:ascii="Arial" w:eastAsia="Batang" w:hAnsi="Arial" w:cs="Arial"/>
          <w:lang w:eastAsia="ko-KR"/>
        </w:rPr>
        <w:t>En el capítulo 2000 se debió a recursos para la adquisición de materiales y útiles de oficina, materiales y útiles de impresión y reproducción, productos alimenticios, así como vales de restaurante y gasolina.</w:t>
      </w:r>
    </w:p>
    <w:p w:rsidR="00080108" w:rsidRPr="005009B3" w:rsidRDefault="00080108" w:rsidP="00080108">
      <w:pPr>
        <w:rPr>
          <w:rFonts w:ascii="Arial" w:eastAsia="Batang" w:hAnsi="Arial" w:cs="Arial"/>
          <w:lang w:eastAsia="ko-KR"/>
        </w:rPr>
      </w:pPr>
    </w:p>
    <w:p w:rsidR="00080108" w:rsidRPr="005009B3" w:rsidRDefault="00080108" w:rsidP="00080108">
      <w:pPr>
        <w:pStyle w:val="Prrafodelista"/>
        <w:numPr>
          <w:ilvl w:val="0"/>
          <w:numId w:val="44"/>
        </w:numPr>
        <w:rPr>
          <w:rFonts w:ascii="Arial" w:eastAsia="Batang" w:hAnsi="Arial" w:cs="Arial"/>
          <w:lang w:eastAsia="ko-KR"/>
        </w:rPr>
      </w:pPr>
      <w:r w:rsidRPr="005009B3">
        <w:rPr>
          <w:rFonts w:ascii="Arial" w:eastAsia="Batang" w:hAnsi="Arial" w:cs="Arial"/>
          <w:lang w:eastAsia="ko-KR"/>
        </w:rPr>
        <w:t xml:space="preserve">En el capítulo 3000 los recursos principalmente estaban destinados para el pago del servicio telefónico convencional, arrendamiento de bienes informáticos, licenciamiento de software, servicios de informática, capacitación y mantenimiento de bienes informáticos. </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La distribución por programa presupuestario autorizado fue la siguiente:</w:t>
      </w:r>
    </w:p>
    <w:p w:rsidR="00080108" w:rsidRDefault="00080108"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Pr="005009B3" w:rsidRDefault="00FB51BB" w:rsidP="00080108">
      <w:pPr>
        <w:rPr>
          <w:rFonts w:ascii="Arial" w:eastAsia="Batang" w:hAnsi="Arial" w:cs="Arial"/>
          <w:lang w:eastAsia="ko-KR"/>
        </w:rPr>
      </w:pPr>
    </w:p>
    <w:p w:rsidR="00080108" w:rsidRPr="005009B3" w:rsidRDefault="00080108" w:rsidP="00080108">
      <w:pPr>
        <w:jc w:val="center"/>
        <w:rPr>
          <w:rFonts w:ascii="Arial" w:hAnsi="Arial" w:cs="Arial"/>
          <w:b/>
        </w:rPr>
      </w:pPr>
    </w:p>
    <w:p w:rsidR="00080108" w:rsidRPr="005009B3" w:rsidRDefault="00080108" w:rsidP="00080108">
      <w:pPr>
        <w:jc w:val="left"/>
        <w:rPr>
          <w:rFonts w:ascii="Arial" w:hAnsi="Arial" w:cs="Arial"/>
          <w:b/>
          <w:sz w:val="18"/>
          <w:szCs w:val="18"/>
        </w:rPr>
      </w:pPr>
      <w:r w:rsidRPr="005009B3">
        <w:rPr>
          <w:rFonts w:ascii="Arial" w:hAnsi="Arial" w:cs="Arial"/>
          <w:b/>
          <w:sz w:val="18"/>
          <w:szCs w:val="18"/>
        </w:rPr>
        <w:t>P002 Estudios Económicos para determinar el Incremento en el Salario Mínimo</w:t>
      </w: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jc w:val="center"/>
        <w:rPr>
          <w:rFonts w:ascii="Arial" w:hAnsi="Arial" w:cs="Arial"/>
          <w:b/>
          <w:sz w:val="18"/>
          <w:szCs w:val="18"/>
        </w:rPr>
      </w:pPr>
    </w:p>
    <w:tbl>
      <w:tblPr>
        <w:tblStyle w:val="Tablaprofesional"/>
        <w:tblW w:w="7456" w:type="dxa"/>
        <w:tblInd w:w="1189" w:type="dxa"/>
        <w:tblLook w:val="01E0" w:firstRow="1" w:lastRow="1" w:firstColumn="1" w:lastColumn="1" w:noHBand="0" w:noVBand="0"/>
      </w:tblPr>
      <w:tblGrid>
        <w:gridCol w:w="661"/>
        <w:gridCol w:w="1728"/>
        <w:gridCol w:w="1239"/>
        <w:gridCol w:w="1894"/>
        <w:gridCol w:w="1439"/>
        <w:gridCol w:w="495"/>
      </w:tblGrid>
      <w:tr w:rsidR="00080108" w:rsidRPr="005009B3" w:rsidTr="005C779E">
        <w:trPr>
          <w:cnfStyle w:val="100000000000" w:firstRow="1" w:lastRow="0" w:firstColumn="0" w:lastColumn="0" w:oddVBand="0" w:evenVBand="0" w:oddHBand="0" w:evenHBand="0" w:firstRowFirstColumn="0" w:firstRowLastColumn="0" w:lastRowFirstColumn="0" w:lastRowLastColumn="0"/>
        </w:trPr>
        <w:tc>
          <w:tcPr>
            <w:tcW w:w="661" w:type="dxa"/>
            <w:shd w:val="solid" w:color="C0C0C0" w:fill="C0C0C0"/>
            <w:vAlign w:val="center"/>
          </w:tcPr>
          <w:p w:rsidR="00080108" w:rsidRPr="005009B3" w:rsidRDefault="00080108" w:rsidP="005C779E">
            <w:pPr>
              <w:ind w:left="-2738" w:right="445"/>
              <w:jc w:val="center"/>
              <w:rPr>
                <w:rFonts w:ascii="Arial" w:hAnsi="Arial" w:cs="Arial"/>
                <w:sz w:val="18"/>
                <w:szCs w:val="18"/>
              </w:rPr>
            </w:pPr>
            <w:r w:rsidRPr="005009B3">
              <w:rPr>
                <w:rFonts w:ascii="Arial" w:hAnsi="Arial" w:cs="Arial"/>
                <w:sz w:val="18"/>
                <w:szCs w:val="18"/>
              </w:rPr>
              <w:t>CAPÍTULO</w:t>
            </w:r>
          </w:p>
        </w:tc>
        <w:tc>
          <w:tcPr>
            <w:tcW w:w="1728"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PRESUPUESTO AUTORIZADO MODIFICADO</w:t>
            </w:r>
          </w:p>
        </w:tc>
        <w:tc>
          <w:tcPr>
            <w:tcW w:w="12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EJERCIDO</w:t>
            </w:r>
          </w:p>
        </w:tc>
        <w:tc>
          <w:tcPr>
            <w:tcW w:w="1894" w:type="dxa"/>
            <w:shd w:val="solid" w:color="C0C0C0" w:fill="C0C0C0"/>
          </w:tcPr>
          <w:p w:rsidR="00080108" w:rsidRPr="005009B3" w:rsidRDefault="00080108" w:rsidP="005C779E">
            <w:pPr>
              <w:jc w:val="center"/>
              <w:rPr>
                <w:rFonts w:ascii="Arial" w:hAnsi="Arial" w:cs="Arial"/>
                <w:sz w:val="18"/>
                <w:szCs w:val="18"/>
              </w:rPr>
            </w:pPr>
          </w:p>
          <w:p w:rsidR="00080108" w:rsidRPr="005009B3" w:rsidRDefault="00080108" w:rsidP="005C779E">
            <w:pPr>
              <w:jc w:val="center"/>
              <w:rPr>
                <w:rFonts w:ascii="Arial" w:hAnsi="Arial" w:cs="Arial"/>
                <w:sz w:val="18"/>
                <w:szCs w:val="18"/>
              </w:rPr>
            </w:pPr>
            <w:r w:rsidRPr="005009B3">
              <w:rPr>
                <w:rFonts w:ascii="Arial" w:hAnsi="Arial" w:cs="Arial"/>
                <w:sz w:val="18"/>
                <w:szCs w:val="18"/>
              </w:rPr>
              <w:t>COMPROMETIDO</w:t>
            </w:r>
          </w:p>
        </w:tc>
        <w:tc>
          <w:tcPr>
            <w:tcW w:w="14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DISPONIBLE</w:t>
            </w:r>
          </w:p>
        </w:tc>
        <w:tc>
          <w:tcPr>
            <w:tcW w:w="495"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w:t>
            </w:r>
          </w:p>
        </w:tc>
      </w:tr>
      <w:tr w:rsidR="00080108" w:rsidRPr="005009B3" w:rsidTr="005C779E">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1000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10,223.7</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10,223.7</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r>
      <w:tr w:rsidR="00080108" w:rsidRPr="005009B3" w:rsidTr="005C779E">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2000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381.3</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356.5</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24.8</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3000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1,956.6</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1,625.0</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331.6</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4000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0.8</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0.8</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trHeight w:val="304"/>
        </w:trPr>
        <w:tc>
          <w:tcPr>
            <w:tcW w:w="661" w:type="dxa"/>
          </w:tcPr>
          <w:p w:rsidR="00080108" w:rsidRPr="005009B3" w:rsidRDefault="00080108" w:rsidP="005C779E">
            <w:pPr>
              <w:rPr>
                <w:rFonts w:ascii="Arial" w:hAnsi="Arial" w:cs="Arial"/>
                <w:sz w:val="18"/>
                <w:szCs w:val="18"/>
              </w:rPr>
            </w:pPr>
            <w:r w:rsidRPr="005009B3">
              <w:rPr>
                <w:rFonts w:ascii="Arial" w:hAnsi="Arial" w:cs="Arial"/>
                <w:sz w:val="18"/>
                <w:szCs w:val="18"/>
              </w:rPr>
              <w:t>5000</w:t>
            </w:r>
          </w:p>
        </w:tc>
        <w:tc>
          <w:tcPr>
            <w:tcW w:w="1728"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2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894"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4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495"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r>
      <w:tr w:rsidR="00080108" w:rsidRPr="005009B3" w:rsidTr="005C779E">
        <w:trPr>
          <w:trHeight w:val="304"/>
        </w:trPr>
        <w:tc>
          <w:tcPr>
            <w:tcW w:w="661" w:type="dxa"/>
          </w:tcPr>
          <w:p w:rsidR="00080108" w:rsidRPr="005009B3" w:rsidRDefault="00080108" w:rsidP="005C779E">
            <w:pPr>
              <w:rPr>
                <w:rFonts w:ascii="Arial" w:hAnsi="Arial" w:cs="Arial"/>
                <w:sz w:val="18"/>
                <w:szCs w:val="18"/>
              </w:rPr>
            </w:pPr>
          </w:p>
        </w:tc>
        <w:tc>
          <w:tcPr>
            <w:tcW w:w="1728"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12,562.4</w:t>
            </w:r>
          </w:p>
        </w:tc>
        <w:tc>
          <w:tcPr>
            <w:tcW w:w="12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12,206.0</w:t>
            </w:r>
          </w:p>
        </w:tc>
        <w:tc>
          <w:tcPr>
            <w:tcW w:w="1894"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356.4</w:t>
            </w:r>
          </w:p>
        </w:tc>
        <w:tc>
          <w:tcPr>
            <w:tcW w:w="14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c>
          <w:tcPr>
            <w:tcW w:w="495"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r>
    </w:tbl>
    <w:p w:rsidR="00080108" w:rsidRPr="005009B3" w:rsidRDefault="00080108" w:rsidP="00080108">
      <w:pPr>
        <w:rPr>
          <w:rFonts w:ascii="Arial" w:hAnsi="Arial" w:cs="Arial"/>
          <w:b/>
        </w:rPr>
      </w:pPr>
    </w:p>
    <w:p w:rsidR="00080108" w:rsidRPr="005009B3" w:rsidRDefault="00080108" w:rsidP="00080108">
      <w:pPr>
        <w:rPr>
          <w:rFonts w:ascii="Arial" w:hAnsi="Arial" w:cs="Arial"/>
          <w:b/>
        </w:rPr>
      </w:pPr>
    </w:p>
    <w:p w:rsidR="00080108" w:rsidRPr="005009B3" w:rsidRDefault="00080108" w:rsidP="00080108">
      <w:pPr>
        <w:rPr>
          <w:rFonts w:ascii="Arial" w:hAnsi="Arial" w:cs="Arial"/>
          <w:b/>
          <w:sz w:val="18"/>
          <w:szCs w:val="18"/>
        </w:rPr>
      </w:pPr>
      <w:r w:rsidRPr="005009B3">
        <w:rPr>
          <w:rFonts w:ascii="Arial" w:hAnsi="Arial" w:cs="Arial"/>
          <w:b/>
          <w:sz w:val="18"/>
          <w:szCs w:val="18"/>
        </w:rPr>
        <w:t>M001 Actividades de Apoyo Administrativo</w:t>
      </w: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jc w:val="center"/>
        <w:rPr>
          <w:rFonts w:ascii="Arial" w:hAnsi="Arial" w:cs="Arial"/>
          <w:b/>
          <w:sz w:val="18"/>
          <w:szCs w:val="18"/>
        </w:rPr>
      </w:pPr>
    </w:p>
    <w:tbl>
      <w:tblPr>
        <w:tblStyle w:val="Tablaprofesional"/>
        <w:tblW w:w="7456" w:type="dxa"/>
        <w:jc w:val="center"/>
        <w:tblInd w:w="692" w:type="dxa"/>
        <w:tblLook w:val="01E0" w:firstRow="1" w:lastRow="1" w:firstColumn="1" w:lastColumn="1" w:noHBand="0" w:noVBand="0"/>
      </w:tblPr>
      <w:tblGrid>
        <w:gridCol w:w="661"/>
        <w:gridCol w:w="1728"/>
        <w:gridCol w:w="1239"/>
        <w:gridCol w:w="1894"/>
        <w:gridCol w:w="1439"/>
        <w:gridCol w:w="495"/>
      </w:tblGrid>
      <w:tr w:rsidR="00080108" w:rsidRPr="005009B3"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5009B3" w:rsidRDefault="00080108" w:rsidP="005C779E">
            <w:pPr>
              <w:ind w:left="-2738" w:right="445"/>
              <w:jc w:val="center"/>
              <w:rPr>
                <w:rFonts w:ascii="Arial" w:hAnsi="Arial" w:cs="Arial"/>
                <w:sz w:val="18"/>
                <w:szCs w:val="18"/>
              </w:rPr>
            </w:pPr>
            <w:r w:rsidRPr="005009B3">
              <w:rPr>
                <w:rFonts w:ascii="Arial" w:hAnsi="Arial" w:cs="Arial"/>
                <w:sz w:val="18"/>
                <w:szCs w:val="18"/>
              </w:rPr>
              <w:t>CAPÍTULO</w:t>
            </w:r>
          </w:p>
        </w:tc>
        <w:tc>
          <w:tcPr>
            <w:tcW w:w="1728"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PRESUPUESTO AUTORIZADO MODIFICADO</w:t>
            </w:r>
          </w:p>
        </w:tc>
        <w:tc>
          <w:tcPr>
            <w:tcW w:w="12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EJERCIDO</w:t>
            </w:r>
          </w:p>
        </w:tc>
        <w:tc>
          <w:tcPr>
            <w:tcW w:w="1894" w:type="dxa"/>
            <w:shd w:val="solid" w:color="C0C0C0" w:fill="C0C0C0"/>
          </w:tcPr>
          <w:p w:rsidR="00080108" w:rsidRPr="005009B3" w:rsidRDefault="00080108" w:rsidP="005C779E">
            <w:pPr>
              <w:jc w:val="center"/>
              <w:rPr>
                <w:rFonts w:ascii="Arial" w:hAnsi="Arial" w:cs="Arial"/>
                <w:sz w:val="18"/>
                <w:szCs w:val="18"/>
              </w:rPr>
            </w:pPr>
          </w:p>
          <w:p w:rsidR="00080108" w:rsidRPr="005009B3" w:rsidRDefault="00080108" w:rsidP="005C779E">
            <w:pPr>
              <w:jc w:val="center"/>
              <w:rPr>
                <w:rFonts w:ascii="Arial" w:hAnsi="Arial" w:cs="Arial"/>
                <w:sz w:val="18"/>
                <w:szCs w:val="18"/>
              </w:rPr>
            </w:pPr>
            <w:r w:rsidRPr="005009B3">
              <w:rPr>
                <w:rFonts w:ascii="Arial" w:hAnsi="Arial" w:cs="Arial"/>
                <w:sz w:val="18"/>
                <w:szCs w:val="18"/>
              </w:rPr>
              <w:t>COMPROMETIDO</w:t>
            </w:r>
          </w:p>
        </w:tc>
        <w:tc>
          <w:tcPr>
            <w:tcW w:w="14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DISPONIBLE</w:t>
            </w:r>
          </w:p>
        </w:tc>
        <w:tc>
          <w:tcPr>
            <w:tcW w:w="495"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1000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color w:val="000000" w:themeColor="text1"/>
                <w:kern w:val="24"/>
                <w:sz w:val="18"/>
                <w:szCs w:val="18"/>
              </w:rPr>
            </w:pPr>
            <w:r w:rsidRPr="005009B3">
              <w:rPr>
                <w:rFonts w:ascii="Arial" w:hAnsi="Arial" w:cs="Arial"/>
                <w:color w:val="000000" w:themeColor="text1"/>
                <w:kern w:val="24"/>
                <w:sz w:val="18"/>
                <w:szCs w:val="18"/>
              </w:rPr>
              <w:t>1,379.9</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1,379.9</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2000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197.5</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183.3</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14.2</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3000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780.9</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611.8</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169.1</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4000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r w:rsidRPr="005009B3">
              <w:rPr>
                <w:rFonts w:ascii="Arial" w:hAnsi="Arial" w:cs="Arial"/>
                <w:sz w:val="18"/>
                <w:szCs w:val="18"/>
              </w:rPr>
              <w:t>5000</w:t>
            </w:r>
          </w:p>
        </w:tc>
        <w:tc>
          <w:tcPr>
            <w:tcW w:w="1728"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2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894"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4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495"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p>
        </w:tc>
        <w:tc>
          <w:tcPr>
            <w:tcW w:w="1728"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2,358.3</w:t>
            </w:r>
          </w:p>
        </w:tc>
        <w:tc>
          <w:tcPr>
            <w:tcW w:w="12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2,175.0</w:t>
            </w:r>
          </w:p>
        </w:tc>
        <w:tc>
          <w:tcPr>
            <w:tcW w:w="1894"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183.3</w:t>
            </w:r>
          </w:p>
        </w:tc>
        <w:tc>
          <w:tcPr>
            <w:tcW w:w="14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c>
          <w:tcPr>
            <w:tcW w:w="495"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r>
    </w:tbl>
    <w:p w:rsidR="00080108" w:rsidRPr="005009B3" w:rsidRDefault="00080108" w:rsidP="00080108">
      <w:pPr>
        <w:rPr>
          <w:rFonts w:ascii="Arial" w:eastAsia="Batang" w:hAnsi="Arial" w:cs="Arial"/>
          <w:b/>
          <w:lang w:eastAsia="ko-KR"/>
        </w:rPr>
      </w:pPr>
    </w:p>
    <w:p w:rsidR="00080108" w:rsidRPr="005009B3" w:rsidRDefault="00080108" w:rsidP="00080108">
      <w:pPr>
        <w:rPr>
          <w:rFonts w:ascii="Arial" w:eastAsia="Batang" w:hAnsi="Arial" w:cs="Arial"/>
          <w:b/>
          <w:lang w:eastAsia="ko-KR"/>
        </w:rPr>
      </w:pPr>
    </w:p>
    <w:p w:rsidR="00080108" w:rsidRPr="005009B3" w:rsidRDefault="00080108" w:rsidP="00080108">
      <w:pPr>
        <w:jc w:val="left"/>
        <w:rPr>
          <w:rFonts w:ascii="Arial" w:hAnsi="Arial" w:cs="Arial"/>
          <w:b/>
          <w:sz w:val="18"/>
          <w:szCs w:val="18"/>
        </w:rPr>
      </w:pPr>
      <w:r w:rsidRPr="005009B3">
        <w:rPr>
          <w:rFonts w:ascii="Arial" w:hAnsi="Arial" w:cs="Arial"/>
          <w:b/>
          <w:sz w:val="18"/>
          <w:szCs w:val="18"/>
        </w:rPr>
        <w:t>O001 Actividades de Apoyo a la Función Pública y Buen Gobierno</w:t>
      </w: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sz w:val="18"/>
          <w:szCs w:val="18"/>
        </w:rPr>
      </w:pPr>
    </w:p>
    <w:tbl>
      <w:tblPr>
        <w:tblStyle w:val="Tablaprofesional"/>
        <w:tblW w:w="7456" w:type="dxa"/>
        <w:jc w:val="center"/>
        <w:tblInd w:w="534" w:type="dxa"/>
        <w:tblLook w:val="01E0" w:firstRow="1" w:lastRow="1" w:firstColumn="1" w:lastColumn="1" w:noHBand="0" w:noVBand="0"/>
      </w:tblPr>
      <w:tblGrid>
        <w:gridCol w:w="661"/>
        <w:gridCol w:w="1728"/>
        <w:gridCol w:w="1239"/>
        <w:gridCol w:w="1894"/>
        <w:gridCol w:w="1439"/>
        <w:gridCol w:w="495"/>
      </w:tblGrid>
      <w:tr w:rsidR="00080108" w:rsidRPr="005009B3"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5009B3" w:rsidRDefault="00080108" w:rsidP="005C779E">
            <w:pPr>
              <w:ind w:left="-2738" w:right="445"/>
              <w:jc w:val="center"/>
              <w:rPr>
                <w:rFonts w:ascii="Arial" w:hAnsi="Arial" w:cs="Arial"/>
                <w:sz w:val="18"/>
                <w:szCs w:val="18"/>
              </w:rPr>
            </w:pPr>
            <w:r w:rsidRPr="005009B3">
              <w:rPr>
                <w:rFonts w:ascii="Arial" w:hAnsi="Arial" w:cs="Arial"/>
                <w:sz w:val="18"/>
                <w:szCs w:val="18"/>
              </w:rPr>
              <w:t>CAPÍTULO</w:t>
            </w:r>
          </w:p>
        </w:tc>
        <w:tc>
          <w:tcPr>
            <w:tcW w:w="1728"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PRESUPUESTO AUTORIZADO MODIFICADO</w:t>
            </w:r>
          </w:p>
        </w:tc>
        <w:tc>
          <w:tcPr>
            <w:tcW w:w="12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EJERCIDO</w:t>
            </w:r>
          </w:p>
        </w:tc>
        <w:tc>
          <w:tcPr>
            <w:tcW w:w="1894" w:type="dxa"/>
            <w:shd w:val="solid" w:color="C0C0C0" w:fill="C0C0C0"/>
          </w:tcPr>
          <w:p w:rsidR="00080108" w:rsidRPr="005009B3" w:rsidRDefault="00080108" w:rsidP="005C779E">
            <w:pPr>
              <w:jc w:val="center"/>
              <w:rPr>
                <w:rFonts w:ascii="Arial" w:hAnsi="Arial" w:cs="Arial"/>
                <w:sz w:val="18"/>
                <w:szCs w:val="18"/>
              </w:rPr>
            </w:pPr>
          </w:p>
          <w:p w:rsidR="00080108" w:rsidRPr="005009B3" w:rsidRDefault="00080108" w:rsidP="005C779E">
            <w:pPr>
              <w:jc w:val="center"/>
              <w:rPr>
                <w:rFonts w:ascii="Arial" w:hAnsi="Arial" w:cs="Arial"/>
                <w:sz w:val="18"/>
                <w:szCs w:val="18"/>
              </w:rPr>
            </w:pPr>
            <w:r w:rsidRPr="005009B3">
              <w:rPr>
                <w:rFonts w:ascii="Arial" w:hAnsi="Arial" w:cs="Arial"/>
                <w:sz w:val="18"/>
                <w:szCs w:val="18"/>
              </w:rPr>
              <w:t>COMPROMETIDO</w:t>
            </w:r>
          </w:p>
        </w:tc>
        <w:tc>
          <w:tcPr>
            <w:tcW w:w="14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DISPONIBLE</w:t>
            </w:r>
          </w:p>
        </w:tc>
        <w:tc>
          <w:tcPr>
            <w:tcW w:w="495"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1000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295.1</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295.1</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2000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22.1</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18.4</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3.7</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3000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49.5</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45.7</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3.8</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4000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r w:rsidRPr="005009B3">
              <w:rPr>
                <w:rFonts w:ascii="Arial" w:hAnsi="Arial" w:cs="Arial"/>
                <w:sz w:val="18"/>
                <w:szCs w:val="18"/>
              </w:rPr>
              <w:t>5000</w:t>
            </w:r>
          </w:p>
        </w:tc>
        <w:tc>
          <w:tcPr>
            <w:tcW w:w="1728"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2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894"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4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495"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p>
        </w:tc>
        <w:tc>
          <w:tcPr>
            <w:tcW w:w="1728"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366.7</w:t>
            </w:r>
          </w:p>
        </w:tc>
        <w:tc>
          <w:tcPr>
            <w:tcW w:w="12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359.2</w:t>
            </w:r>
          </w:p>
        </w:tc>
        <w:tc>
          <w:tcPr>
            <w:tcW w:w="1894"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7.5</w:t>
            </w:r>
          </w:p>
        </w:tc>
        <w:tc>
          <w:tcPr>
            <w:tcW w:w="14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c>
          <w:tcPr>
            <w:tcW w:w="495"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r>
    </w:tbl>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lastRenderedPageBreak/>
        <w:t>Período julio -  agosto 2012</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eastAsia="Batang" w:hAnsi="Arial" w:cs="Arial"/>
          <w:lang w:eastAsia="ko-KR"/>
        </w:rPr>
      </w:pPr>
    </w:p>
    <w:tbl>
      <w:tblPr>
        <w:tblW w:w="7548" w:type="dxa"/>
        <w:tblInd w:w="1169" w:type="dxa"/>
        <w:tblCellMar>
          <w:left w:w="70" w:type="dxa"/>
          <w:right w:w="70" w:type="dxa"/>
        </w:tblCellMar>
        <w:tblLook w:val="04A0" w:firstRow="1" w:lastRow="0" w:firstColumn="1" w:lastColumn="0" w:noHBand="0" w:noVBand="1"/>
      </w:tblPr>
      <w:tblGrid>
        <w:gridCol w:w="744"/>
        <w:gridCol w:w="1701"/>
        <w:gridCol w:w="1276"/>
        <w:gridCol w:w="1843"/>
        <w:gridCol w:w="1417"/>
        <w:gridCol w:w="567"/>
      </w:tblGrid>
      <w:tr w:rsidR="00080108" w:rsidRPr="005009B3" w:rsidTr="005C779E">
        <w:trPr>
          <w:trHeight w:val="780"/>
        </w:trPr>
        <w:tc>
          <w:tcPr>
            <w:tcW w:w="744" w:type="dxa"/>
            <w:tcBorders>
              <w:top w:val="single" w:sz="8" w:space="0" w:color="000000"/>
              <w:left w:val="single" w:sz="8" w:space="0" w:color="000000"/>
              <w:bottom w:val="single" w:sz="4" w:space="0" w:color="auto"/>
              <w:right w:val="single" w:sz="8" w:space="0" w:color="000000"/>
            </w:tcBorders>
            <w:shd w:val="clear" w:color="000000" w:fill="C0C0C0"/>
            <w:vAlign w:val="center"/>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276"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843"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417"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74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5,086.7</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4,548.4</w:t>
            </w:r>
          </w:p>
        </w:tc>
        <w:tc>
          <w:tcPr>
            <w:tcW w:w="1843"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538.3</w:t>
            </w:r>
          </w:p>
        </w:tc>
        <w:tc>
          <w:tcPr>
            <w:tcW w:w="1417"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338.2</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258.7</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79.5</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1,265.4</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1,187.7</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77.7</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48.0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28.7</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0.00</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19.3</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0.4</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6,738.3</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6,023.5</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695.5</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19.3</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0.4</w:t>
            </w:r>
          </w:p>
        </w:tc>
      </w:tr>
    </w:tbl>
    <w:p w:rsidR="00080108" w:rsidRPr="005009B3" w:rsidRDefault="00080108" w:rsidP="00080108">
      <w:pPr>
        <w:rPr>
          <w:rFonts w:ascii="Arial" w:eastAsia="Batang" w:hAnsi="Arial" w:cs="Arial"/>
          <w:sz w:val="18"/>
          <w:szCs w:val="18"/>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El importe que se programó para ser erogado del 1o de julio al 31 de agosto 2012, ascendió a la cantidad de $6,738.3 (miles), de los cuales se ejercieron un importe de $6,023.5  (miles) y se tenía comprometido $695.5 (miles); con lo cual se obtuvo una disponibilidad de $19.3 (miles). Los recursos comprometidos se originaron por </w:t>
      </w:r>
      <w:r>
        <w:rPr>
          <w:rFonts w:ascii="Arial" w:eastAsia="Batang" w:hAnsi="Arial" w:cs="Arial"/>
          <w:lang w:eastAsia="ko-KR"/>
        </w:rPr>
        <w:t xml:space="preserve">los siguientes </w:t>
      </w:r>
      <w:r w:rsidRPr="005009B3">
        <w:rPr>
          <w:rFonts w:ascii="Arial" w:eastAsia="Batang" w:hAnsi="Arial" w:cs="Arial"/>
          <w:lang w:eastAsia="ko-KR"/>
        </w:rPr>
        <w:t>concepto</w:t>
      </w:r>
      <w:r>
        <w:rPr>
          <w:rFonts w:ascii="Arial" w:eastAsia="Batang" w:hAnsi="Arial" w:cs="Arial"/>
          <w:lang w:eastAsia="ko-KR"/>
        </w:rPr>
        <w:t>s</w:t>
      </w:r>
      <w:r w:rsidRPr="005009B3">
        <w:rPr>
          <w:rFonts w:ascii="Arial" w:eastAsia="Batang" w:hAnsi="Arial" w:cs="Arial"/>
          <w:lang w:eastAsia="ko-KR"/>
        </w:rPr>
        <w:t xml:space="preserve">: </w:t>
      </w:r>
    </w:p>
    <w:p w:rsidR="00080108" w:rsidRPr="005009B3" w:rsidRDefault="00080108" w:rsidP="00080108">
      <w:pPr>
        <w:rPr>
          <w:rFonts w:ascii="Arial" w:hAnsi="Arial" w:cs="Arial"/>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En el capítulo 2000 se debió a recursos para la adquisición de Materiales y útiles de oficina, materiales y útiles de impresión y reproducción, productos alimenticios, así como vales de restaurante y gasolina.</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En el capítulo 3000 los recursos principalmente fueron para el pago del servicio telefónico convencional, arrendamiento de bienes informáticos, licenciamiento de software, servicios de informática, capacitación y mantenimiento de bienes informáticos. </w:t>
      </w:r>
    </w:p>
    <w:p w:rsidR="00080108" w:rsidRPr="005009B3" w:rsidRDefault="00080108" w:rsidP="00080108">
      <w:pPr>
        <w:rPr>
          <w:rFonts w:ascii="Arial" w:hAnsi="Arial" w:cs="Arial"/>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La distribución por programa presupuestario autorizado fue la siguiente:</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P002 Estudios Económicos para determinar el Incremento en el Salario Mínimo</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jc w:val="center"/>
        <w:rPr>
          <w:rFonts w:ascii="Arial" w:hAnsi="Arial" w:cs="Arial"/>
        </w:rPr>
      </w:pPr>
    </w:p>
    <w:tbl>
      <w:tblPr>
        <w:tblW w:w="7174" w:type="dxa"/>
        <w:tblInd w:w="1118" w:type="dxa"/>
        <w:tblCellMar>
          <w:left w:w="70" w:type="dxa"/>
          <w:right w:w="70" w:type="dxa"/>
        </w:tblCellMar>
        <w:tblLook w:val="04A0" w:firstRow="1" w:lastRow="0" w:firstColumn="1" w:lastColumn="0" w:noHBand="0" w:noVBand="1"/>
      </w:tblPr>
      <w:tblGrid>
        <w:gridCol w:w="653"/>
        <w:gridCol w:w="1701"/>
        <w:gridCol w:w="1276"/>
        <w:gridCol w:w="1701"/>
        <w:gridCol w:w="1276"/>
        <w:gridCol w:w="567"/>
      </w:tblGrid>
      <w:tr w:rsidR="00080108" w:rsidRPr="005009B3" w:rsidTr="005C779E">
        <w:trPr>
          <w:trHeight w:val="845"/>
        </w:trPr>
        <w:tc>
          <w:tcPr>
            <w:tcW w:w="65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276"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276"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3,170.4</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3,170.4</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193.0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155.4</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37.6</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884.5</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813.6</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70.9</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48.0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28.7</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19.3</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4,295.9</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4,168.1</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108.5</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19.3</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5009B3" w:rsidRDefault="00080108" w:rsidP="00080108">
      <w:pPr>
        <w:rPr>
          <w:rFonts w:ascii="Arial" w:hAnsi="Arial" w:cs="Arial"/>
          <w:b/>
        </w:rPr>
      </w:pPr>
      <w:r w:rsidRPr="005009B3">
        <w:rPr>
          <w:rFonts w:ascii="Arial" w:hAnsi="Arial" w:cs="Arial"/>
          <w:b/>
        </w:rPr>
        <w:lastRenderedPageBreak/>
        <w:t>M001 Actividades de Apoyo Administrativo</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194" w:type="dxa"/>
        <w:tblInd w:w="1240" w:type="dxa"/>
        <w:tblCellMar>
          <w:left w:w="70" w:type="dxa"/>
          <w:right w:w="70" w:type="dxa"/>
        </w:tblCellMar>
        <w:tblLook w:val="04A0" w:firstRow="1" w:lastRow="0" w:firstColumn="1" w:lastColumn="0" w:noHBand="0" w:noVBand="1"/>
      </w:tblPr>
      <w:tblGrid>
        <w:gridCol w:w="673"/>
        <w:gridCol w:w="1701"/>
        <w:gridCol w:w="1163"/>
        <w:gridCol w:w="1672"/>
        <w:gridCol w:w="1418"/>
        <w:gridCol w:w="567"/>
      </w:tblGrid>
      <w:tr w:rsidR="00080108" w:rsidRPr="005009B3" w:rsidTr="005C779E">
        <w:trPr>
          <w:trHeight w:val="937"/>
        </w:trPr>
        <w:tc>
          <w:tcPr>
            <w:tcW w:w="67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16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672"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418"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1,674.6</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1,136.3</w:t>
            </w:r>
          </w:p>
        </w:tc>
        <w:tc>
          <w:tcPr>
            <w:tcW w:w="1672"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538.3</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133.8</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92.8</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41.0</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360.6</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360.6</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2,169.0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1,589.7</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579.3</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O001 Actividades de Apoyo a la Función Pública y Buen Gobierno</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235" w:type="dxa"/>
        <w:tblInd w:w="1057" w:type="dxa"/>
        <w:tblCellMar>
          <w:left w:w="70" w:type="dxa"/>
          <w:right w:w="70" w:type="dxa"/>
        </w:tblCellMar>
        <w:tblLook w:val="04A0" w:firstRow="1" w:lastRow="0" w:firstColumn="1" w:lastColumn="0" w:noHBand="0" w:noVBand="1"/>
      </w:tblPr>
      <w:tblGrid>
        <w:gridCol w:w="714"/>
        <w:gridCol w:w="1701"/>
        <w:gridCol w:w="1276"/>
        <w:gridCol w:w="1701"/>
        <w:gridCol w:w="1276"/>
        <w:gridCol w:w="567"/>
      </w:tblGrid>
      <w:tr w:rsidR="00080108" w:rsidRPr="005009B3" w:rsidTr="005C779E">
        <w:trPr>
          <w:trHeight w:val="873"/>
        </w:trPr>
        <w:tc>
          <w:tcPr>
            <w:tcW w:w="714"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276"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 COMPROMETIDO</w:t>
            </w:r>
          </w:p>
        </w:tc>
        <w:tc>
          <w:tcPr>
            <w:tcW w:w="1276"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71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241.7</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241.7</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11.4</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10.5</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0.9</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20.3</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13.5</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6.8</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273.4</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265.7</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7.7</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Período septiembre -  noviembre 2012</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343" w:type="dxa"/>
        <w:tblInd w:w="1168" w:type="dxa"/>
        <w:tblCellMar>
          <w:left w:w="70" w:type="dxa"/>
          <w:right w:w="70" w:type="dxa"/>
        </w:tblCellMar>
        <w:tblLook w:val="04A0" w:firstRow="1" w:lastRow="0" w:firstColumn="1" w:lastColumn="0" w:noHBand="0" w:noVBand="1"/>
      </w:tblPr>
      <w:tblGrid>
        <w:gridCol w:w="817"/>
        <w:gridCol w:w="1652"/>
        <w:gridCol w:w="1163"/>
        <w:gridCol w:w="1700"/>
        <w:gridCol w:w="1367"/>
        <w:gridCol w:w="644"/>
      </w:tblGrid>
      <w:tr w:rsidR="00080108" w:rsidRPr="005009B3" w:rsidTr="005C779E">
        <w:trPr>
          <w:trHeight w:val="771"/>
        </w:trPr>
        <w:tc>
          <w:tcPr>
            <w:tcW w:w="817"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80108" w:rsidRPr="005009B3" w:rsidRDefault="00080108" w:rsidP="005C779E">
            <w:pPr>
              <w:jc w:val="center"/>
              <w:rPr>
                <w:rFonts w:ascii="Arial" w:eastAsia="Times New Roman" w:hAnsi="Arial" w:cs="Arial"/>
                <w:b/>
                <w:bCs/>
                <w:color w:val="000000"/>
                <w:sz w:val="18"/>
                <w:szCs w:val="18"/>
                <w:lang w:eastAsia="es-MX"/>
              </w:rPr>
            </w:pPr>
          </w:p>
        </w:tc>
        <w:tc>
          <w:tcPr>
            <w:tcW w:w="1652"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16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700"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 COMPROMETIDO</w:t>
            </w:r>
          </w:p>
        </w:tc>
        <w:tc>
          <w:tcPr>
            <w:tcW w:w="13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644"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7,841.0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7,310.7</w:t>
            </w:r>
          </w:p>
        </w:tc>
        <w:tc>
          <w:tcPr>
            <w:tcW w:w="1700"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530.3</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470.3</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444.5</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25.8</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1,787.8</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1,315.3</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472.5</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5.1</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5.1</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101.0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101.0</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10,205.2</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9,070.5</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1,028.6</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106.1</w:t>
            </w:r>
          </w:p>
        </w:tc>
        <w:tc>
          <w:tcPr>
            <w:tcW w:w="644" w:type="dxa"/>
            <w:tcBorders>
              <w:top w:val="single" w:sz="8" w:space="0" w:color="000000"/>
              <w:left w:val="nil"/>
              <w:bottom w:val="single" w:sz="4" w:space="0" w:color="auto"/>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w:t>
            </w:r>
          </w:p>
        </w:tc>
      </w:tr>
    </w:tbl>
    <w:p w:rsidR="00080108"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El importe que se programó para ser erogado del 1o de septiembre al 30 de noviembre 2012 ascendió a la cantidad de $10,205.2 (miles), de los cuales se </w:t>
      </w:r>
      <w:proofErr w:type="gramStart"/>
      <w:r w:rsidRPr="005009B3">
        <w:rPr>
          <w:rFonts w:ascii="Arial" w:eastAsia="Batang" w:hAnsi="Arial" w:cs="Arial"/>
          <w:lang w:eastAsia="ko-KR"/>
        </w:rPr>
        <w:t>ejerció</w:t>
      </w:r>
      <w:proofErr w:type="gramEnd"/>
      <w:r w:rsidRPr="005009B3">
        <w:rPr>
          <w:rFonts w:ascii="Arial" w:eastAsia="Batang" w:hAnsi="Arial" w:cs="Arial"/>
          <w:lang w:eastAsia="ko-KR"/>
        </w:rPr>
        <w:t xml:space="preserve"> un importe de $9,070.5 (miles) y se tenía comprometido $1,058.6 (miles); con lo cual se obtuvo una disponibilidad de $106.1 (miles). Los recursos comprometidos se originaron por </w:t>
      </w:r>
      <w:r>
        <w:rPr>
          <w:rFonts w:ascii="Arial" w:eastAsia="Batang" w:hAnsi="Arial" w:cs="Arial"/>
          <w:lang w:eastAsia="ko-KR"/>
        </w:rPr>
        <w:t xml:space="preserve">los siguientes </w:t>
      </w:r>
      <w:r w:rsidRPr="005009B3">
        <w:rPr>
          <w:rFonts w:ascii="Arial" w:eastAsia="Batang" w:hAnsi="Arial" w:cs="Arial"/>
          <w:lang w:eastAsia="ko-KR"/>
        </w:rPr>
        <w:t>concepto</w:t>
      </w:r>
      <w:r>
        <w:rPr>
          <w:rFonts w:ascii="Arial" w:eastAsia="Batang" w:hAnsi="Arial" w:cs="Arial"/>
          <w:lang w:eastAsia="ko-KR"/>
        </w:rPr>
        <w:t>s</w:t>
      </w:r>
      <w:r w:rsidRPr="005009B3">
        <w:rPr>
          <w:rFonts w:ascii="Arial" w:eastAsia="Batang" w:hAnsi="Arial" w:cs="Arial"/>
          <w:lang w:eastAsia="ko-KR"/>
        </w:rPr>
        <w:t xml:space="preserve">: </w:t>
      </w:r>
    </w:p>
    <w:p w:rsidR="00080108" w:rsidRPr="005009B3" w:rsidRDefault="00080108" w:rsidP="00080108">
      <w:pPr>
        <w:rPr>
          <w:rFonts w:ascii="Arial" w:hAnsi="Arial" w:cs="Arial"/>
        </w:rPr>
      </w:pPr>
    </w:p>
    <w:p w:rsidR="00080108" w:rsidRDefault="00080108" w:rsidP="00080108">
      <w:pPr>
        <w:rPr>
          <w:rFonts w:ascii="Arial" w:hAnsi="Arial" w:cs="Arial"/>
        </w:rPr>
      </w:pPr>
      <w:r w:rsidRPr="005009B3">
        <w:rPr>
          <w:rFonts w:ascii="Arial" w:hAnsi="Arial" w:cs="Arial"/>
        </w:rPr>
        <w:t>En el capítulo 1000, obedece principalmente a retenciones para pago de ISR, SAR, ISSSTE, seguros de gastos médicos y seguro de vida.</w:t>
      </w:r>
    </w:p>
    <w:p w:rsidR="00080108" w:rsidRPr="005009B3" w:rsidRDefault="00080108" w:rsidP="00080108">
      <w:pPr>
        <w:rPr>
          <w:rFonts w:ascii="Arial" w:hAnsi="Arial" w:cs="Arial"/>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En el capítulo 2000 se debe a recursos para la adquisición de Materiales y útiles de oficina, materiales y útiles de impresión y reproducción, productos alimenticios, así como vales de restaurante y gasolina.</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En el capítulo 3000 los recursos principalmente son para el pago del servicio  telefónico convencional, arrendamiento de bienes informáticos, licenciamiento de software, servicios de informática, capacitación y mantenimiento de bienes informáticos. </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La distribución por programa presupuestario autorizado fue la siguiente:</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P002 Estudios Económicos para determinar el Incremento en el Salario Mínimo</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107" w:type="dxa"/>
        <w:tblInd w:w="1488" w:type="dxa"/>
        <w:tblCellMar>
          <w:left w:w="70" w:type="dxa"/>
          <w:right w:w="70" w:type="dxa"/>
        </w:tblCellMar>
        <w:tblLook w:val="04A0" w:firstRow="1" w:lastRow="0" w:firstColumn="1" w:lastColumn="0" w:noHBand="0" w:noVBand="1"/>
      </w:tblPr>
      <w:tblGrid>
        <w:gridCol w:w="793"/>
        <w:gridCol w:w="1652"/>
        <w:gridCol w:w="1163"/>
        <w:gridCol w:w="1650"/>
        <w:gridCol w:w="1262"/>
        <w:gridCol w:w="587"/>
      </w:tblGrid>
      <w:tr w:rsidR="00080108" w:rsidRPr="005009B3" w:rsidTr="005C779E">
        <w:trPr>
          <w:trHeight w:val="845"/>
        </w:trPr>
        <w:tc>
          <w:tcPr>
            <w:tcW w:w="793"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80108" w:rsidRPr="005009B3" w:rsidRDefault="00080108" w:rsidP="005C779E">
            <w:pPr>
              <w:jc w:val="center"/>
              <w:rPr>
                <w:rFonts w:ascii="Arial" w:eastAsia="Times New Roman" w:hAnsi="Arial" w:cs="Arial"/>
                <w:b/>
                <w:bCs/>
                <w:color w:val="000000"/>
                <w:sz w:val="18"/>
                <w:szCs w:val="18"/>
                <w:lang w:eastAsia="es-MX"/>
              </w:rPr>
            </w:pPr>
          </w:p>
        </w:tc>
        <w:tc>
          <w:tcPr>
            <w:tcW w:w="1652"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16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650"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262"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8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5,836.6</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5,500.50</w:t>
            </w:r>
          </w:p>
        </w:tc>
        <w:tc>
          <w:tcPr>
            <w:tcW w:w="1650"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336.1</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256.1</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240.6</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15.5</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1,193.6</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910.1</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283.5</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5.1</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5.1</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101.0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101.0</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7,392.4</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6,651. 2</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635.1</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106.1</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433FD9"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Pr="00433FD9" w:rsidRDefault="00080108" w:rsidP="00080108">
      <w:pPr>
        <w:rPr>
          <w:rFonts w:ascii="Arial" w:hAnsi="Arial" w:cs="Arial"/>
          <w:sz w:val="18"/>
          <w:szCs w:val="18"/>
        </w:rPr>
      </w:pPr>
    </w:p>
    <w:p w:rsidR="00080108" w:rsidRPr="005009B3" w:rsidRDefault="00080108" w:rsidP="00080108">
      <w:pPr>
        <w:rPr>
          <w:rFonts w:ascii="Arial" w:hAnsi="Arial" w:cs="Arial"/>
          <w:b/>
        </w:rPr>
      </w:pPr>
      <w:r w:rsidRPr="005009B3">
        <w:rPr>
          <w:rFonts w:ascii="Arial" w:hAnsi="Arial" w:cs="Arial"/>
          <w:b/>
        </w:rPr>
        <w:t>M001 Actividades de Apoyo Administrativo</w:t>
      </w:r>
    </w:p>
    <w:p w:rsidR="00080108" w:rsidRPr="005009B3" w:rsidRDefault="00080108" w:rsidP="00080108">
      <w:pPr>
        <w:rPr>
          <w:rFonts w:ascii="Arial" w:eastAsia="Times New Roman" w:hAnsi="Arial" w:cs="Arial"/>
          <w:b/>
          <w:bCs/>
          <w:color w:val="000000"/>
          <w:sz w:val="20"/>
          <w:szCs w:val="20"/>
          <w:lang w:eastAsia="es-MX"/>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107" w:type="dxa"/>
        <w:tblInd w:w="1301" w:type="dxa"/>
        <w:tblCellMar>
          <w:left w:w="70" w:type="dxa"/>
          <w:right w:w="70" w:type="dxa"/>
        </w:tblCellMar>
        <w:tblLook w:val="04A0" w:firstRow="1" w:lastRow="0" w:firstColumn="1" w:lastColumn="0" w:noHBand="0" w:noVBand="1"/>
      </w:tblPr>
      <w:tblGrid>
        <w:gridCol w:w="793"/>
        <w:gridCol w:w="1652"/>
        <w:gridCol w:w="1163"/>
        <w:gridCol w:w="1682"/>
        <w:gridCol w:w="1276"/>
        <w:gridCol w:w="541"/>
      </w:tblGrid>
      <w:tr w:rsidR="00080108" w:rsidRPr="005009B3" w:rsidTr="005C779E">
        <w:trPr>
          <w:trHeight w:val="1032"/>
        </w:trPr>
        <w:tc>
          <w:tcPr>
            <w:tcW w:w="79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652"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16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682"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276"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41"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1,619.5</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1,425.3 </w:t>
            </w:r>
          </w:p>
        </w:tc>
        <w:tc>
          <w:tcPr>
            <w:tcW w:w="1682"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194.2</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195.0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184.7 </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10.3</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542.3</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353.3 </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189.0</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2,356.8</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1,963.3</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393.5</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Default="00080108" w:rsidP="00080108">
      <w:pPr>
        <w:rPr>
          <w:rFonts w:ascii="Arial" w:eastAsia="Times New Roman" w:hAnsi="Arial" w:cs="Arial"/>
          <w:b/>
          <w:bCs/>
          <w:color w:val="000000"/>
          <w:sz w:val="20"/>
          <w:szCs w:val="20"/>
          <w:lang w:eastAsia="es-MX"/>
        </w:rPr>
      </w:pPr>
    </w:p>
    <w:p w:rsidR="00080108" w:rsidRPr="005009B3" w:rsidRDefault="00080108" w:rsidP="00080108">
      <w:pPr>
        <w:rPr>
          <w:rFonts w:ascii="Arial" w:eastAsia="Times New Roman" w:hAnsi="Arial" w:cs="Arial"/>
          <w:b/>
          <w:bCs/>
          <w:color w:val="000000"/>
          <w:sz w:val="20"/>
          <w:szCs w:val="20"/>
          <w:lang w:eastAsia="es-MX"/>
        </w:rPr>
      </w:pPr>
    </w:p>
    <w:p w:rsidR="00080108" w:rsidRPr="005009B3" w:rsidRDefault="00080108" w:rsidP="00080108">
      <w:pPr>
        <w:rPr>
          <w:rFonts w:ascii="Arial" w:hAnsi="Arial" w:cs="Arial"/>
          <w:b/>
        </w:rPr>
      </w:pPr>
      <w:r w:rsidRPr="005009B3">
        <w:rPr>
          <w:rFonts w:ascii="Arial" w:hAnsi="Arial" w:cs="Arial"/>
          <w:b/>
        </w:rPr>
        <w:t>O001 Actividades de Apoyo a la Función Pública y Buen Gobierno</w:t>
      </w:r>
    </w:p>
    <w:p w:rsidR="00080108" w:rsidRPr="005009B3" w:rsidRDefault="00080108" w:rsidP="00080108">
      <w:pPr>
        <w:rPr>
          <w:rFonts w:ascii="Arial" w:eastAsia="Times New Roman" w:hAnsi="Arial" w:cs="Arial"/>
          <w:b/>
          <w:bCs/>
          <w:color w:val="000000"/>
          <w:sz w:val="20"/>
          <w:szCs w:val="20"/>
          <w:lang w:eastAsia="es-MX"/>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276" w:type="dxa"/>
        <w:tblInd w:w="1158" w:type="dxa"/>
        <w:tblCellMar>
          <w:left w:w="70" w:type="dxa"/>
          <w:right w:w="70" w:type="dxa"/>
        </w:tblCellMar>
        <w:tblLook w:val="04A0" w:firstRow="1" w:lastRow="0" w:firstColumn="1" w:lastColumn="0" w:noHBand="0" w:noVBand="1"/>
      </w:tblPr>
      <w:tblGrid>
        <w:gridCol w:w="613"/>
        <w:gridCol w:w="1701"/>
        <w:gridCol w:w="1276"/>
        <w:gridCol w:w="1701"/>
        <w:gridCol w:w="1418"/>
        <w:gridCol w:w="567"/>
      </w:tblGrid>
      <w:tr w:rsidR="00080108" w:rsidRPr="005009B3" w:rsidTr="005C779E">
        <w:trPr>
          <w:trHeight w:val="856"/>
        </w:trPr>
        <w:tc>
          <w:tcPr>
            <w:tcW w:w="613"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276"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 COMPROMETIDO</w:t>
            </w:r>
          </w:p>
        </w:tc>
        <w:tc>
          <w:tcPr>
            <w:tcW w:w="1418"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61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384.9</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384.9</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418" w:type="dxa"/>
            <w:tcBorders>
              <w:top w:val="single" w:sz="4" w:space="0" w:color="auto"/>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19.2</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19.2</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51.9</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51.9</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456</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456</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5009B3" w:rsidRDefault="00080108" w:rsidP="00080108">
      <w:pPr>
        <w:rPr>
          <w:rFonts w:ascii="Arial" w:eastAsia="Times New Roman" w:hAnsi="Arial" w:cs="Arial"/>
          <w:b/>
          <w:bCs/>
          <w:color w:val="000000"/>
          <w:sz w:val="20"/>
          <w:szCs w:val="20"/>
          <w:lang w:eastAsia="es-MX"/>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11.4 Aspectos Financieros y Presupuestarios: Avances en los programas sustantivos. </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Cumplimiento de Programas y Metas Programáticas</w:t>
      </w:r>
    </w:p>
    <w:p w:rsidR="00080108" w:rsidRPr="005009B3" w:rsidRDefault="00080108" w:rsidP="00080108">
      <w:pPr>
        <w:rPr>
          <w:rFonts w:ascii="Arial" w:hAnsi="Arial" w:cs="Arial"/>
          <w:b/>
        </w:rPr>
      </w:pPr>
    </w:p>
    <w:p w:rsidR="00080108" w:rsidRPr="005009B3" w:rsidRDefault="00080108" w:rsidP="00080108">
      <w:pPr>
        <w:rPr>
          <w:rFonts w:ascii="Arial" w:hAnsi="Arial" w:cs="Arial"/>
          <w:b/>
        </w:rPr>
      </w:pPr>
      <w:r w:rsidRPr="005009B3">
        <w:rPr>
          <w:rFonts w:ascii="Arial" w:hAnsi="Arial" w:cs="Arial"/>
          <w:b/>
        </w:rPr>
        <w:t>Período de enero a junio 2012</w:t>
      </w:r>
    </w:p>
    <w:p w:rsidR="00080108" w:rsidRPr="005009B3" w:rsidRDefault="00080108" w:rsidP="00080108">
      <w:pPr>
        <w:rPr>
          <w:rFonts w:ascii="Arial" w:hAnsi="Arial" w:cs="Arial"/>
          <w:b/>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080108" w:rsidRPr="005009B3" w:rsidTr="005C779E">
        <w:trPr>
          <w:trHeight w:val="551"/>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Período</w:t>
            </w:r>
          </w:p>
        </w:tc>
        <w:tc>
          <w:tcPr>
            <w:tcW w:w="2613"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Presupuesto </w:t>
            </w:r>
          </w:p>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Autorizado Modificado </w:t>
            </w:r>
          </w:p>
        </w:tc>
        <w:tc>
          <w:tcPr>
            <w:tcW w:w="2245"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Ejercido</w:t>
            </w:r>
          </w:p>
        </w:tc>
        <w:tc>
          <w:tcPr>
            <w:tcW w:w="2070"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Variación</w:t>
            </w:r>
          </w:p>
        </w:tc>
      </w:tr>
      <w:tr w:rsidR="00080108" w:rsidRPr="005009B3" w:rsidTr="005C779E">
        <w:trPr>
          <w:trHeight w:val="531"/>
          <w:jc w:val="center"/>
        </w:trPr>
        <w:tc>
          <w:tcPr>
            <w:tcW w:w="140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JUNIO</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r>
      <w:tr w:rsidR="00080108" w:rsidRPr="005009B3" w:rsidTr="005C779E">
        <w:trPr>
          <w:trHeight w:val="525"/>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Total</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5</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12,562.4</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5</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12,206.0</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0</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(356.4)</w:t>
            </w:r>
          </w:p>
        </w:tc>
      </w:tr>
    </w:tbl>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r w:rsidRPr="005009B3">
        <w:rPr>
          <w:rFonts w:ascii="Arial" w:hAnsi="Arial" w:cs="Arial"/>
        </w:rPr>
        <w:t>En el área sustantiva se autorizó el programa P002 “Estudios Económicos para determinar el Incremento en el Salario Mínimo”, en el cual se programó una meta cualitativa de 10 estudios, misma que está programada para su conclusión en el mes de noviembre de 2012, cabe señalar que al mes de junio, la meta programada de 5 estudios se había cumplido al 100 por ciento.</w:t>
      </w:r>
    </w:p>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Las actividades realizadas a junio fueron las siguientes:</w:t>
      </w:r>
    </w:p>
    <w:p w:rsidR="00080108" w:rsidRPr="005009B3" w:rsidRDefault="00080108" w:rsidP="00080108">
      <w:pPr>
        <w:rPr>
          <w:rFonts w:ascii="Arial" w:hAnsi="Arial" w:cs="Arial"/>
        </w:rPr>
      </w:pPr>
    </w:p>
    <w:p w:rsidR="00080108" w:rsidRPr="005009B3" w:rsidRDefault="00080108" w:rsidP="00080108">
      <w:pPr>
        <w:pStyle w:val="Metas"/>
        <w:numPr>
          <w:ilvl w:val="0"/>
          <w:numId w:val="41"/>
        </w:numPr>
        <w:tabs>
          <w:tab w:val="clear" w:pos="856"/>
          <w:tab w:val="num" w:pos="284"/>
        </w:tabs>
        <w:ind w:left="284" w:hanging="284"/>
        <w:rPr>
          <w:sz w:val="22"/>
          <w:szCs w:val="22"/>
        </w:rPr>
      </w:pPr>
      <w:r w:rsidRPr="005009B3">
        <w:rPr>
          <w:sz w:val="22"/>
          <w:szCs w:val="22"/>
        </w:rPr>
        <w:t xml:space="preserve">La Dirección Técnica presentó al Consejo de Representantes para su consideración los avances de su Plan Anual de Trabajo para el 2012.  Con este propósito se distribuyó mensualmente, de febrero a junio, a todos los miembros del Consejo, un documento titulado “Informe Mensual sobre el Comportamiento de la Economía”, que tiene como objetivo mantener informado al Consejo de Representantes sobre las principales medidas de política económica y social que tienen estrecha relación con el mercado laboral y las estructuras salariales.  El reporte comprende estudios sobre indicadores de producción, finanzas públicas, política monetaria y financiera, balanza comercial, mercado petrolero, turismo, inversión extranjera, deuda externa, relaciones comerciales con el exterior, situación económica internacional, productividad, empleo, temas de población, precios, salarios, negociaciones laborales y programas de apoyo al empleo y a la capacitación, entre otros. </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t>Período julio -  agosto 2012</w:t>
      </w:r>
    </w:p>
    <w:p w:rsidR="00080108" w:rsidRPr="005009B3" w:rsidRDefault="00080108" w:rsidP="00080108">
      <w:pPr>
        <w:rPr>
          <w:rFonts w:ascii="Arial" w:hAnsi="Arial" w:cs="Arial"/>
          <w:sz w:val="20"/>
          <w:szCs w:val="20"/>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080108" w:rsidRPr="005009B3" w:rsidTr="005C779E">
        <w:trPr>
          <w:trHeight w:val="551"/>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Período</w:t>
            </w:r>
          </w:p>
        </w:tc>
        <w:tc>
          <w:tcPr>
            <w:tcW w:w="2613"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Presupuesto </w:t>
            </w:r>
          </w:p>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Autorizado Modificado </w:t>
            </w:r>
          </w:p>
        </w:tc>
        <w:tc>
          <w:tcPr>
            <w:tcW w:w="2245"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Ejercido</w:t>
            </w:r>
          </w:p>
        </w:tc>
        <w:tc>
          <w:tcPr>
            <w:tcW w:w="2070"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Variación</w:t>
            </w:r>
          </w:p>
        </w:tc>
      </w:tr>
      <w:tr w:rsidR="00080108" w:rsidRPr="005009B3" w:rsidTr="005C779E">
        <w:trPr>
          <w:trHeight w:val="531"/>
          <w:jc w:val="center"/>
        </w:trPr>
        <w:tc>
          <w:tcPr>
            <w:tcW w:w="140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Jul-</w:t>
            </w:r>
            <w:proofErr w:type="spellStart"/>
            <w:r w:rsidRPr="005009B3">
              <w:rPr>
                <w:rFonts w:ascii="Arial" w:hAnsi="Arial" w:cs="Arial"/>
                <w:color w:val="000000"/>
                <w:sz w:val="18"/>
                <w:szCs w:val="18"/>
                <w:lang w:val="es-ES"/>
              </w:rPr>
              <w:t>Agos</w:t>
            </w:r>
            <w:proofErr w:type="spellEnd"/>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r>
      <w:tr w:rsidR="00080108" w:rsidRPr="005009B3" w:rsidTr="005C779E">
        <w:trPr>
          <w:trHeight w:val="525"/>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Total</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2</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4,295.9</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2</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4,168.1</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0</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(127.8)</w:t>
            </w:r>
          </w:p>
        </w:tc>
      </w:tr>
    </w:tbl>
    <w:p w:rsidR="00080108" w:rsidRPr="005009B3" w:rsidRDefault="00080108" w:rsidP="00080108">
      <w:pPr>
        <w:rPr>
          <w:rFonts w:ascii="Arial" w:hAnsi="Arial" w:cs="Arial"/>
          <w:b/>
        </w:rPr>
      </w:pPr>
    </w:p>
    <w:p w:rsidR="00080108" w:rsidRPr="005009B3" w:rsidRDefault="00080108" w:rsidP="00080108">
      <w:pPr>
        <w:rPr>
          <w:rFonts w:ascii="Arial" w:hAnsi="Arial" w:cs="Arial"/>
        </w:rPr>
      </w:pPr>
      <w:r w:rsidRPr="005009B3">
        <w:rPr>
          <w:rFonts w:ascii="Arial" w:hAnsi="Arial" w:cs="Arial"/>
        </w:rPr>
        <w:t>En el área sustantiva se autorizó el programa P002 “Estudios Económicos para determinar el Incremento en el Salario Mínimo”, en el cual se programó 2 estudios, en el periodo julio – agosto de 2012, misma que se ha cumplido al 100 por ciento.</w:t>
      </w:r>
    </w:p>
    <w:p w:rsidR="00080108" w:rsidRPr="005009B3" w:rsidRDefault="00080108" w:rsidP="00080108">
      <w:pPr>
        <w:rPr>
          <w:rFonts w:ascii="Arial" w:hAnsi="Arial" w:cs="Arial"/>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t>Período septiembre -  noviembre 2012</w:t>
      </w:r>
    </w:p>
    <w:p w:rsidR="00080108" w:rsidRPr="005009B3" w:rsidRDefault="00080108" w:rsidP="00080108">
      <w:pPr>
        <w:rPr>
          <w:rFonts w:ascii="Arial" w:hAnsi="Arial" w:cs="Arial"/>
          <w:sz w:val="20"/>
          <w:szCs w:val="20"/>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080108" w:rsidRPr="005009B3" w:rsidTr="005C779E">
        <w:trPr>
          <w:trHeight w:val="551"/>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Período</w:t>
            </w:r>
          </w:p>
        </w:tc>
        <w:tc>
          <w:tcPr>
            <w:tcW w:w="2613"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Presupuesto </w:t>
            </w:r>
          </w:p>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Autorizado Modificado </w:t>
            </w:r>
          </w:p>
        </w:tc>
        <w:tc>
          <w:tcPr>
            <w:tcW w:w="2245"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Ejercido</w:t>
            </w:r>
          </w:p>
        </w:tc>
        <w:tc>
          <w:tcPr>
            <w:tcW w:w="2070"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Variación</w:t>
            </w:r>
          </w:p>
        </w:tc>
      </w:tr>
      <w:tr w:rsidR="00080108" w:rsidRPr="005009B3" w:rsidTr="005C779E">
        <w:trPr>
          <w:trHeight w:val="531"/>
          <w:jc w:val="center"/>
        </w:trPr>
        <w:tc>
          <w:tcPr>
            <w:tcW w:w="140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proofErr w:type="spellStart"/>
            <w:r w:rsidRPr="005009B3">
              <w:rPr>
                <w:rFonts w:ascii="Arial" w:hAnsi="Arial" w:cs="Arial"/>
                <w:color w:val="000000"/>
                <w:sz w:val="18"/>
                <w:szCs w:val="18"/>
                <w:lang w:val="es-ES"/>
              </w:rPr>
              <w:t>Sep</w:t>
            </w:r>
            <w:proofErr w:type="spellEnd"/>
            <w:r w:rsidRPr="005009B3">
              <w:rPr>
                <w:rFonts w:ascii="Arial" w:hAnsi="Arial" w:cs="Arial"/>
                <w:color w:val="000000"/>
                <w:sz w:val="18"/>
                <w:szCs w:val="18"/>
                <w:lang w:val="es-ES"/>
              </w:rPr>
              <w:t>-Nov</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r>
      <w:tr w:rsidR="00080108" w:rsidRPr="005009B3" w:rsidTr="005C779E">
        <w:trPr>
          <w:trHeight w:val="525"/>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Total</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3</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7,392.4</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3</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6,651.2</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0</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(741.2)</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En el área sustantiva se autorizó el programa P002 “Estudios Económicos para determinar el Incremento en el Salario Mínimo”, en el cual tiene programada una meta de 3 estudios, en el periodo septiembre - noviembre de 2012, misma que se cumplirá al 100 por ciento.</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11.5 Recursos Humanos: Estructura Básica y No Básica. </w:t>
      </w:r>
    </w:p>
    <w:p w:rsidR="00080108" w:rsidRPr="005009B3" w:rsidRDefault="00080108" w:rsidP="00080108">
      <w:pPr>
        <w:rPr>
          <w:rFonts w:ascii="Arial"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Estructura básica del 1° de julio al 31 de agosto de 2012</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Estructura no básica del 1° de julio al 31 de agosto de 2012</w:t>
      </w:r>
    </w:p>
    <w:p w:rsidR="00080108" w:rsidRPr="005009B3" w:rsidRDefault="00080108" w:rsidP="00080108">
      <w:pPr>
        <w:rPr>
          <w:rFonts w:ascii="Arial" w:eastAsia="Calibri" w:hAnsi="Arial" w:cs="Arial"/>
          <w:b/>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 xml:space="preserve">Recursos Humanos: Personal de Base, Confianza, Honorarios y Eventual. </w:t>
      </w: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Personal de Base del 1° de julio al 31 de agosto de 2012</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Personal de Confianza del 1° de julio al 31 de agosto de 2012</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hAnsi="Arial" w:cs="Arial"/>
        </w:rPr>
      </w:pPr>
    </w:p>
    <w:p w:rsidR="00080108" w:rsidRPr="005009B3" w:rsidRDefault="00080108" w:rsidP="00080108">
      <w:pPr>
        <w:jc w:val="cente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Honorarios del 1° de julio al 31 de agosto de 2012</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widowControl w:val="0"/>
        <w:autoSpaceDE w:val="0"/>
        <w:autoSpaceDN w:val="0"/>
        <w:adjustRightInd w:val="0"/>
        <w:rPr>
          <w:rFonts w:ascii="Arial" w:eastAsia="Calibri" w:hAnsi="Arial" w:cs="Arial"/>
        </w:rPr>
      </w:pPr>
    </w:p>
    <w:p w:rsidR="00080108" w:rsidRPr="005009B3" w:rsidRDefault="00080108" w:rsidP="00080108">
      <w:pPr>
        <w:widowControl w:val="0"/>
        <w:autoSpaceDE w:val="0"/>
        <w:autoSpaceDN w:val="0"/>
        <w:adjustRightInd w:val="0"/>
        <w:rPr>
          <w:rFonts w:ascii="Arial" w:eastAsia="Calibri" w:hAnsi="Arial" w:cs="Arial"/>
          <w:b/>
        </w:rPr>
      </w:pPr>
      <w:r w:rsidRPr="005009B3">
        <w:rPr>
          <w:rFonts w:ascii="Arial" w:eastAsia="Calibri" w:hAnsi="Arial" w:cs="Arial"/>
          <w:b/>
        </w:rPr>
        <w:t>Eventual N/A</w:t>
      </w:r>
    </w:p>
    <w:p w:rsidR="00080108" w:rsidRPr="005009B3" w:rsidRDefault="00080108" w:rsidP="00080108">
      <w:pPr>
        <w:widowControl w:val="0"/>
        <w:autoSpaceDE w:val="0"/>
        <w:autoSpaceDN w:val="0"/>
        <w:adjustRightInd w:val="0"/>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 xml:space="preserve">Recursos Humanos: Condiciones Generales de Trabajo o Contrato Colectivo. </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lastRenderedPageBreak/>
        <w:t>Recursos Humanos: Puestos de Libre Designación y Puestos Sujetos a la LSPCAPF o a otro Servicio de Carrera establecido legalmente. N/A</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11.6 Recursos Materiales: Bienes Muebles. </w:t>
      </w:r>
    </w:p>
    <w:p w:rsidR="00080108" w:rsidRPr="005009B3" w:rsidRDefault="00080108" w:rsidP="00080108">
      <w:pPr>
        <w:outlineLvl w:val="0"/>
        <w:rPr>
          <w:rFonts w:ascii="Arial" w:hAnsi="Arial" w:cs="Arial"/>
          <w:b/>
        </w:rPr>
      </w:pPr>
    </w:p>
    <w:p w:rsidR="00080108" w:rsidRPr="005009B3" w:rsidRDefault="00080108" w:rsidP="00080108">
      <w:pPr>
        <w:rPr>
          <w:rFonts w:ascii="Arial" w:hAnsi="Arial" w:cs="Arial"/>
          <w:b/>
        </w:rPr>
      </w:pPr>
      <w:r w:rsidRPr="005009B3">
        <w:rPr>
          <w:rFonts w:ascii="Arial" w:hAnsi="Arial" w:cs="Arial"/>
          <w:b/>
        </w:rPr>
        <w:t>Bienes Muebles</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eastAsia="Calibri" w:hAnsi="Arial" w:cs="Arial"/>
          <w:b/>
        </w:rPr>
        <w:t>Del 1° de enero al 30 de junio de 2012</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 xml:space="preserve">El inventario de bienes muebles de la Entidad se integra de 1,472 bienes con un costo histórico y </w:t>
      </w:r>
      <w:proofErr w:type="spellStart"/>
      <w:r w:rsidRPr="005009B3">
        <w:rPr>
          <w:rFonts w:ascii="Arial" w:hAnsi="Arial" w:cs="Arial"/>
        </w:rPr>
        <w:t>reexpresado</w:t>
      </w:r>
      <w:proofErr w:type="spellEnd"/>
      <w:r w:rsidRPr="005009B3">
        <w:rPr>
          <w:rFonts w:ascii="Arial" w:hAnsi="Arial" w:cs="Arial"/>
        </w:rPr>
        <w:t xml:space="preserve"> como se muestra a continuación:</w:t>
      </w:r>
    </w:p>
    <w:p w:rsidR="00080108" w:rsidRPr="005009B3" w:rsidRDefault="00080108" w:rsidP="00080108">
      <w:pPr>
        <w:rPr>
          <w:rFonts w:ascii="Arial" w:hAnsi="Arial" w:cs="Arial"/>
          <w:sz w:val="20"/>
          <w:szCs w:val="20"/>
        </w:rPr>
      </w:pPr>
    </w:p>
    <w:p w:rsidR="00080108" w:rsidRDefault="00080108" w:rsidP="00080108">
      <w:pPr>
        <w:jc w:val="center"/>
        <w:rPr>
          <w:rFonts w:ascii="Arial" w:hAnsi="Arial" w:cs="Arial"/>
          <w:sz w:val="20"/>
          <w:szCs w:val="20"/>
        </w:rPr>
      </w:pPr>
      <w:r w:rsidRPr="005009B3">
        <w:rPr>
          <w:rFonts w:ascii="Arial" w:hAnsi="Arial" w:cs="Arial"/>
          <w:sz w:val="20"/>
          <w:szCs w:val="20"/>
        </w:rPr>
        <w:t>(Miles de pesos con un decimal)</w:t>
      </w:r>
    </w:p>
    <w:p w:rsidR="00080108" w:rsidRPr="005009B3" w:rsidRDefault="00080108" w:rsidP="00080108">
      <w:pPr>
        <w:jc w:val="center"/>
        <w:rPr>
          <w:rFonts w:ascii="Arial" w:hAnsi="Arial" w:cs="Arial"/>
          <w:sz w:val="20"/>
          <w:szCs w:val="20"/>
        </w:rPr>
      </w:pPr>
    </w:p>
    <w:tbl>
      <w:tblPr>
        <w:tblW w:w="0" w:type="auto"/>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559"/>
        <w:gridCol w:w="1443"/>
      </w:tblGrid>
      <w:tr w:rsidR="00080108" w:rsidRPr="005009B3" w:rsidTr="005C779E">
        <w:trPr>
          <w:trHeight w:val="553"/>
          <w:jc w:val="center"/>
        </w:trPr>
        <w:tc>
          <w:tcPr>
            <w:tcW w:w="1526" w:type="dxa"/>
            <w:vMerge w:val="restart"/>
            <w:tcBorders>
              <w:top w:val="single" w:sz="4" w:space="0" w:color="auto"/>
              <w:left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CONCEPTO</w:t>
            </w:r>
          </w:p>
        </w:tc>
        <w:tc>
          <w:tcPr>
            <w:tcW w:w="1276"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HISTÓRICO</w:t>
            </w:r>
          </w:p>
        </w:tc>
        <w:tc>
          <w:tcPr>
            <w:tcW w:w="1559"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ACTUALIZACIÓN</w:t>
            </w:r>
          </w:p>
        </w:tc>
        <w:tc>
          <w:tcPr>
            <w:tcW w:w="1443"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REEXPRESADO</w:t>
            </w:r>
          </w:p>
        </w:tc>
      </w:tr>
      <w:tr w:rsidR="00080108" w:rsidRPr="005009B3" w:rsidTr="005C779E">
        <w:trPr>
          <w:trHeight w:val="329"/>
          <w:jc w:val="center"/>
        </w:trPr>
        <w:tc>
          <w:tcPr>
            <w:tcW w:w="1526" w:type="dxa"/>
            <w:vMerge/>
            <w:tcBorders>
              <w:top w:val="single" w:sz="4" w:space="0" w:color="auto"/>
              <w:left w:val="single" w:sz="4" w:space="0" w:color="auto"/>
              <w:bottom w:val="single" w:sz="4" w:space="0" w:color="auto"/>
            </w:tcBorders>
          </w:tcPr>
          <w:p w:rsidR="00080108" w:rsidRPr="005009B3" w:rsidRDefault="00080108" w:rsidP="005C779E">
            <w:pPr>
              <w:jc w:val="center"/>
              <w:rPr>
                <w:rFonts w:ascii="Arial" w:hAnsi="Arial" w:cs="Arial"/>
                <w:color w:val="000000"/>
                <w:sz w:val="16"/>
                <w:szCs w:val="16"/>
              </w:rPr>
            </w:pPr>
          </w:p>
        </w:tc>
        <w:tc>
          <w:tcPr>
            <w:tcW w:w="1276"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6,819.9</w:t>
            </w:r>
          </w:p>
        </w:tc>
        <w:tc>
          <w:tcPr>
            <w:tcW w:w="1559"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4,151.2</w:t>
            </w:r>
          </w:p>
        </w:tc>
        <w:tc>
          <w:tcPr>
            <w:tcW w:w="1443"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10,971.1</w:t>
            </w:r>
          </w:p>
        </w:tc>
      </w:tr>
      <w:tr w:rsidR="00080108" w:rsidRPr="005009B3" w:rsidTr="005C779E">
        <w:trPr>
          <w:trHeight w:val="354"/>
          <w:jc w:val="center"/>
        </w:trPr>
        <w:tc>
          <w:tcPr>
            <w:tcW w:w="1526"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Depreciación acumulada</w:t>
            </w:r>
          </w:p>
        </w:tc>
        <w:tc>
          <w:tcPr>
            <w:tcW w:w="1276"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6,039.8</w:t>
            </w:r>
          </w:p>
        </w:tc>
        <w:tc>
          <w:tcPr>
            <w:tcW w:w="1559"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3,874.8</w:t>
            </w:r>
          </w:p>
        </w:tc>
        <w:tc>
          <w:tcPr>
            <w:tcW w:w="1443"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9,914.6</w:t>
            </w:r>
          </w:p>
        </w:tc>
      </w:tr>
      <w:tr w:rsidR="00080108" w:rsidRPr="005009B3" w:rsidTr="005C779E">
        <w:trPr>
          <w:trHeight w:val="349"/>
          <w:jc w:val="center"/>
        </w:trPr>
        <w:tc>
          <w:tcPr>
            <w:tcW w:w="1526"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Costo Neto</w:t>
            </w:r>
          </w:p>
        </w:tc>
        <w:tc>
          <w:tcPr>
            <w:tcW w:w="1276"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780.1</w:t>
            </w:r>
          </w:p>
        </w:tc>
        <w:tc>
          <w:tcPr>
            <w:tcW w:w="1559"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276.4</w:t>
            </w:r>
          </w:p>
        </w:tc>
        <w:tc>
          <w:tcPr>
            <w:tcW w:w="1443"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1,056.5</w:t>
            </w:r>
          </w:p>
        </w:tc>
      </w:tr>
    </w:tbl>
    <w:p w:rsidR="00080108" w:rsidRPr="005009B3" w:rsidRDefault="00080108" w:rsidP="00080108">
      <w:pPr>
        <w:jc w:val="center"/>
        <w:rPr>
          <w:rFonts w:ascii="Arial" w:hAnsi="Arial" w:cs="Arial"/>
          <w:color w:val="000000"/>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t>Período julio -  agosto 2012</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r w:rsidRPr="005009B3">
        <w:rPr>
          <w:rFonts w:ascii="Arial" w:hAnsi="Arial" w:cs="Arial"/>
        </w:rPr>
        <w:t xml:space="preserve">El inventario de bienes muebles de la Entidad consta de 1,482 bienes con un costo histórico y </w:t>
      </w:r>
      <w:proofErr w:type="spellStart"/>
      <w:r w:rsidRPr="005009B3">
        <w:rPr>
          <w:rFonts w:ascii="Arial" w:hAnsi="Arial" w:cs="Arial"/>
        </w:rPr>
        <w:t>reexpresado</w:t>
      </w:r>
      <w:proofErr w:type="spellEnd"/>
      <w:r w:rsidRPr="005009B3">
        <w:rPr>
          <w:rFonts w:ascii="Arial" w:hAnsi="Arial" w:cs="Arial"/>
        </w:rPr>
        <w:t xml:space="preserve"> como se muestra a continuación:</w:t>
      </w:r>
    </w:p>
    <w:p w:rsidR="00080108" w:rsidRPr="005009B3" w:rsidRDefault="00080108" w:rsidP="00080108">
      <w:pPr>
        <w:rPr>
          <w:rFonts w:ascii="Arial" w:hAnsi="Arial" w:cs="Arial"/>
        </w:rPr>
      </w:pPr>
    </w:p>
    <w:p w:rsidR="00080108" w:rsidRDefault="00080108" w:rsidP="00080108">
      <w:pPr>
        <w:jc w:val="center"/>
        <w:rPr>
          <w:rFonts w:ascii="Arial" w:hAnsi="Arial" w:cs="Arial"/>
          <w:sz w:val="20"/>
          <w:szCs w:val="20"/>
        </w:rPr>
      </w:pPr>
      <w:r w:rsidRPr="005009B3">
        <w:rPr>
          <w:rFonts w:ascii="Arial" w:hAnsi="Arial" w:cs="Arial"/>
          <w:sz w:val="20"/>
          <w:szCs w:val="20"/>
        </w:rPr>
        <w:t>(Miles de pesos con un decimal)</w:t>
      </w:r>
    </w:p>
    <w:p w:rsidR="00080108" w:rsidRPr="005009B3" w:rsidRDefault="00080108" w:rsidP="00080108">
      <w:pPr>
        <w:jc w:val="center"/>
        <w:rPr>
          <w:rFonts w:ascii="Arial" w:hAnsi="Arial" w:cs="Arial"/>
          <w:sz w:val="20"/>
          <w:szCs w:val="20"/>
        </w:rPr>
      </w:pPr>
    </w:p>
    <w:tbl>
      <w:tblPr>
        <w:tblW w:w="0" w:type="auto"/>
        <w:jc w:val="center"/>
        <w:tblInd w:w="26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441"/>
        <w:gridCol w:w="1663"/>
        <w:gridCol w:w="1643"/>
      </w:tblGrid>
      <w:tr w:rsidR="00080108" w:rsidRPr="005009B3" w:rsidTr="005C779E">
        <w:trPr>
          <w:trHeight w:val="589"/>
          <w:jc w:val="center"/>
        </w:trPr>
        <w:tc>
          <w:tcPr>
            <w:tcW w:w="1829" w:type="dxa"/>
            <w:vMerge w:val="restart"/>
            <w:tcBorders>
              <w:top w:val="single" w:sz="4" w:space="0" w:color="auto"/>
              <w:left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CONCEPTO</w:t>
            </w:r>
          </w:p>
        </w:tc>
        <w:tc>
          <w:tcPr>
            <w:tcW w:w="1538"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HISTÓRICO</w:t>
            </w:r>
          </w:p>
        </w:tc>
        <w:tc>
          <w:tcPr>
            <w:tcW w:w="1701"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ACTUALIZACIÓN</w:t>
            </w:r>
          </w:p>
        </w:tc>
        <w:tc>
          <w:tcPr>
            <w:tcW w:w="1701"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REEXPRESADO</w:t>
            </w:r>
          </w:p>
        </w:tc>
      </w:tr>
      <w:tr w:rsidR="00080108" w:rsidRPr="005009B3" w:rsidTr="005C779E">
        <w:trPr>
          <w:trHeight w:val="329"/>
          <w:jc w:val="center"/>
        </w:trPr>
        <w:tc>
          <w:tcPr>
            <w:tcW w:w="1829" w:type="dxa"/>
            <w:vMerge/>
            <w:tcBorders>
              <w:top w:val="single" w:sz="4" w:space="0" w:color="auto"/>
              <w:left w:val="single" w:sz="4" w:space="0" w:color="auto"/>
              <w:bottom w:val="single" w:sz="4" w:space="0" w:color="auto"/>
            </w:tcBorders>
          </w:tcPr>
          <w:p w:rsidR="00080108" w:rsidRPr="005009B3" w:rsidRDefault="00080108" w:rsidP="005C779E">
            <w:pPr>
              <w:jc w:val="center"/>
              <w:rPr>
                <w:rFonts w:ascii="Arial" w:hAnsi="Arial" w:cs="Arial"/>
                <w:color w:val="000000"/>
                <w:sz w:val="16"/>
                <w:szCs w:val="16"/>
              </w:rPr>
            </w:pPr>
          </w:p>
        </w:tc>
        <w:tc>
          <w:tcPr>
            <w:tcW w:w="1538"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6,848.6</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4151.2</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10,999.8</w:t>
            </w:r>
          </w:p>
        </w:tc>
      </w:tr>
      <w:tr w:rsidR="00080108" w:rsidRPr="005009B3" w:rsidTr="005C779E">
        <w:trPr>
          <w:trHeight w:val="354"/>
          <w:jc w:val="center"/>
        </w:trPr>
        <w:tc>
          <w:tcPr>
            <w:tcW w:w="1829"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Depreciación acumulada</w:t>
            </w:r>
          </w:p>
        </w:tc>
        <w:tc>
          <w:tcPr>
            <w:tcW w:w="1538"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6,065.8</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3,874.9</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9,940.6</w:t>
            </w:r>
          </w:p>
        </w:tc>
      </w:tr>
      <w:tr w:rsidR="00080108" w:rsidRPr="005009B3" w:rsidTr="005C779E">
        <w:trPr>
          <w:trHeight w:val="349"/>
          <w:jc w:val="center"/>
        </w:trPr>
        <w:tc>
          <w:tcPr>
            <w:tcW w:w="1829"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Costo Neto</w:t>
            </w:r>
          </w:p>
        </w:tc>
        <w:tc>
          <w:tcPr>
            <w:tcW w:w="1538"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782.8</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276.3</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1,059.2</w:t>
            </w:r>
          </w:p>
        </w:tc>
      </w:tr>
    </w:tbl>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Pr="005009B3" w:rsidRDefault="00080108" w:rsidP="00080108">
      <w:pPr>
        <w:widowControl w:val="0"/>
        <w:autoSpaceDE w:val="0"/>
        <w:autoSpaceDN w:val="0"/>
        <w:adjustRightInd w:val="0"/>
        <w:spacing w:before="120" w:after="120"/>
        <w:rPr>
          <w:rFonts w:ascii="Arial" w:hAnsi="Arial" w:cs="Arial"/>
        </w:rPr>
      </w:pPr>
    </w:p>
    <w:p w:rsidR="00080108" w:rsidRPr="005009B3" w:rsidRDefault="00080108" w:rsidP="00080108">
      <w:pPr>
        <w:rPr>
          <w:rFonts w:ascii="Arial" w:hAnsi="Arial" w:cs="Arial"/>
          <w:b/>
        </w:rPr>
      </w:pPr>
      <w:r w:rsidRPr="005009B3">
        <w:rPr>
          <w:rFonts w:ascii="Arial" w:hAnsi="Arial" w:cs="Arial"/>
          <w:b/>
        </w:rPr>
        <w:lastRenderedPageBreak/>
        <w:t>Período septiembre -  noviembre 2012</w:t>
      </w:r>
    </w:p>
    <w:p w:rsidR="00080108" w:rsidRPr="005009B3" w:rsidRDefault="00080108" w:rsidP="00080108">
      <w:pPr>
        <w:outlineLvl w:val="0"/>
        <w:rPr>
          <w:rFonts w:ascii="Arial" w:hAnsi="Arial" w:cs="Arial"/>
          <w:b/>
        </w:rPr>
      </w:pPr>
    </w:p>
    <w:p w:rsidR="00080108" w:rsidRPr="005009B3" w:rsidRDefault="00080108" w:rsidP="00080108">
      <w:pPr>
        <w:rPr>
          <w:rFonts w:ascii="Arial" w:hAnsi="Arial" w:cs="Arial"/>
        </w:rPr>
      </w:pPr>
      <w:r w:rsidRPr="005009B3">
        <w:rPr>
          <w:rFonts w:ascii="Arial" w:hAnsi="Arial" w:cs="Arial"/>
        </w:rPr>
        <w:t xml:space="preserve">El inventario de bienes muebles de la Entidad consta de 1,482 bienes con un costo histórico y </w:t>
      </w:r>
      <w:proofErr w:type="spellStart"/>
      <w:r w:rsidRPr="005009B3">
        <w:rPr>
          <w:rFonts w:ascii="Arial" w:hAnsi="Arial" w:cs="Arial"/>
        </w:rPr>
        <w:t>reexpresado</w:t>
      </w:r>
      <w:proofErr w:type="spellEnd"/>
      <w:r w:rsidRPr="005009B3">
        <w:rPr>
          <w:rFonts w:ascii="Arial" w:hAnsi="Arial" w:cs="Arial"/>
        </w:rPr>
        <w:t xml:space="preserve"> como se muestra a continuación:</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rPr>
      </w:pPr>
      <w:r w:rsidRPr="005009B3">
        <w:rPr>
          <w:rFonts w:ascii="Arial" w:hAnsi="Arial" w:cs="Arial"/>
        </w:rPr>
        <w:t>(Miles de pesos con un decimal)</w:t>
      </w:r>
    </w:p>
    <w:p w:rsidR="00080108" w:rsidRPr="005009B3" w:rsidRDefault="00080108" w:rsidP="00080108">
      <w:pPr>
        <w:jc w:val="center"/>
        <w:rPr>
          <w:rFonts w:ascii="Arial" w:hAnsi="Arial" w:cs="Arial"/>
        </w:rPr>
      </w:pPr>
    </w:p>
    <w:tbl>
      <w:tblPr>
        <w:tblW w:w="0" w:type="auto"/>
        <w:jc w:val="center"/>
        <w:tblInd w:w="26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453"/>
        <w:gridCol w:w="1681"/>
        <w:gridCol w:w="1546"/>
      </w:tblGrid>
      <w:tr w:rsidR="00080108" w:rsidRPr="005009B3" w:rsidTr="005C779E">
        <w:trPr>
          <w:trHeight w:val="737"/>
          <w:jc w:val="center"/>
        </w:trPr>
        <w:tc>
          <w:tcPr>
            <w:tcW w:w="1829" w:type="dxa"/>
            <w:vMerge w:val="restart"/>
            <w:tcBorders>
              <w:top w:val="single" w:sz="4" w:space="0" w:color="auto"/>
              <w:left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CONCEPTO</w:t>
            </w:r>
          </w:p>
        </w:tc>
        <w:tc>
          <w:tcPr>
            <w:tcW w:w="1501"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HISTÓRICO</w:t>
            </w:r>
          </w:p>
        </w:tc>
        <w:tc>
          <w:tcPr>
            <w:tcW w:w="1701"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ACTUALIZACIÓN</w:t>
            </w:r>
          </w:p>
        </w:tc>
        <w:tc>
          <w:tcPr>
            <w:tcW w:w="1560"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REEXPRESADO</w:t>
            </w:r>
          </w:p>
        </w:tc>
      </w:tr>
      <w:tr w:rsidR="00080108" w:rsidRPr="005009B3" w:rsidTr="005C779E">
        <w:trPr>
          <w:trHeight w:val="329"/>
          <w:jc w:val="center"/>
        </w:trPr>
        <w:tc>
          <w:tcPr>
            <w:tcW w:w="1829" w:type="dxa"/>
            <w:vMerge/>
            <w:tcBorders>
              <w:top w:val="single" w:sz="4" w:space="0" w:color="auto"/>
              <w:left w:val="single" w:sz="4" w:space="0" w:color="auto"/>
              <w:bottom w:val="single" w:sz="4" w:space="0" w:color="auto"/>
            </w:tcBorders>
          </w:tcPr>
          <w:p w:rsidR="00080108" w:rsidRPr="005009B3" w:rsidRDefault="00080108" w:rsidP="005C779E">
            <w:pPr>
              <w:jc w:val="center"/>
              <w:rPr>
                <w:rFonts w:ascii="Arial" w:hAnsi="Arial" w:cs="Arial"/>
                <w:color w:val="000000"/>
                <w:sz w:val="16"/>
                <w:szCs w:val="16"/>
              </w:rPr>
            </w:pPr>
          </w:p>
        </w:tc>
        <w:tc>
          <w:tcPr>
            <w:tcW w:w="15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6,848.6</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4151.2</w:t>
            </w:r>
          </w:p>
        </w:tc>
        <w:tc>
          <w:tcPr>
            <w:tcW w:w="1560"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10,999.8</w:t>
            </w:r>
          </w:p>
        </w:tc>
      </w:tr>
      <w:tr w:rsidR="00080108" w:rsidRPr="005009B3" w:rsidTr="005C779E">
        <w:trPr>
          <w:trHeight w:val="354"/>
          <w:jc w:val="center"/>
        </w:trPr>
        <w:tc>
          <w:tcPr>
            <w:tcW w:w="1829"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Depreciación acumulada</w:t>
            </w:r>
          </w:p>
        </w:tc>
        <w:tc>
          <w:tcPr>
            <w:tcW w:w="15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6,106.0</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3,874.9</w:t>
            </w:r>
          </w:p>
        </w:tc>
        <w:tc>
          <w:tcPr>
            <w:tcW w:w="1560"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9,980.9</w:t>
            </w:r>
          </w:p>
        </w:tc>
      </w:tr>
      <w:tr w:rsidR="00080108" w:rsidRPr="005009B3" w:rsidTr="005C779E">
        <w:trPr>
          <w:trHeight w:val="349"/>
          <w:jc w:val="center"/>
        </w:trPr>
        <w:tc>
          <w:tcPr>
            <w:tcW w:w="1829"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Costo Neto</w:t>
            </w:r>
          </w:p>
        </w:tc>
        <w:tc>
          <w:tcPr>
            <w:tcW w:w="15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742.6</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276.3</w:t>
            </w:r>
          </w:p>
        </w:tc>
        <w:tc>
          <w:tcPr>
            <w:tcW w:w="1560"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1,018.9</w:t>
            </w:r>
          </w:p>
        </w:tc>
      </w:tr>
    </w:tbl>
    <w:p w:rsidR="00080108" w:rsidRDefault="00080108" w:rsidP="00080108">
      <w:pPr>
        <w:rPr>
          <w:rFonts w:ascii="Arial" w:hAnsi="Arial" w:cs="Arial"/>
          <w:sz w:val="20"/>
          <w:szCs w:val="20"/>
        </w:rPr>
      </w:pPr>
    </w:p>
    <w:p w:rsidR="00011094" w:rsidRPr="005009B3" w:rsidRDefault="00011094" w:rsidP="00080108">
      <w:pPr>
        <w:rPr>
          <w:rFonts w:ascii="Arial" w:hAnsi="Arial" w:cs="Arial"/>
          <w:sz w:val="20"/>
          <w:szCs w:val="20"/>
        </w:rPr>
      </w:pPr>
    </w:p>
    <w:p w:rsidR="00011094" w:rsidRPr="00011094" w:rsidRDefault="00011094" w:rsidP="00011094">
      <w:pPr>
        <w:rPr>
          <w:rFonts w:ascii="Arial" w:hAnsi="Arial" w:cs="Arial"/>
          <w:b/>
        </w:rPr>
      </w:pPr>
      <w:r w:rsidRPr="00011094">
        <w:rPr>
          <w:rFonts w:ascii="Arial" w:hAnsi="Arial" w:cs="Arial"/>
          <w:b/>
        </w:rPr>
        <w:t>Bienes Inmuebles:</w:t>
      </w:r>
    </w:p>
    <w:p w:rsidR="00011094" w:rsidRPr="00011094" w:rsidRDefault="00011094" w:rsidP="00011094">
      <w:pPr>
        <w:rPr>
          <w:rFonts w:ascii="Arial" w:hAnsi="Arial" w:cs="Arial"/>
          <w:b/>
        </w:rPr>
      </w:pPr>
    </w:p>
    <w:p w:rsidR="00011094" w:rsidRPr="00011094" w:rsidRDefault="00011094" w:rsidP="00011094">
      <w:pPr>
        <w:rPr>
          <w:rFonts w:ascii="Arial" w:hAnsi="Arial" w:cs="Arial"/>
        </w:rPr>
      </w:pPr>
      <w:r w:rsidRPr="00011094">
        <w:rPr>
          <w:rFonts w:ascii="Arial" w:hAnsi="Arial" w:cs="Arial"/>
        </w:rPr>
        <w:t xml:space="preserve">La información reportada en la </w:t>
      </w:r>
      <w:r w:rsidRPr="00011094">
        <w:rPr>
          <w:rFonts w:ascii="Arial" w:hAnsi="Arial" w:cs="Arial"/>
        </w:rPr>
        <w:t>Segunda</w:t>
      </w:r>
      <w:r w:rsidRPr="00011094">
        <w:rPr>
          <w:rFonts w:ascii="Arial" w:hAnsi="Arial" w:cs="Arial"/>
        </w:rPr>
        <w:t xml:space="preserve"> Etapa se mantiene sin cambios y vigente para la </w:t>
      </w:r>
      <w:r w:rsidRPr="00011094">
        <w:rPr>
          <w:rFonts w:ascii="Arial" w:hAnsi="Arial" w:cs="Arial"/>
        </w:rPr>
        <w:t>Tercera</w:t>
      </w:r>
      <w:r w:rsidRPr="00011094">
        <w:rPr>
          <w:rFonts w:ascii="Arial" w:hAnsi="Arial" w:cs="Arial"/>
        </w:rPr>
        <w:t xml:space="preserve"> Etapa.</w:t>
      </w:r>
    </w:p>
    <w:p w:rsidR="00011094" w:rsidRPr="00011094" w:rsidRDefault="00011094" w:rsidP="00011094">
      <w:pPr>
        <w:rPr>
          <w:rFonts w:ascii="Arial" w:hAnsi="Arial" w:cs="Arial"/>
          <w:b/>
        </w:rPr>
      </w:pPr>
    </w:p>
    <w:p w:rsidR="00011094" w:rsidRPr="005009B3" w:rsidRDefault="00011094" w:rsidP="00080108">
      <w:pPr>
        <w:rPr>
          <w:rFonts w:ascii="Arial" w:hAnsi="Arial" w:cs="Arial"/>
          <w:b/>
        </w:rPr>
      </w:pPr>
    </w:p>
    <w:p w:rsidR="00080108" w:rsidRPr="005009B3" w:rsidRDefault="00080108" w:rsidP="00080108">
      <w:pPr>
        <w:rPr>
          <w:rFonts w:ascii="Arial" w:hAnsi="Arial" w:cs="Arial"/>
          <w:b/>
        </w:rPr>
      </w:pPr>
      <w:r w:rsidRPr="005009B3">
        <w:rPr>
          <w:rFonts w:ascii="Arial" w:hAnsi="Arial" w:cs="Arial"/>
          <w:b/>
        </w:rPr>
        <w:t xml:space="preserve">Bienes Tecnológicos. </w:t>
      </w:r>
    </w:p>
    <w:p w:rsidR="00080108" w:rsidRPr="005009B3" w:rsidRDefault="00080108" w:rsidP="00080108">
      <w:pPr>
        <w:rPr>
          <w:rFonts w:ascii="Arial" w:hAnsi="Arial" w:cs="Arial"/>
        </w:rPr>
      </w:pPr>
    </w:p>
    <w:p w:rsidR="00080108" w:rsidRPr="005009B3" w:rsidRDefault="00080108" w:rsidP="00080108">
      <w:pPr>
        <w:widowControl w:val="0"/>
        <w:autoSpaceDE w:val="0"/>
        <w:autoSpaceDN w:val="0"/>
        <w:adjustRightInd w:val="0"/>
        <w:spacing w:before="120" w:after="120"/>
        <w:rPr>
          <w:rFonts w:ascii="Arial" w:hAnsi="Arial" w:cs="Arial"/>
          <w:b/>
        </w:rPr>
      </w:pPr>
      <w:r w:rsidRPr="005009B3">
        <w:rPr>
          <w:rFonts w:ascii="Arial" w:hAnsi="Arial" w:cs="Arial"/>
          <w:b/>
        </w:rPr>
        <w:t>Recursos Tecnológicos</w:t>
      </w:r>
    </w:p>
    <w:p w:rsidR="00080108" w:rsidRPr="005009B3" w:rsidRDefault="00080108" w:rsidP="00080108">
      <w:pPr>
        <w:widowControl w:val="0"/>
        <w:autoSpaceDE w:val="0"/>
        <w:autoSpaceDN w:val="0"/>
        <w:adjustRightInd w:val="0"/>
        <w:rPr>
          <w:rFonts w:ascii="Arial" w:eastAsia="Batang" w:hAnsi="Arial" w:cs="Arial"/>
          <w:lang w:eastAsia="ko-KR"/>
        </w:rPr>
      </w:pPr>
      <w:r w:rsidRPr="005009B3">
        <w:rPr>
          <w:rFonts w:ascii="Arial" w:eastAsia="Batang" w:hAnsi="Arial" w:cs="Arial"/>
          <w:lang w:eastAsia="ko-KR"/>
        </w:rPr>
        <w:t>En el período comprendido del 1 de julio al 31 de agosto, se realizó la actualización e implementación del servicio de Directorio Activo con Windows Server 2008 y de Correo electrónico a la versión de Microsoft Exchange Server 2010, que facilit</w:t>
      </w:r>
      <w:r>
        <w:rPr>
          <w:rFonts w:ascii="Arial" w:eastAsia="Batang" w:hAnsi="Arial" w:cs="Arial"/>
          <w:lang w:eastAsia="ko-KR"/>
        </w:rPr>
        <w:t>a</w:t>
      </w:r>
      <w:r w:rsidRPr="005009B3">
        <w:rPr>
          <w:rFonts w:ascii="Arial" w:eastAsia="Batang" w:hAnsi="Arial" w:cs="Arial"/>
          <w:lang w:eastAsia="ko-KR"/>
        </w:rPr>
        <w:t xml:space="preserve"> la realización de trabajo colaborativo a los funcionarios públicos de la CONASAMI</w:t>
      </w:r>
      <w:r>
        <w:rPr>
          <w:rFonts w:ascii="Arial" w:eastAsia="Batang" w:hAnsi="Arial" w:cs="Arial"/>
          <w:lang w:eastAsia="ko-KR"/>
        </w:rPr>
        <w:t>;</w:t>
      </w:r>
      <w:r w:rsidRPr="005009B3">
        <w:rPr>
          <w:rFonts w:ascii="Arial" w:eastAsia="Batang" w:hAnsi="Arial" w:cs="Arial"/>
          <w:lang w:eastAsia="ko-KR"/>
        </w:rPr>
        <w:t xml:space="preserve"> como complemento a la actualización del correo electrónico se adquirió el certificado para Microsoft Exchange 2010, para seguridad del acceso a las cuentas de los usuarios vía Microsoft Outlook Web Access (OWA).</w:t>
      </w:r>
    </w:p>
    <w:p w:rsidR="00080108" w:rsidRPr="005009B3" w:rsidRDefault="00080108" w:rsidP="00080108">
      <w:pPr>
        <w:widowControl w:val="0"/>
        <w:autoSpaceDE w:val="0"/>
        <w:autoSpaceDN w:val="0"/>
        <w:adjustRightInd w:val="0"/>
        <w:rPr>
          <w:rFonts w:ascii="Arial" w:eastAsia="Batang" w:hAnsi="Arial" w:cs="Arial"/>
          <w:lang w:eastAsia="ko-KR"/>
        </w:rPr>
      </w:pPr>
    </w:p>
    <w:p w:rsidR="00080108" w:rsidRPr="005009B3" w:rsidRDefault="00080108" w:rsidP="00080108">
      <w:pPr>
        <w:widowControl w:val="0"/>
        <w:autoSpaceDE w:val="0"/>
        <w:autoSpaceDN w:val="0"/>
        <w:adjustRightInd w:val="0"/>
        <w:rPr>
          <w:rFonts w:ascii="Arial" w:hAnsi="Arial" w:cs="Arial"/>
          <w:b/>
        </w:rPr>
      </w:pPr>
      <w:r w:rsidRPr="005009B3">
        <w:rPr>
          <w:rFonts w:ascii="Arial" w:eastAsia="Batang" w:hAnsi="Arial" w:cs="Arial"/>
          <w:lang w:eastAsia="ko-KR"/>
        </w:rPr>
        <w:t>Para ayudar a impedir el bloqueó de las descargas de ficheros de páginas no seguras, protección de spyware o programas dañinos, que podrían introducirse en los sistemas, así como, el ingreso de otras personas, en forma remota, se renovó el licenciamiento para la pared de fuego.</w:t>
      </w:r>
    </w:p>
    <w:p w:rsidR="00080108" w:rsidRPr="005009B3" w:rsidRDefault="00080108" w:rsidP="00080108">
      <w:pPr>
        <w:widowControl w:val="0"/>
        <w:autoSpaceDE w:val="0"/>
        <w:autoSpaceDN w:val="0"/>
        <w:adjustRightInd w:val="0"/>
        <w:rPr>
          <w:rFonts w:ascii="Arial" w:hAnsi="Arial" w:cs="Arial"/>
          <w:b/>
        </w:rPr>
      </w:pPr>
    </w:p>
    <w:p w:rsidR="00080108" w:rsidRPr="005009B3" w:rsidRDefault="00080108" w:rsidP="00080108">
      <w:pPr>
        <w:widowControl w:val="0"/>
        <w:autoSpaceDE w:val="0"/>
        <w:autoSpaceDN w:val="0"/>
        <w:adjustRightInd w:val="0"/>
        <w:rPr>
          <w:rFonts w:ascii="Arial" w:hAnsi="Arial" w:cs="Arial"/>
          <w:b/>
        </w:rPr>
      </w:pPr>
      <w:r w:rsidRPr="005009B3">
        <w:rPr>
          <w:rFonts w:ascii="Arial" w:hAnsi="Arial" w:cs="Arial"/>
          <w:b/>
        </w:rPr>
        <w:t>Situación de los Sistemas de Cómputo, Software, Licencias y Patentes, Internet e Intranet</w:t>
      </w:r>
    </w:p>
    <w:p w:rsidR="00080108" w:rsidRPr="005009B3" w:rsidRDefault="00080108" w:rsidP="00080108">
      <w:pPr>
        <w:widowControl w:val="0"/>
        <w:autoSpaceDE w:val="0"/>
        <w:autoSpaceDN w:val="0"/>
        <w:adjustRightInd w:val="0"/>
        <w:rPr>
          <w:rFonts w:ascii="Arial" w:hAnsi="Arial" w:cs="Arial"/>
          <w:b/>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En el período comprendido del 1 de julio al 30 de agosto, el licenciamiento adquirido fue el siguiente: Ca </w:t>
      </w:r>
      <w:proofErr w:type="spellStart"/>
      <w:r w:rsidRPr="005009B3">
        <w:rPr>
          <w:rFonts w:ascii="Arial" w:eastAsia="Batang" w:hAnsi="Arial" w:cs="Arial"/>
          <w:lang w:eastAsia="ko-KR"/>
        </w:rPr>
        <w:t>Arcserver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Backup</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For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Win</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Essential</w:t>
      </w:r>
      <w:proofErr w:type="spellEnd"/>
      <w:r w:rsidRPr="005009B3">
        <w:rPr>
          <w:rFonts w:ascii="Arial" w:eastAsia="Batang" w:hAnsi="Arial" w:cs="Arial"/>
          <w:lang w:eastAsia="ko-KR"/>
        </w:rPr>
        <w:t xml:space="preserve"> (3), Ca </w:t>
      </w:r>
      <w:proofErr w:type="spellStart"/>
      <w:r w:rsidRPr="005009B3">
        <w:rPr>
          <w:rFonts w:ascii="Arial" w:eastAsia="Batang" w:hAnsi="Arial" w:cs="Arial"/>
          <w:lang w:eastAsia="ko-KR"/>
        </w:rPr>
        <w:t>Arcserve</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Backup</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For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Win</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Advanced</w:t>
      </w:r>
      <w:proofErr w:type="spellEnd"/>
      <w:r w:rsidRPr="005009B3">
        <w:rPr>
          <w:rFonts w:ascii="Arial" w:eastAsia="Batang" w:hAnsi="Arial" w:cs="Arial"/>
          <w:lang w:eastAsia="ko-KR"/>
        </w:rPr>
        <w:t xml:space="preserve"> Email (1), Ca </w:t>
      </w:r>
      <w:proofErr w:type="spellStart"/>
      <w:r w:rsidRPr="005009B3">
        <w:rPr>
          <w:rFonts w:ascii="Arial" w:eastAsia="Batang" w:hAnsi="Arial" w:cs="Arial"/>
          <w:lang w:eastAsia="ko-KR"/>
        </w:rPr>
        <w:t>Arcserve</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Backup</w:t>
      </w:r>
      <w:proofErr w:type="spellEnd"/>
      <w:r w:rsidRPr="005009B3">
        <w:rPr>
          <w:rFonts w:ascii="Arial" w:eastAsia="Batang" w:hAnsi="Arial" w:cs="Arial"/>
          <w:lang w:eastAsia="ko-KR"/>
        </w:rPr>
        <w:t xml:space="preserve"> R16 </w:t>
      </w:r>
      <w:proofErr w:type="spellStart"/>
      <w:r w:rsidRPr="005009B3">
        <w:rPr>
          <w:rFonts w:ascii="Arial" w:eastAsia="Batang" w:hAnsi="Arial" w:cs="Arial"/>
          <w:lang w:eastAsia="ko-KR"/>
        </w:rPr>
        <w:t>For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Win</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Std</w:t>
      </w:r>
      <w:proofErr w:type="spellEnd"/>
      <w:r w:rsidRPr="005009B3">
        <w:rPr>
          <w:rFonts w:ascii="Arial" w:eastAsia="Batang" w:hAnsi="Arial" w:cs="Arial"/>
          <w:lang w:eastAsia="ko-KR"/>
        </w:rPr>
        <w:t xml:space="preserve"> Data (1) y Ca </w:t>
      </w:r>
      <w:proofErr w:type="spellStart"/>
      <w:r w:rsidRPr="005009B3">
        <w:rPr>
          <w:rFonts w:ascii="Arial" w:eastAsia="Batang" w:hAnsi="Arial" w:cs="Arial"/>
          <w:lang w:eastAsia="ko-KR"/>
        </w:rPr>
        <w:t>Arcserve</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Backup</w:t>
      </w:r>
      <w:proofErr w:type="spellEnd"/>
      <w:r w:rsidRPr="005009B3">
        <w:rPr>
          <w:rFonts w:ascii="Arial" w:eastAsia="Batang" w:hAnsi="Arial" w:cs="Arial"/>
          <w:lang w:eastAsia="ko-KR"/>
        </w:rPr>
        <w:t xml:space="preserve"> R16 </w:t>
      </w:r>
      <w:proofErr w:type="spellStart"/>
      <w:r w:rsidRPr="005009B3">
        <w:rPr>
          <w:rFonts w:ascii="Arial" w:eastAsia="Batang" w:hAnsi="Arial" w:cs="Arial"/>
          <w:lang w:eastAsia="ko-KR"/>
        </w:rPr>
        <w:t>For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Win</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Std</w:t>
      </w:r>
      <w:proofErr w:type="spellEnd"/>
      <w:r w:rsidRPr="005009B3">
        <w:rPr>
          <w:rFonts w:ascii="Arial" w:eastAsia="Batang" w:hAnsi="Arial" w:cs="Arial"/>
          <w:lang w:eastAsia="ko-KR"/>
        </w:rPr>
        <w:t xml:space="preserve"> Data (1), para el respaldo de la información, Certificado para Microsoft Exchange 2010 y renovación del software de licenciamiento para la pared de fuego.</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hAnsi="Arial" w:cs="Arial"/>
        </w:rPr>
      </w:pPr>
      <w:r w:rsidRPr="005009B3">
        <w:rPr>
          <w:rFonts w:ascii="Arial" w:eastAsia="Batang" w:hAnsi="Arial" w:cs="Arial"/>
          <w:lang w:eastAsia="ko-KR"/>
        </w:rPr>
        <w:t>En el presente año, como parte de las actividades de cierre de esta administración, se realizó una única evaluación de los sitios Web del Gobierno Federal, por lo que el sitio Web de la CONASAMI fue actualizado el 15 de julio de 2012, utilizando la imagen homologada correspondiente de acuerdo al sector laboral y tipo de institución, obteniendo una calificación de 9.6 (nueve punto seis) para el año 2012.</w:t>
      </w:r>
    </w:p>
    <w:p w:rsidR="00080108" w:rsidRPr="005009B3" w:rsidRDefault="00080108" w:rsidP="00080108">
      <w:pPr>
        <w:rPr>
          <w:rFonts w:ascii="Arial" w:hAnsi="Arial" w:cs="Arial"/>
          <w:sz w:val="20"/>
          <w:szCs w:val="20"/>
        </w:rPr>
      </w:pPr>
    </w:p>
    <w:p w:rsidR="00080108" w:rsidRPr="005009B3" w:rsidRDefault="00080108" w:rsidP="00080108">
      <w:pPr>
        <w:widowControl w:val="0"/>
        <w:autoSpaceDE w:val="0"/>
        <w:autoSpaceDN w:val="0"/>
        <w:adjustRightInd w:val="0"/>
        <w:spacing w:before="120" w:after="120"/>
        <w:rPr>
          <w:rFonts w:ascii="Arial" w:hAnsi="Arial" w:cs="Arial"/>
          <w:b/>
        </w:rPr>
      </w:pPr>
      <w:r w:rsidRPr="005009B3">
        <w:rPr>
          <w:rFonts w:ascii="Arial" w:hAnsi="Arial" w:cs="Arial"/>
          <w:b/>
        </w:rPr>
        <w:t>Aplicaciones Instaladas en Servidores</w:t>
      </w:r>
    </w:p>
    <w:p w:rsidR="00080108" w:rsidRPr="005009B3" w:rsidRDefault="00080108" w:rsidP="00080108">
      <w:pPr>
        <w:ind w:right="108"/>
        <w:rPr>
          <w:rFonts w:ascii="Arial" w:hAnsi="Arial" w:cs="Arial"/>
          <w:lang w:val="es-ES"/>
        </w:rPr>
      </w:pP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6651"/>
      </w:tblGrid>
      <w:tr w:rsidR="00080108" w:rsidRPr="005009B3" w:rsidTr="005C779E">
        <w:trPr>
          <w:trHeight w:val="436"/>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I</w:t>
            </w:r>
          </w:p>
        </w:tc>
        <w:tc>
          <w:tcPr>
            <w:tcW w:w="6651" w:type="dxa"/>
            <w:shd w:val="clear" w:color="auto" w:fill="auto"/>
            <w:vAlign w:val="center"/>
          </w:tcPr>
          <w:p w:rsidR="00080108" w:rsidRPr="005009B3" w:rsidRDefault="00080108" w:rsidP="005C779E">
            <w:pPr>
              <w:numPr>
                <w:ilvl w:val="0"/>
                <w:numId w:val="43"/>
              </w:numPr>
              <w:ind w:right="108"/>
              <w:jc w:val="left"/>
              <w:rPr>
                <w:rFonts w:ascii="Arial" w:hAnsi="Arial" w:cs="Arial"/>
                <w:sz w:val="18"/>
                <w:szCs w:val="18"/>
                <w:lang w:val="es-ES"/>
              </w:rPr>
            </w:pPr>
            <w:r w:rsidRPr="005009B3">
              <w:rPr>
                <w:rFonts w:ascii="Arial" w:hAnsi="Arial" w:cs="Arial"/>
                <w:sz w:val="18"/>
                <w:szCs w:val="18"/>
                <w:lang w:val="es-ES"/>
              </w:rPr>
              <w:t>Máquina Virtual I Directorio Activo</w:t>
            </w:r>
          </w:p>
          <w:p w:rsidR="00080108" w:rsidRPr="005009B3" w:rsidRDefault="00080108" w:rsidP="005C779E">
            <w:pPr>
              <w:numPr>
                <w:ilvl w:val="0"/>
                <w:numId w:val="43"/>
              </w:numPr>
              <w:ind w:right="108"/>
              <w:jc w:val="left"/>
              <w:rPr>
                <w:rFonts w:ascii="Arial" w:hAnsi="Arial" w:cs="Arial"/>
                <w:sz w:val="18"/>
                <w:szCs w:val="18"/>
                <w:lang w:val="es-ES"/>
              </w:rPr>
            </w:pPr>
            <w:r w:rsidRPr="005009B3">
              <w:rPr>
                <w:rFonts w:ascii="Arial" w:hAnsi="Arial" w:cs="Arial"/>
                <w:sz w:val="18"/>
                <w:szCs w:val="18"/>
                <w:lang w:val="es-ES"/>
              </w:rPr>
              <w:t>Máquina Virtual II Servidor de Correo Electrónico</w:t>
            </w:r>
          </w:p>
        </w:tc>
      </w:tr>
      <w:tr w:rsidR="00080108" w:rsidRPr="005009B3" w:rsidTr="005C779E">
        <w:trPr>
          <w:trHeight w:val="288"/>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II</w:t>
            </w:r>
          </w:p>
        </w:tc>
        <w:tc>
          <w:tcPr>
            <w:tcW w:w="6651" w:type="dxa"/>
            <w:shd w:val="clear" w:color="auto" w:fill="auto"/>
            <w:vAlign w:val="center"/>
          </w:tcPr>
          <w:p w:rsidR="00080108" w:rsidRPr="005009B3" w:rsidRDefault="00080108" w:rsidP="005C779E">
            <w:pPr>
              <w:numPr>
                <w:ilvl w:val="0"/>
                <w:numId w:val="43"/>
              </w:numPr>
              <w:tabs>
                <w:tab w:val="clear" w:pos="575"/>
              </w:tabs>
              <w:ind w:left="292" w:right="108" w:hanging="292"/>
              <w:jc w:val="left"/>
              <w:rPr>
                <w:rFonts w:ascii="Arial" w:hAnsi="Arial" w:cs="Arial"/>
                <w:sz w:val="18"/>
                <w:szCs w:val="18"/>
                <w:lang w:val="es-ES"/>
              </w:rPr>
            </w:pPr>
            <w:r w:rsidRPr="005009B3">
              <w:rPr>
                <w:rFonts w:ascii="Arial" w:hAnsi="Arial" w:cs="Arial"/>
                <w:sz w:val="18"/>
                <w:szCs w:val="18"/>
                <w:lang w:val="es-ES"/>
              </w:rPr>
              <w:t>Sistema cliente-servidor (Sistema de Análisis de la Estructuras Salariales versión 2.0).</w:t>
            </w:r>
          </w:p>
        </w:tc>
      </w:tr>
      <w:tr w:rsidR="00080108" w:rsidRPr="005009B3" w:rsidTr="005C779E">
        <w:trPr>
          <w:trHeight w:val="264"/>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III</w:t>
            </w:r>
          </w:p>
        </w:tc>
        <w:tc>
          <w:tcPr>
            <w:tcW w:w="6651" w:type="dxa"/>
            <w:shd w:val="clear" w:color="auto" w:fill="auto"/>
            <w:vAlign w:val="center"/>
          </w:tcPr>
          <w:p w:rsidR="00080108" w:rsidRPr="005009B3" w:rsidRDefault="00080108" w:rsidP="005C779E">
            <w:pPr>
              <w:numPr>
                <w:ilvl w:val="0"/>
                <w:numId w:val="43"/>
              </w:numPr>
              <w:tabs>
                <w:tab w:val="clear" w:pos="575"/>
                <w:tab w:val="num" w:pos="292"/>
              </w:tabs>
              <w:ind w:left="292" w:right="108" w:hanging="292"/>
              <w:jc w:val="left"/>
              <w:rPr>
                <w:rFonts w:ascii="Arial" w:hAnsi="Arial" w:cs="Arial"/>
                <w:sz w:val="18"/>
                <w:szCs w:val="18"/>
                <w:lang w:val="es-ES"/>
              </w:rPr>
            </w:pPr>
            <w:r w:rsidRPr="005009B3">
              <w:rPr>
                <w:rFonts w:ascii="Arial" w:hAnsi="Arial" w:cs="Arial"/>
                <w:sz w:val="18"/>
                <w:szCs w:val="18"/>
                <w:lang w:val="es-ES"/>
              </w:rPr>
              <w:t>Alojamiento de la INTRANET</w:t>
            </w:r>
          </w:p>
        </w:tc>
      </w:tr>
      <w:tr w:rsidR="00080108" w:rsidRPr="005009B3" w:rsidTr="005C779E">
        <w:trPr>
          <w:trHeight w:val="272"/>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IV</w:t>
            </w:r>
          </w:p>
        </w:tc>
        <w:tc>
          <w:tcPr>
            <w:tcW w:w="6651" w:type="dxa"/>
            <w:shd w:val="clear" w:color="auto" w:fill="auto"/>
            <w:vAlign w:val="center"/>
          </w:tcPr>
          <w:p w:rsidR="00080108" w:rsidRPr="005009B3" w:rsidRDefault="00080108" w:rsidP="005C779E">
            <w:pPr>
              <w:numPr>
                <w:ilvl w:val="0"/>
                <w:numId w:val="43"/>
              </w:numPr>
              <w:tabs>
                <w:tab w:val="clear" w:pos="575"/>
                <w:tab w:val="num" w:pos="292"/>
              </w:tabs>
              <w:ind w:right="108"/>
              <w:jc w:val="left"/>
              <w:rPr>
                <w:rFonts w:ascii="Arial" w:hAnsi="Arial" w:cs="Arial"/>
                <w:sz w:val="18"/>
                <w:szCs w:val="18"/>
                <w:lang w:val="es-ES"/>
              </w:rPr>
            </w:pPr>
            <w:r w:rsidRPr="005009B3">
              <w:rPr>
                <w:rFonts w:ascii="Arial" w:hAnsi="Arial" w:cs="Arial"/>
                <w:sz w:val="18"/>
                <w:szCs w:val="18"/>
                <w:lang w:val="es-ES"/>
              </w:rPr>
              <w:t>Alojamiento de la Sitio Web CONASAMI.</w:t>
            </w:r>
          </w:p>
        </w:tc>
      </w:tr>
      <w:tr w:rsidR="00080108" w:rsidRPr="005009B3" w:rsidTr="005C779E">
        <w:trPr>
          <w:trHeight w:val="276"/>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V</w:t>
            </w:r>
          </w:p>
        </w:tc>
        <w:tc>
          <w:tcPr>
            <w:tcW w:w="6651" w:type="dxa"/>
            <w:shd w:val="clear" w:color="auto" w:fill="auto"/>
            <w:vAlign w:val="center"/>
          </w:tcPr>
          <w:p w:rsidR="00080108" w:rsidRPr="005009B3" w:rsidRDefault="00080108" w:rsidP="005C779E">
            <w:pPr>
              <w:numPr>
                <w:ilvl w:val="0"/>
                <w:numId w:val="43"/>
              </w:numPr>
              <w:tabs>
                <w:tab w:val="clear" w:pos="575"/>
                <w:tab w:val="num" w:pos="284"/>
              </w:tabs>
              <w:ind w:right="108"/>
              <w:jc w:val="left"/>
              <w:rPr>
                <w:rFonts w:ascii="Arial" w:hAnsi="Arial" w:cs="Arial"/>
                <w:sz w:val="18"/>
                <w:szCs w:val="18"/>
                <w:lang w:val="es-ES"/>
              </w:rPr>
            </w:pPr>
            <w:r w:rsidRPr="005009B3">
              <w:rPr>
                <w:rFonts w:ascii="Arial" w:hAnsi="Arial" w:cs="Arial"/>
                <w:sz w:val="18"/>
                <w:szCs w:val="18"/>
                <w:lang w:val="es-ES"/>
              </w:rPr>
              <w:t>Sistema Automatizado de Respaldo de la Información Critica al Interior de la Entidad</w:t>
            </w:r>
          </w:p>
        </w:tc>
      </w:tr>
      <w:tr w:rsidR="00080108" w:rsidRPr="005009B3" w:rsidTr="005C779E">
        <w:trPr>
          <w:trHeight w:val="280"/>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VI</w:t>
            </w:r>
          </w:p>
        </w:tc>
        <w:tc>
          <w:tcPr>
            <w:tcW w:w="6651" w:type="dxa"/>
            <w:shd w:val="clear" w:color="auto" w:fill="auto"/>
            <w:vAlign w:val="center"/>
          </w:tcPr>
          <w:p w:rsidR="00080108" w:rsidRPr="005009B3" w:rsidRDefault="00080108" w:rsidP="005C779E">
            <w:pPr>
              <w:numPr>
                <w:ilvl w:val="0"/>
                <w:numId w:val="43"/>
              </w:numPr>
              <w:tabs>
                <w:tab w:val="clear" w:pos="575"/>
                <w:tab w:val="num" w:pos="284"/>
              </w:tabs>
              <w:ind w:right="108"/>
              <w:jc w:val="left"/>
              <w:rPr>
                <w:rFonts w:ascii="Arial" w:hAnsi="Arial" w:cs="Arial"/>
                <w:sz w:val="18"/>
                <w:szCs w:val="18"/>
                <w:lang w:val="es-ES"/>
              </w:rPr>
            </w:pPr>
            <w:r w:rsidRPr="005009B3">
              <w:rPr>
                <w:rFonts w:ascii="Arial" w:hAnsi="Arial" w:cs="Arial"/>
                <w:sz w:val="18"/>
                <w:szCs w:val="18"/>
                <w:lang w:val="es-ES"/>
              </w:rPr>
              <w:t>Sistema de Gestión de la Calidad</w:t>
            </w:r>
          </w:p>
        </w:tc>
      </w:tr>
      <w:tr w:rsidR="00080108" w:rsidRPr="005009B3" w:rsidTr="005C779E">
        <w:trPr>
          <w:trHeight w:val="270"/>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VII</w:t>
            </w:r>
          </w:p>
        </w:tc>
        <w:tc>
          <w:tcPr>
            <w:tcW w:w="6651" w:type="dxa"/>
            <w:shd w:val="clear" w:color="auto" w:fill="auto"/>
            <w:vAlign w:val="center"/>
          </w:tcPr>
          <w:p w:rsidR="00080108" w:rsidRPr="005009B3" w:rsidRDefault="00080108" w:rsidP="005C779E">
            <w:pPr>
              <w:numPr>
                <w:ilvl w:val="0"/>
                <w:numId w:val="43"/>
              </w:numPr>
              <w:tabs>
                <w:tab w:val="clear" w:pos="575"/>
                <w:tab w:val="num" w:pos="284"/>
              </w:tabs>
              <w:ind w:right="108"/>
              <w:jc w:val="left"/>
              <w:rPr>
                <w:rFonts w:ascii="Arial" w:hAnsi="Arial" w:cs="Arial"/>
                <w:sz w:val="18"/>
                <w:szCs w:val="18"/>
                <w:lang w:val="es-ES"/>
              </w:rPr>
            </w:pPr>
            <w:r w:rsidRPr="005009B3">
              <w:rPr>
                <w:rFonts w:ascii="Arial" w:hAnsi="Arial" w:cs="Arial"/>
                <w:sz w:val="18"/>
                <w:szCs w:val="18"/>
                <w:lang w:val="es-ES"/>
              </w:rPr>
              <w:t>Sistema de Mesa de Ayuda</w:t>
            </w:r>
          </w:p>
        </w:tc>
      </w:tr>
    </w:tbl>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lang w:val="es-ES"/>
        </w:rPr>
      </w:pPr>
    </w:p>
    <w:p w:rsidR="00080108" w:rsidRPr="005009B3" w:rsidRDefault="00080108" w:rsidP="00080108">
      <w:pPr>
        <w:widowControl w:val="0"/>
        <w:autoSpaceDE w:val="0"/>
        <w:autoSpaceDN w:val="0"/>
        <w:adjustRightInd w:val="0"/>
        <w:spacing w:before="120"/>
        <w:rPr>
          <w:rFonts w:ascii="Arial" w:hAnsi="Arial" w:cs="Arial"/>
          <w:b/>
        </w:rPr>
      </w:pPr>
      <w:r w:rsidRPr="005009B3">
        <w:rPr>
          <w:rFonts w:ascii="Arial" w:hAnsi="Arial" w:cs="Arial"/>
          <w:b/>
        </w:rPr>
        <w:t>Administración de la seguridad de la información</w:t>
      </w:r>
    </w:p>
    <w:p w:rsidR="00080108" w:rsidRPr="005009B3" w:rsidRDefault="00080108" w:rsidP="00080108">
      <w:pPr>
        <w:ind w:right="108"/>
        <w:rPr>
          <w:rFonts w:ascii="Arial" w:hAnsi="Arial" w:cs="Arial"/>
          <w:b/>
        </w:rPr>
      </w:pPr>
    </w:p>
    <w:p w:rsidR="00080108" w:rsidRPr="005009B3" w:rsidRDefault="00080108" w:rsidP="00080108">
      <w:pPr>
        <w:widowControl w:val="0"/>
        <w:autoSpaceDE w:val="0"/>
        <w:autoSpaceDN w:val="0"/>
        <w:adjustRightInd w:val="0"/>
        <w:spacing w:before="120" w:after="120"/>
        <w:rPr>
          <w:rFonts w:ascii="Arial" w:hAnsi="Arial" w:cs="Arial"/>
        </w:rPr>
      </w:pPr>
      <w:r w:rsidRPr="005009B3">
        <w:rPr>
          <w:rFonts w:ascii="Arial" w:hAnsi="Arial" w:cs="Arial"/>
        </w:rPr>
        <w:t>Se renovó el licenciamiento de software CA SERVER BACKUP R16, para el respaldo automatizado de seis servidores con información cr</w:t>
      </w:r>
      <w:r>
        <w:rPr>
          <w:rFonts w:ascii="Arial" w:hAnsi="Arial" w:cs="Arial"/>
        </w:rPr>
        <w:t>í</w:t>
      </w:r>
      <w:r w:rsidRPr="005009B3">
        <w:rPr>
          <w:rFonts w:ascii="Arial" w:hAnsi="Arial" w:cs="Arial"/>
        </w:rPr>
        <w:t xml:space="preserve">tica de la CONASAMI, con el cual se sigue operando el Sistema Automatizado de Respaldo de la Información al interior de la Entidad. </w:t>
      </w:r>
    </w:p>
    <w:p w:rsidR="00080108" w:rsidRPr="005009B3" w:rsidRDefault="00080108" w:rsidP="00080108">
      <w:pPr>
        <w:widowControl w:val="0"/>
        <w:autoSpaceDE w:val="0"/>
        <w:autoSpaceDN w:val="0"/>
        <w:adjustRightInd w:val="0"/>
        <w:spacing w:before="120" w:after="120"/>
        <w:rPr>
          <w:rFonts w:ascii="Arial" w:hAnsi="Arial" w:cs="Arial"/>
          <w:lang w:val="es-ES_tradnl"/>
        </w:rPr>
      </w:pPr>
      <w:r w:rsidRPr="005009B3">
        <w:rPr>
          <w:rFonts w:ascii="Arial" w:hAnsi="Arial" w:cs="Arial"/>
          <w:lang w:val="es-ES_tradnl"/>
        </w:rPr>
        <w:t>Los Titulares de cada área son responsables de controlar y verificar los respaldos de la información de los equipos con que cuentan, para llevar a cabo el cumplimiento de esa obligación, los usuarios adscritos a su área tienen la responsabilidad de realizar dicho respaldo, para tal efecto, cada área tiene discos duros externos con capacidades como mínimo de 500GB.</w:t>
      </w:r>
    </w:p>
    <w:p w:rsidR="00080108" w:rsidRPr="005009B3" w:rsidRDefault="00080108" w:rsidP="00080108">
      <w:pPr>
        <w:rPr>
          <w:rFonts w:ascii="Arial" w:hAnsi="Arial" w:cs="Arial"/>
          <w:lang w:val="es-ES_tradnl"/>
        </w:rPr>
      </w:pPr>
    </w:p>
    <w:p w:rsidR="00080108" w:rsidRPr="005009B3" w:rsidRDefault="00080108" w:rsidP="00080108">
      <w:pPr>
        <w:pStyle w:val="NormalWeb"/>
        <w:spacing w:before="120" w:beforeAutospacing="0" w:after="120" w:afterAutospacing="0"/>
        <w:jc w:val="both"/>
        <w:rPr>
          <w:rFonts w:ascii="Arial" w:hAnsi="Arial" w:cs="Arial"/>
          <w:b/>
          <w:sz w:val="22"/>
          <w:szCs w:val="22"/>
        </w:rPr>
      </w:pPr>
      <w:r w:rsidRPr="005009B3">
        <w:rPr>
          <w:rFonts w:ascii="Arial" w:hAnsi="Arial" w:cs="Arial"/>
          <w:b/>
          <w:sz w:val="22"/>
          <w:szCs w:val="22"/>
        </w:rPr>
        <w:t>Sistemas de Información</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SIS-SAES</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 xml:space="preserve">SITIO WEB DE LA CONASAMI </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INTRANET DE LA CONASAMI</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MESA DE AYUDA</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ADMINISTRACIÓN DEL SISTEMA DE GESTIÓN DE CALIDAD</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SISTEMA DE NÓMINA</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 xml:space="preserve">SISTEMA </w:t>
      </w:r>
      <w:proofErr w:type="spellStart"/>
      <w:r w:rsidRPr="005009B3">
        <w:rPr>
          <w:rFonts w:ascii="Arial" w:hAnsi="Arial" w:cs="Arial"/>
        </w:rPr>
        <w:t>CONTPAQi</w:t>
      </w:r>
      <w:proofErr w:type="spellEnd"/>
      <w:r w:rsidRPr="005009B3">
        <w:rPr>
          <w:rFonts w:ascii="Arial" w:hAnsi="Arial" w:cs="Arial"/>
        </w:rPr>
        <w:t xml:space="preserve"> CONTABILIDAD</w:t>
      </w:r>
    </w:p>
    <w:p w:rsidR="00011094" w:rsidRDefault="00011094" w:rsidP="00080108">
      <w:pPr>
        <w:widowControl w:val="0"/>
        <w:autoSpaceDE w:val="0"/>
        <w:autoSpaceDN w:val="0"/>
        <w:adjustRightInd w:val="0"/>
        <w:spacing w:before="120" w:after="120"/>
        <w:rPr>
          <w:rFonts w:ascii="Arial" w:hAnsi="Arial" w:cs="Arial"/>
        </w:rPr>
      </w:pPr>
    </w:p>
    <w:p w:rsidR="00080108" w:rsidRPr="005009B3" w:rsidRDefault="00080108" w:rsidP="00080108">
      <w:pPr>
        <w:widowControl w:val="0"/>
        <w:autoSpaceDE w:val="0"/>
        <w:autoSpaceDN w:val="0"/>
        <w:adjustRightInd w:val="0"/>
        <w:spacing w:before="120" w:after="120"/>
        <w:rPr>
          <w:rFonts w:ascii="Arial" w:hAnsi="Arial" w:cs="Arial"/>
        </w:rPr>
      </w:pPr>
      <w:r w:rsidRPr="005009B3">
        <w:rPr>
          <w:rFonts w:ascii="Arial" w:hAnsi="Arial" w:cs="Arial"/>
        </w:rPr>
        <w:lastRenderedPageBreak/>
        <w:t>Los sistemas antes mencionados están orientados al tratamiento y administración de datos e información para su uso por las áreas, generadas para cubrir una necesidad u objetivo. Todos estos elementos interactúan para procesar los datos (incluidos los procesos manuales y automáticos)  dando lugar a información más elaborada, que se distribuye para el logro de los objetivos de la Entidad.</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lang w:val="es-ES"/>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11.7 PEMG: Síntesis de las acciones y resultados relevantes. </w:t>
      </w:r>
    </w:p>
    <w:p w:rsidR="00080108" w:rsidRPr="005009B3" w:rsidRDefault="00080108" w:rsidP="00080108">
      <w:pPr>
        <w:rPr>
          <w:rFonts w:ascii="Arial" w:hAnsi="Arial" w:cs="Arial"/>
          <w:sz w:val="20"/>
          <w:szCs w:val="20"/>
        </w:rPr>
      </w:pPr>
    </w:p>
    <w:p w:rsidR="00080108" w:rsidRPr="005009B3" w:rsidRDefault="00080108" w:rsidP="00080108">
      <w:pPr>
        <w:widowControl w:val="0"/>
        <w:autoSpaceDE w:val="0"/>
        <w:autoSpaceDN w:val="0"/>
        <w:adjustRightInd w:val="0"/>
        <w:rPr>
          <w:rFonts w:ascii="Arial" w:hAnsi="Arial" w:cs="Arial"/>
        </w:rPr>
      </w:pPr>
      <w:r w:rsidRPr="005009B3">
        <w:rPr>
          <w:rFonts w:ascii="Arial" w:eastAsia="Calibri" w:hAnsi="Arial" w:cs="Arial"/>
          <w:b/>
        </w:rPr>
        <w:t>Del 1° de julio al 31 de agosto de 2012</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hAnsi="Arial" w:cs="Arial"/>
        </w:rPr>
      </w:pPr>
    </w:p>
    <w:p w:rsidR="00080108" w:rsidRPr="005009B3" w:rsidRDefault="00080108" w:rsidP="00080108">
      <w:pPr>
        <w:widowControl w:val="0"/>
        <w:autoSpaceDE w:val="0"/>
        <w:autoSpaceDN w:val="0"/>
        <w:adjustRightInd w:val="0"/>
        <w:rPr>
          <w:rFonts w:ascii="Arial" w:eastAsia="Calibri" w:hAnsi="Arial" w:cs="Arial"/>
          <w:b/>
        </w:rPr>
      </w:pPr>
      <w:r w:rsidRPr="005009B3">
        <w:rPr>
          <w:rFonts w:ascii="Arial" w:eastAsia="Calibri" w:hAnsi="Arial" w:cs="Arial"/>
          <w:b/>
        </w:rPr>
        <w:t>Del 1° de septiembre al 30 de noviembre de  2012</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El 4 de octubre del año en curso, se llevó a cabo una reunión entre personal de la Unidad de Políticas de Mejora de la Gestión Pública de la SFP, del Órgano Interno de Control en la CONASAMI y de la Comisión Nacional de los Salarios Mínimos, en la cual se acordó que para dar de baja el proyecto denominado: Pago Electrónico a los miembros del H. Consejo de Representantes de la CONASAMI, era necesario que la Entidad presentara por lo menos un nuevo proyecto a los grupos técnicos.</w:t>
      </w:r>
    </w:p>
    <w:p w:rsidR="00080108" w:rsidRPr="005009B3" w:rsidRDefault="00080108" w:rsidP="00080108">
      <w:pPr>
        <w:rPr>
          <w:rFonts w:ascii="Arial" w:hAnsi="Arial" w:cs="Arial"/>
        </w:rPr>
      </w:pPr>
      <w:r w:rsidRPr="005009B3">
        <w:rPr>
          <w:rFonts w:ascii="Arial" w:hAnsi="Arial" w:cs="Arial"/>
        </w:rPr>
        <w:t xml:space="preserve"> </w:t>
      </w:r>
    </w:p>
    <w:p w:rsidR="00080108" w:rsidRPr="005009B3" w:rsidRDefault="00080108" w:rsidP="00080108">
      <w:pPr>
        <w:rPr>
          <w:rFonts w:ascii="Arial" w:hAnsi="Arial" w:cs="Arial"/>
        </w:rPr>
      </w:pPr>
      <w:r w:rsidRPr="005009B3">
        <w:rPr>
          <w:rFonts w:ascii="Arial" w:hAnsi="Arial" w:cs="Arial"/>
        </w:rPr>
        <w:t>Al respecto, el 8 de octubre se remitió a la Unidad de Políticas de Mejora de la Gestión Pública de la SFP las fichas técnicas de dos nuevos proyectos, para su revisión y, en su caso, presentarlas a los grupos técnicos para su aprobación.</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Asimismo, el Titular del Órgano Interno de Control en la CONASAMI, mediante correo electrónico del 9 de octubre</w:t>
      </w:r>
      <w:r>
        <w:rPr>
          <w:rFonts w:ascii="Arial" w:hAnsi="Arial" w:cs="Arial"/>
        </w:rPr>
        <w:t>,</w:t>
      </w:r>
      <w:r w:rsidRPr="005009B3">
        <w:rPr>
          <w:rFonts w:ascii="Arial" w:hAnsi="Arial" w:cs="Arial"/>
        </w:rPr>
        <w:t xml:space="preserve"> inform</w:t>
      </w:r>
      <w:r>
        <w:rPr>
          <w:rFonts w:ascii="Arial" w:hAnsi="Arial" w:cs="Arial"/>
        </w:rPr>
        <w:t>ó</w:t>
      </w:r>
      <w:r w:rsidRPr="005009B3">
        <w:rPr>
          <w:rFonts w:ascii="Arial" w:hAnsi="Arial" w:cs="Arial"/>
        </w:rPr>
        <w:t xml:space="preserve"> al Titular de la Entidad y al Responsable del PMG los pasos a seguir para determinar los proyectos de mejora.</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El 16 de octubre del presente, se remitió a la Unidad de Políticas de Mejora de la Gestión Pública de la SFP la ficha técnica de un proyecto, que sustituye a uno de los enviados el 8 de octubre, para que fuera revisado y, en su caso, presentarlo a los grupos técnicos para su aprobación.</w:t>
      </w:r>
    </w:p>
    <w:p w:rsidR="00080108" w:rsidRPr="005009B3" w:rsidRDefault="00080108" w:rsidP="00080108">
      <w:pPr>
        <w:rPr>
          <w:rFonts w:ascii="Arial" w:hAnsi="Arial" w:cs="Arial"/>
        </w:rPr>
      </w:pPr>
    </w:p>
    <w:p w:rsidR="00080108" w:rsidRDefault="00080108" w:rsidP="00080108">
      <w:pPr>
        <w:rPr>
          <w:rFonts w:ascii="Arial" w:hAnsi="Arial" w:cs="Arial"/>
        </w:rPr>
      </w:pPr>
      <w:r>
        <w:rPr>
          <w:rFonts w:ascii="Arial" w:hAnsi="Arial" w:cs="Arial"/>
        </w:rPr>
        <w:t xml:space="preserve">El 17 de octubre del año en curso, el Subdirector de Diseño de Estrategias de Implementación de Políticas de Mejora de la Gestión Pública de la SFP comunicó al Responsable del PMG de la Entidad algunas recomendaciones sobre la iniciativa de proyecto y propuso que una vez realizadas las mismas, se cargara al Sistema de Administración del PMG, con el fin de enviarla a los integrantes del grupo técnico. </w:t>
      </w:r>
    </w:p>
    <w:p w:rsidR="00080108" w:rsidRDefault="00080108" w:rsidP="00080108">
      <w:pPr>
        <w:rPr>
          <w:rFonts w:ascii="Arial" w:hAnsi="Arial" w:cs="Arial"/>
        </w:rPr>
      </w:pPr>
    </w:p>
    <w:p w:rsidR="00080108" w:rsidRDefault="00080108" w:rsidP="00080108">
      <w:pPr>
        <w:rPr>
          <w:rFonts w:ascii="Arial" w:hAnsi="Arial" w:cs="Arial"/>
        </w:rPr>
      </w:pPr>
      <w:r>
        <w:rPr>
          <w:rFonts w:ascii="Arial" w:hAnsi="Arial" w:cs="Arial"/>
        </w:rPr>
        <w:t xml:space="preserve">En esa misma fecha, la responsable del proyecto “Consulta Ciudadana de los Salarios Mínimos Profesionales”, registró en el SAPMG la iniciativa de proyecto institucional. </w:t>
      </w:r>
    </w:p>
    <w:p w:rsidR="00080108" w:rsidRDefault="00080108" w:rsidP="00080108">
      <w:pPr>
        <w:rPr>
          <w:rFonts w:ascii="Arial" w:hAnsi="Arial" w:cs="Arial"/>
        </w:rPr>
      </w:pPr>
    </w:p>
    <w:p w:rsidR="00080108" w:rsidRDefault="00080108" w:rsidP="00080108">
      <w:pPr>
        <w:rPr>
          <w:rFonts w:ascii="Arial" w:hAnsi="Arial" w:cs="Arial"/>
        </w:rPr>
      </w:pPr>
      <w:r>
        <w:rPr>
          <w:rFonts w:ascii="Arial" w:hAnsi="Arial" w:cs="Arial"/>
        </w:rPr>
        <w:t>El 18 de octubre, el Titular de la Entidad firmó la iniciativa de proyecto “Consulta Ciudadana de los Salarios Mínimos Profesionales” en el SAPMG.</w:t>
      </w:r>
    </w:p>
    <w:p w:rsidR="00080108" w:rsidRDefault="00080108" w:rsidP="00080108">
      <w:pPr>
        <w:rPr>
          <w:rFonts w:ascii="Arial" w:hAnsi="Arial" w:cs="Arial"/>
        </w:rPr>
      </w:pPr>
    </w:p>
    <w:p w:rsidR="00080108" w:rsidRDefault="00080108" w:rsidP="00080108">
      <w:pPr>
        <w:rPr>
          <w:rFonts w:ascii="Arial" w:hAnsi="Arial" w:cs="Arial"/>
        </w:rPr>
      </w:pPr>
      <w:r>
        <w:rPr>
          <w:rFonts w:ascii="Arial" w:hAnsi="Arial" w:cs="Arial"/>
        </w:rPr>
        <w:t>El 19 de octubre, los grupos técnicos consideraron que el proyecto “Consulta Ciudadana de los Salarios Mínimos Profesionales” cumplía con las características del Programa Especial de Mejora de la Gestión en la Administración Pública Federal y a su vez formularon algunas recomendaciones al mismo.</w:t>
      </w:r>
    </w:p>
    <w:p w:rsidR="00080108" w:rsidRDefault="00080108" w:rsidP="00080108">
      <w:pPr>
        <w:rPr>
          <w:rFonts w:ascii="Arial" w:hAnsi="Arial" w:cs="Arial"/>
        </w:rPr>
      </w:pPr>
    </w:p>
    <w:p w:rsidR="00080108" w:rsidRDefault="00080108" w:rsidP="00080108">
      <w:pPr>
        <w:rPr>
          <w:rFonts w:ascii="Arial" w:hAnsi="Arial" w:cs="Arial"/>
        </w:rPr>
      </w:pPr>
      <w:r>
        <w:rPr>
          <w:rFonts w:ascii="Arial" w:hAnsi="Arial" w:cs="Arial"/>
        </w:rPr>
        <w:t>El responsable del proyecto y el equipo de trabajo procederán a realizar las recomendaciones propuestas por los grupos técnicos y cargar en el SAPMG las actividades y los responsables de cada una de las etapas en las que se llevará a cabo el proyecto.</w:t>
      </w:r>
    </w:p>
    <w:p w:rsidR="00080108" w:rsidRPr="006562F0" w:rsidRDefault="00080108" w:rsidP="00080108">
      <w:pPr>
        <w:rPr>
          <w:rFonts w:ascii="Arial" w:hAnsi="Arial" w:cs="Arial"/>
          <w:sz w:val="18"/>
          <w:szCs w:val="18"/>
        </w:rPr>
      </w:pPr>
    </w:p>
    <w:p w:rsidR="00080108" w:rsidRPr="006562F0" w:rsidRDefault="00080108" w:rsidP="00080108">
      <w:pPr>
        <w:rPr>
          <w:rFonts w:ascii="Arial" w:hAnsi="Arial" w:cs="Arial"/>
          <w:sz w:val="18"/>
          <w:szCs w:val="18"/>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11.8 PNRCTCC: Síntesis de las acciones y resultados relevantes. </w:t>
      </w:r>
    </w:p>
    <w:p w:rsidR="00080108" w:rsidRPr="006562F0" w:rsidRDefault="00080108" w:rsidP="00080108">
      <w:pPr>
        <w:rPr>
          <w:rFonts w:ascii="Arial" w:hAnsi="Arial" w:cs="Arial"/>
          <w:sz w:val="18"/>
          <w:szCs w:val="18"/>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6562F0" w:rsidRDefault="00080108" w:rsidP="00080108">
      <w:pPr>
        <w:rPr>
          <w:rFonts w:ascii="Arial" w:hAnsi="Arial" w:cs="Arial"/>
          <w:sz w:val="18"/>
          <w:szCs w:val="18"/>
        </w:rPr>
      </w:pPr>
    </w:p>
    <w:p w:rsidR="00080108" w:rsidRPr="006562F0" w:rsidRDefault="00080108" w:rsidP="00080108">
      <w:pPr>
        <w:rPr>
          <w:rFonts w:ascii="Arial" w:hAnsi="Arial" w:cs="Arial"/>
          <w:sz w:val="18"/>
          <w:szCs w:val="18"/>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11.9 LFTAIPG: Cumplimiento a la Ley Federal de Transparencia y Acceso a la Información Pública Gubernamental. </w:t>
      </w:r>
    </w:p>
    <w:p w:rsidR="00080108" w:rsidRPr="006562F0" w:rsidRDefault="00080108" w:rsidP="00080108">
      <w:pPr>
        <w:rPr>
          <w:rFonts w:ascii="Arial" w:hAnsi="Arial" w:cs="Arial"/>
          <w:sz w:val="18"/>
          <w:szCs w:val="18"/>
        </w:rPr>
      </w:pPr>
    </w:p>
    <w:p w:rsidR="00080108" w:rsidRPr="005009B3" w:rsidRDefault="00080108" w:rsidP="00080108">
      <w:pPr>
        <w:widowControl w:val="0"/>
        <w:autoSpaceDE w:val="0"/>
        <w:autoSpaceDN w:val="0"/>
        <w:adjustRightInd w:val="0"/>
        <w:spacing w:before="60" w:after="60"/>
        <w:ind w:right="136"/>
        <w:rPr>
          <w:rFonts w:ascii="Arial" w:hAnsi="Arial" w:cs="Arial"/>
        </w:rPr>
      </w:pPr>
      <w:r w:rsidRPr="005009B3">
        <w:rPr>
          <w:rFonts w:ascii="Arial" w:hAnsi="Arial" w:cs="Arial"/>
        </w:rPr>
        <w:t>En seguimiento de lo reportado en la Etapa Dos de este informe, durante el período que va del 1° de julio al 31 de agosto del 2012, se cumplieron en tiempo y forma las actividades marcadas en la Ley Federal de Transparencia y Acceso a la Información Pública y su Reglamento para la Unidad de Enlace y el Comité de Información de la CONASAMI, en particular, la atención al Sistema de Información INFOMEX del Gobierno Federal reportó la atención de 16 solicitudes de acceso a la información, de las cuales, el 43% se refieren a salarios mínimos, a continuación se presentan los reportes de dicha actividad.</w:t>
      </w: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REPORTE DE SOLICITUDES RECIBIDAS</w:t>
      </w: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EN EL MÓDULO DE LA UNIDAD DE ENLACE</w:t>
      </w: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DE LA CONASAMI EN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902"/>
        <w:gridCol w:w="1843"/>
        <w:gridCol w:w="1417"/>
      </w:tblGrid>
      <w:tr w:rsidR="00080108" w:rsidRPr="005009B3" w:rsidTr="005C779E">
        <w:trPr>
          <w:jc w:val="center"/>
        </w:trPr>
        <w:tc>
          <w:tcPr>
            <w:tcW w:w="1597"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TIPO DE SOLICITUDES</w:t>
            </w:r>
          </w:p>
        </w:tc>
        <w:tc>
          <w:tcPr>
            <w:tcW w:w="1902"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ENERO A JUNIO DE 2012</w:t>
            </w:r>
          </w:p>
        </w:tc>
        <w:tc>
          <w:tcPr>
            <w:tcW w:w="1843"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JULIO A AGOSTO DE 2012</w:t>
            </w:r>
          </w:p>
        </w:tc>
        <w:tc>
          <w:tcPr>
            <w:tcW w:w="1417"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JULIO AGOSTO 2012</w:t>
            </w:r>
          </w:p>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w:t>
            </w:r>
          </w:p>
        </w:tc>
      </w:tr>
      <w:tr w:rsidR="00080108" w:rsidRPr="005009B3" w:rsidTr="005C779E">
        <w:trPr>
          <w:jc w:val="center"/>
        </w:trPr>
        <w:tc>
          <w:tcPr>
            <w:tcW w:w="1597"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 xml:space="preserve">ELECTRÓNICAS </w:t>
            </w:r>
          </w:p>
        </w:tc>
        <w:tc>
          <w:tcPr>
            <w:tcW w:w="1902"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74</w:t>
            </w:r>
          </w:p>
        </w:tc>
        <w:tc>
          <w:tcPr>
            <w:tcW w:w="1843"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16</w:t>
            </w:r>
          </w:p>
        </w:tc>
        <w:tc>
          <w:tcPr>
            <w:tcW w:w="1417"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100.0</w:t>
            </w:r>
          </w:p>
        </w:tc>
      </w:tr>
      <w:tr w:rsidR="00080108" w:rsidRPr="005009B3" w:rsidTr="005C779E">
        <w:trPr>
          <w:jc w:val="center"/>
        </w:trPr>
        <w:tc>
          <w:tcPr>
            <w:tcW w:w="1597"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MANUALES</w:t>
            </w:r>
          </w:p>
        </w:tc>
        <w:tc>
          <w:tcPr>
            <w:tcW w:w="1902"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0</w:t>
            </w:r>
          </w:p>
        </w:tc>
        <w:tc>
          <w:tcPr>
            <w:tcW w:w="1843"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p>
        </w:tc>
        <w:tc>
          <w:tcPr>
            <w:tcW w:w="1417"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0</w:t>
            </w:r>
          </w:p>
        </w:tc>
      </w:tr>
      <w:tr w:rsidR="00080108" w:rsidRPr="005009B3" w:rsidTr="005C779E">
        <w:trPr>
          <w:jc w:val="center"/>
        </w:trPr>
        <w:tc>
          <w:tcPr>
            <w:tcW w:w="1597"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TOTAL</w:t>
            </w:r>
          </w:p>
        </w:tc>
        <w:tc>
          <w:tcPr>
            <w:tcW w:w="1902"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74</w:t>
            </w:r>
          </w:p>
        </w:tc>
        <w:tc>
          <w:tcPr>
            <w:tcW w:w="1843"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16</w:t>
            </w:r>
          </w:p>
        </w:tc>
        <w:tc>
          <w:tcPr>
            <w:tcW w:w="1417"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100.0</w:t>
            </w:r>
          </w:p>
        </w:tc>
      </w:tr>
    </w:tbl>
    <w:p w:rsidR="00080108" w:rsidRPr="005009B3" w:rsidRDefault="00080108" w:rsidP="00080108">
      <w:pPr>
        <w:widowControl w:val="0"/>
        <w:autoSpaceDE w:val="0"/>
        <w:autoSpaceDN w:val="0"/>
        <w:adjustRightInd w:val="0"/>
        <w:spacing w:before="60" w:after="60"/>
        <w:ind w:left="720" w:right="136" w:firstLine="720"/>
        <w:rPr>
          <w:rFonts w:ascii="Arial" w:hAnsi="Arial" w:cs="Arial"/>
          <w:sz w:val="16"/>
          <w:szCs w:val="16"/>
        </w:rPr>
      </w:pPr>
      <w:r w:rsidRPr="005009B3">
        <w:rPr>
          <w:rFonts w:ascii="Arial" w:hAnsi="Arial" w:cs="Arial"/>
          <w:sz w:val="16"/>
          <w:szCs w:val="16"/>
        </w:rPr>
        <w:t xml:space="preserve"> FUENTE: Unidad de Enlace de la CONASAMI.</w:t>
      </w:r>
    </w:p>
    <w:p w:rsidR="00080108" w:rsidRDefault="00080108"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Pr="005009B3" w:rsidRDefault="00011094" w:rsidP="00080108">
      <w:pPr>
        <w:widowControl w:val="0"/>
        <w:autoSpaceDE w:val="0"/>
        <w:autoSpaceDN w:val="0"/>
        <w:adjustRightInd w:val="0"/>
        <w:spacing w:before="60" w:after="60"/>
        <w:ind w:right="136"/>
        <w:jc w:val="center"/>
        <w:rPr>
          <w:rFonts w:ascii="Arial" w:hAnsi="Arial" w:cs="Arial"/>
          <w:sz w:val="16"/>
          <w:szCs w:val="16"/>
        </w:rPr>
      </w:pP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lastRenderedPageBreak/>
        <w:t>REPORTE SEGÚN SU ESTADO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580"/>
        <w:gridCol w:w="1418"/>
        <w:gridCol w:w="1276"/>
      </w:tblGrid>
      <w:tr w:rsidR="00080108" w:rsidRPr="005009B3" w:rsidTr="005C779E">
        <w:trPr>
          <w:jc w:val="center"/>
        </w:trPr>
        <w:tc>
          <w:tcPr>
            <w:tcW w:w="1302"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SOLICITUDES</w:t>
            </w:r>
          </w:p>
        </w:tc>
        <w:tc>
          <w:tcPr>
            <w:tcW w:w="1580"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ENERO A JUNIO DE 2012</w:t>
            </w:r>
          </w:p>
        </w:tc>
        <w:tc>
          <w:tcPr>
            <w:tcW w:w="1418"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JULIO A AGOSTO DE 2012</w:t>
            </w:r>
          </w:p>
        </w:tc>
        <w:tc>
          <w:tcPr>
            <w:tcW w:w="1276"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JULIO AGOSTO 2012</w:t>
            </w:r>
          </w:p>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w:t>
            </w:r>
          </w:p>
        </w:tc>
      </w:tr>
      <w:tr w:rsidR="00080108" w:rsidRPr="005009B3" w:rsidTr="005C779E">
        <w:trPr>
          <w:jc w:val="center"/>
        </w:trPr>
        <w:tc>
          <w:tcPr>
            <w:tcW w:w="1302"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 xml:space="preserve">TERMINADAS </w:t>
            </w:r>
          </w:p>
        </w:tc>
        <w:tc>
          <w:tcPr>
            <w:tcW w:w="1580"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55</w:t>
            </w:r>
          </w:p>
        </w:tc>
        <w:tc>
          <w:tcPr>
            <w:tcW w:w="1418"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w:t>
            </w:r>
          </w:p>
        </w:tc>
        <w:tc>
          <w:tcPr>
            <w:tcW w:w="127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62.0</w:t>
            </w:r>
          </w:p>
        </w:tc>
      </w:tr>
      <w:tr w:rsidR="00080108" w:rsidRPr="005009B3" w:rsidTr="005C779E">
        <w:trPr>
          <w:jc w:val="center"/>
        </w:trPr>
        <w:tc>
          <w:tcPr>
            <w:tcW w:w="1302"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DESECHADAS*</w:t>
            </w:r>
          </w:p>
        </w:tc>
        <w:tc>
          <w:tcPr>
            <w:tcW w:w="1580"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14</w:t>
            </w:r>
          </w:p>
        </w:tc>
        <w:tc>
          <w:tcPr>
            <w:tcW w:w="1418"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3</w:t>
            </w:r>
          </w:p>
        </w:tc>
        <w:tc>
          <w:tcPr>
            <w:tcW w:w="127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19.0</w:t>
            </w:r>
          </w:p>
        </w:tc>
      </w:tr>
      <w:tr w:rsidR="00080108" w:rsidRPr="005009B3" w:rsidTr="005C779E">
        <w:trPr>
          <w:jc w:val="center"/>
        </w:trPr>
        <w:tc>
          <w:tcPr>
            <w:tcW w:w="1302"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PROCESO</w:t>
            </w:r>
          </w:p>
        </w:tc>
        <w:tc>
          <w:tcPr>
            <w:tcW w:w="1580"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5</w:t>
            </w:r>
          </w:p>
        </w:tc>
        <w:tc>
          <w:tcPr>
            <w:tcW w:w="1418"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3</w:t>
            </w:r>
          </w:p>
        </w:tc>
        <w:tc>
          <w:tcPr>
            <w:tcW w:w="127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19.0</w:t>
            </w:r>
          </w:p>
        </w:tc>
      </w:tr>
      <w:tr w:rsidR="00080108" w:rsidRPr="005009B3" w:rsidTr="005C779E">
        <w:trPr>
          <w:jc w:val="center"/>
        </w:trPr>
        <w:tc>
          <w:tcPr>
            <w:tcW w:w="1302"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TOTAL</w:t>
            </w:r>
          </w:p>
        </w:tc>
        <w:tc>
          <w:tcPr>
            <w:tcW w:w="1580"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74</w:t>
            </w:r>
          </w:p>
        </w:tc>
        <w:tc>
          <w:tcPr>
            <w:tcW w:w="1418"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16</w:t>
            </w:r>
          </w:p>
        </w:tc>
        <w:tc>
          <w:tcPr>
            <w:tcW w:w="127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100.0</w:t>
            </w:r>
          </w:p>
        </w:tc>
      </w:tr>
    </w:tbl>
    <w:p w:rsidR="00080108" w:rsidRPr="005009B3" w:rsidRDefault="00080108" w:rsidP="00080108">
      <w:pPr>
        <w:widowControl w:val="0"/>
        <w:autoSpaceDE w:val="0"/>
        <w:autoSpaceDN w:val="0"/>
        <w:adjustRightInd w:val="0"/>
        <w:spacing w:before="60" w:after="60"/>
        <w:ind w:left="1440" w:right="136" w:firstLine="720"/>
        <w:rPr>
          <w:rFonts w:ascii="Arial" w:hAnsi="Arial" w:cs="Arial"/>
          <w:sz w:val="16"/>
          <w:szCs w:val="16"/>
        </w:rPr>
      </w:pPr>
      <w:r w:rsidRPr="005009B3">
        <w:rPr>
          <w:rFonts w:ascii="Arial" w:hAnsi="Arial" w:cs="Arial"/>
          <w:sz w:val="16"/>
          <w:szCs w:val="16"/>
        </w:rPr>
        <w:t xml:space="preserve"> *Se refiere a solicitudes cuyo trámite no fue concluido por los ciudadanos.</w:t>
      </w:r>
    </w:p>
    <w:p w:rsidR="00080108" w:rsidRPr="005009B3" w:rsidRDefault="00080108" w:rsidP="00080108">
      <w:pPr>
        <w:widowControl w:val="0"/>
        <w:autoSpaceDE w:val="0"/>
        <w:autoSpaceDN w:val="0"/>
        <w:adjustRightInd w:val="0"/>
        <w:spacing w:before="60" w:after="60"/>
        <w:ind w:left="1440" w:right="136" w:firstLine="720"/>
        <w:rPr>
          <w:rFonts w:ascii="Arial" w:hAnsi="Arial" w:cs="Arial"/>
          <w:sz w:val="16"/>
          <w:szCs w:val="16"/>
        </w:rPr>
      </w:pPr>
      <w:r w:rsidRPr="005009B3">
        <w:rPr>
          <w:rFonts w:ascii="Arial" w:hAnsi="Arial" w:cs="Arial"/>
          <w:sz w:val="16"/>
          <w:szCs w:val="16"/>
        </w:rPr>
        <w:t>FUENTE: Unidad de Enlace de la CONASAMI.</w:t>
      </w:r>
    </w:p>
    <w:p w:rsidR="00080108" w:rsidRPr="005009B3" w:rsidRDefault="00080108" w:rsidP="00080108">
      <w:pPr>
        <w:widowControl w:val="0"/>
        <w:autoSpaceDE w:val="0"/>
        <w:autoSpaceDN w:val="0"/>
        <w:adjustRightInd w:val="0"/>
        <w:spacing w:before="60" w:after="60"/>
        <w:ind w:right="136"/>
        <w:rPr>
          <w:rFonts w:ascii="Arial" w:hAnsi="Arial" w:cs="Arial"/>
          <w:sz w:val="16"/>
          <w:szCs w:val="16"/>
        </w:rPr>
      </w:pPr>
    </w:p>
    <w:p w:rsidR="00080108" w:rsidRPr="005009B3" w:rsidRDefault="00080108" w:rsidP="00080108">
      <w:pPr>
        <w:widowControl w:val="0"/>
        <w:autoSpaceDE w:val="0"/>
        <w:autoSpaceDN w:val="0"/>
        <w:adjustRightInd w:val="0"/>
        <w:spacing w:before="60" w:after="60"/>
        <w:ind w:right="136"/>
        <w:rPr>
          <w:rFonts w:ascii="Arial" w:hAnsi="Arial" w:cs="Arial"/>
          <w:sz w:val="16"/>
          <w:szCs w:val="16"/>
        </w:rPr>
      </w:pP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REPORTE SEGÚN SU TEMA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859"/>
        <w:gridCol w:w="1610"/>
        <w:gridCol w:w="1446"/>
      </w:tblGrid>
      <w:tr w:rsidR="00080108" w:rsidRPr="005009B3" w:rsidTr="005C779E">
        <w:trPr>
          <w:jc w:val="center"/>
        </w:trPr>
        <w:tc>
          <w:tcPr>
            <w:tcW w:w="2190"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SOLICITUDES</w:t>
            </w:r>
          </w:p>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RESPECTO A:</w:t>
            </w:r>
          </w:p>
        </w:tc>
        <w:tc>
          <w:tcPr>
            <w:tcW w:w="1859"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ENERO A JUNIO DE 2012</w:t>
            </w:r>
          </w:p>
        </w:tc>
        <w:tc>
          <w:tcPr>
            <w:tcW w:w="1610"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JULIO A AGOSTO DE 2012</w:t>
            </w:r>
          </w:p>
        </w:tc>
        <w:tc>
          <w:tcPr>
            <w:tcW w:w="1446"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JULIO AGOSTO 2012</w:t>
            </w:r>
          </w:p>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 xml:space="preserve">SALARIOS MÍNIMOS </w:t>
            </w:r>
          </w:p>
        </w:tc>
        <w:tc>
          <w:tcPr>
            <w:tcW w:w="1859"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48</w:t>
            </w:r>
          </w:p>
        </w:tc>
        <w:tc>
          <w:tcPr>
            <w:tcW w:w="1610"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w:t>
            </w:r>
          </w:p>
        </w:tc>
        <w:tc>
          <w:tcPr>
            <w:tcW w:w="144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43.0</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ADMINISTRATIVO</w:t>
            </w:r>
          </w:p>
        </w:tc>
        <w:tc>
          <w:tcPr>
            <w:tcW w:w="1859"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17</w:t>
            </w:r>
          </w:p>
        </w:tc>
        <w:tc>
          <w:tcPr>
            <w:tcW w:w="1610"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6</w:t>
            </w:r>
          </w:p>
        </w:tc>
        <w:tc>
          <w:tcPr>
            <w:tcW w:w="144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38.0</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NO CORRESPONDE A LA UNIDAD DE ENLACE</w:t>
            </w:r>
          </w:p>
        </w:tc>
        <w:tc>
          <w:tcPr>
            <w:tcW w:w="1859" w:type="dxa"/>
            <w:shd w:val="clear"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9</w:t>
            </w:r>
          </w:p>
        </w:tc>
        <w:tc>
          <w:tcPr>
            <w:tcW w:w="1610" w:type="dxa"/>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3</w:t>
            </w:r>
          </w:p>
        </w:tc>
        <w:tc>
          <w:tcPr>
            <w:tcW w:w="1446" w:type="dxa"/>
            <w:shd w:val="clear"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19.0</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RECURSOS DE REVISIÓN</w:t>
            </w:r>
          </w:p>
        </w:tc>
        <w:tc>
          <w:tcPr>
            <w:tcW w:w="1859" w:type="dxa"/>
            <w:shd w:val="clear"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0</w:t>
            </w:r>
          </w:p>
        </w:tc>
        <w:tc>
          <w:tcPr>
            <w:tcW w:w="1610"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p>
        </w:tc>
        <w:tc>
          <w:tcPr>
            <w:tcW w:w="1446" w:type="dxa"/>
            <w:shd w:val="clear"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0</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TOTAL</w:t>
            </w:r>
          </w:p>
        </w:tc>
        <w:tc>
          <w:tcPr>
            <w:tcW w:w="1859"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74</w:t>
            </w:r>
          </w:p>
        </w:tc>
        <w:tc>
          <w:tcPr>
            <w:tcW w:w="1610"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16</w:t>
            </w:r>
          </w:p>
        </w:tc>
        <w:tc>
          <w:tcPr>
            <w:tcW w:w="144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100.0</w:t>
            </w:r>
          </w:p>
        </w:tc>
      </w:tr>
    </w:tbl>
    <w:p w:rsidR="00080108" w:rsidRPr="005009B3" w:rsidRDefault="00080108" w:rsidP="00080108">
      <w:pPr>
        <w:widowControl w:val="0"/>
        <w:autoSpaceDE w:val="0"/>
        <w:autoSpaceDN w:val="0"/>
        <w:adjustRightInd w:val="0"/>
        <w:spacing w:before="60" w:after="60"/>
        <w:ind w:left="720" w:right="136" w:firstLine="720"/>
        <w:rPr>
          <w:rFonts w:ascii="Arial" w:hAnsi="Arial" w:cs="Arial"/>
          <w:sz w:val="16"/>
          <w:szCs w:val="16"/>
        </w:rPr>
      </w:pPr>
      <w:r w:rsidRPr="005009B3">
        <w:rPr>
          <w:rFonts w:ascii="Arial" w:hAnsi="Arial" w:cs="Arial"/>
          <w:sz w:val="16"/>
          <w:szCs w:val="16"/>
        </w:rPr>
        <w:t>FUENTE: Unidad de Enlace de la CONASAMI.</w:t>
      </w:r>
    </w:p>
    <w:p w:rsidR="00080108" w:rsidRDefault="00080108" w:rsidP="00080108">
      <w:pPr>
        <w:widowControl w:val="0"/>
        <w:autoSpaceDE w:val="0"/>
        <w:autoSpaceDN w:val="0"/>
        <w:adjustRightInd w:val="0"/>
        <w:spacing w:before="60" w:after="60"/>
        <w:ind w:right="136"/>
        <w:rPr>
          <w:rFonts w:ascii="Arial" w:hAnsi="Arial" w:cs="Arial"/>
        </w:rPr>
      </w:pPr>
    </w:p>
    <w:p w:rsidR="00080108" w:rsidRPr="005009B3" w:rsidRDefault="00080108" w:rsidP="00080108">
      <w:pPr>
        <w:widowControl w:val="0"/>
        <w:autoSpaceDE w:val="0"/>
        <w:autoSpaceDN w:val="0"/>
        <w:adjustRightInd w:val="0"/>
        <w:spacing w:before="60" w:after="60"/>
        <w:ind w:right="136"/>
        <w:rPr>
          <w:rFonts w:ascii="Arial" w:hAnsi="Arial" w:cs="Arial"/>
        </w:rPr>
      </w:pPr>
      <w:r w:rsidRPr="005009B3">
        <w:rPr>
          <w:rFonts w:ascii="Arial" w:hAnsi="Arial" w:cs="Arial"/>
        </w:rPr>
        <w:t>Con base en el promedio de consultas atendidas, durante los meses de septiembre, octubre y noviembre, en los dos años anteriores, se estima que en los equivalentes del presente año se atiendan de 35 a 40 consultas.</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11.10 Observaciones de auditorías de las instancias de fiscalización en proceso de atención. </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Al 30 de junio de 2012, se contaba con cuatro observaciones detectadas por el Órgano Interno de Control en la CONASAMI, asimismo fueron determinadas dos observaciones más por esa instancia fiscalizadora, dando un total de seis observaciones, de las cuales tres fueron atendidas y tres quedaron en proceso de atención.</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La problemática existente se refería a lo siguiente:</w:t>
      </w:r>
    </w:p>
    <w:p w:rsidR="00080108" w:rsidRPr="005009B3" w:rsidRDefault="00080108" w:rsidP="00080108">
      <w:pPr>
        <w:rPr>
          <w:rFonts w:ascii="Arial" w:hAnsi="Arial" w:cs="Arial"/>
        </w:rPr>
      </w:pPr>
    </w:p>
    <w:p w:rsidR="00080108" w:rsidRPr="005009B3" w:rsidRDefault="00080108" w:rsidP="00080108">
      <w:pPr>
        <w:pStyle w:val="Prrafodelista"/>
        <w:numPr>
          <w:ilvl w:val="0"/>
          <w:numId w:val="33"/>
        </w:numPr>
        <w:rPr>
          <w:rFonts w:ascii="Arial" w:hAnsi="Arial" w:cs="Arial"/>
        </w:rPr>
      </w:pPr>
      <w:r w:rsidRPr="005009B3">
        <w:rPr>
          <w:rFonts w:ascii="Arial" w:hAnsi="Arial" w:cs="Arial"/>
        </w:rPr>
        <w:t>Incumplimiento a obligaciones de transparencia</w:t>
      </w:r>
    </w:p>
    <w:p w:rsidR="00080108" w:rsidRPr="005009B3" w:rsidRDefault="00080108" w:rsidP="00080108">
      <w:pPr>
        <w:pStyle w:val="Prrafodelista"/>
        <w:numPr>
          <w:ilvl w:val="0"/>
          <w:numId w:val="33"/>
        </w:numPr>
        <w:rPr>
          <w:rFonts w:ascii="Arial" w:hAnsi="Arial" w:cs="Arial"/>
        </w:rPr>
      </w:pPr>
      <w:r w:rsidRPr="005009B3">
        <w:rPr>
          <w:rFonts w:ascii="Arial" w:hAnsi="Arial" w:cs="Arial"/>
        </w:rPr>
        <w:t>Inobservancia a obligaciones en materia de archivos</w:t>
      </w:r>
    </w:p>
    <w:p w:rsidR="00080108" w:rsidRPr="005009B3" w:rsidRDefault="00080108" w:rsidP="00080108">
      <w:pPr>
        <w:pStyle w:val="Prrafodelista"/>
        <w:numPr>
          <w:ilvl w:val="0"/>
          <w:numId w:val="33"/>
        </w:numPr>
        <w:rPr>
          <w:rFonts w:ascii="Arial" w:hAnsi="Arial" w:cs="Arial"/>
        </w:rPr>
      </w:pPr>
      <w:r w:rsidRPr="005009B3">
        <w:rPr>
          <w:rFonts w:ascii="Arial" w:hAnsi="Arial" w:cs="Arial"/>
        </w:rPr>
        <w:t>Incumplimiento a la normatividad en materia de garantías</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Al 30 de septiembre de 2012, se contaba con tres observaciones detectadas por el Órgano Interno de Control en la CONASAMI, de las cuales dos fueron atendidas y una quedó en proceso de atención.</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La problemática existente se refería a lo siguiente:</w:t>
      </w:r>
    </w:p>
    <w:p w:rsidR="00080108" w:rsidRPr="005009B3" w:rsidRDefault="00080108" w:rsidP="00080108">
      <w:pPr>
        <w:rPr>
          <w:rFonts w:ascii="Arial" w:hAnsi="Arial" w:cs="Arial"/>
        </w:rPr>
      </w:pPr>
    </w:p>
    <w:p w:rsidR="00080108" w:rsidRPr="005009B3" w:rsidRDefault="00080108" w:rsidP="00080108">
      <w:pPr>
        <w:pStyle w:val="Prrafodelista"/>
        <w:numPr>
          <w:ilvl w:val="0"/>
          <w:numId w:val="33"/>
        </w:numPr>
        <w:rPr>
          <w:rFonts w:ascii="Arial" w:hAnsi="Arial" w:cs="Arial"/>
        </w:rPr>
      </w:pPr>
      <w:r w:rsidRPr="005009B3">
        <w:rPr>
          <w:rFonts w:ascii="Arial" w:hAnsi="Arial" w:cs="Arial"/>
        </w:rPr>
        <w:t>Inobservancia a obligaciones en materia de archivos</w:t>
      </w:r>
    </w:p>
    <w:p w:rsidR="00080108"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11.11 Procesos de Desincorporación. N/A</w:t>
      </w:r>
    </w:p>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11.12 Resultados relevantes de las Bases o Convenios de Desempeño o de Administración por Resultados. N/A</w:t>
      </w:r>
    </w:p>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11.13 Otros aspectos relevantes relativos a la gestión administrativa. </w:t>
      </w:r>
    </w:p>
    <w:p w:rsidR="00080108" w:rsidRPr="005009B3" w:rsidRDefault="00080108" w:rsidP="00080108">
      <w:pPr>
        <w:rPr>
          <w:rFonts w:ascii="Arial" w:hAnsi="Arial" w:cs="Arial"/>
        </w:rPr>
      </w:pPr>
    </w:p>
    <w:p w:rsidR="00080108" w:rsidRDefault="00080108" w:rsidP="00080108">
      <w:pPr>
        <w:rPr>
          <w:rFonts w:ascii="Arial" w:hAnsi="Arial" w:cs="Arial"/>
        </w:rPr>
      </w:pPr>
      <w:r>
        <w:rPr>
          <w:rFonts w:ascii="Arial" w:hAnsi="Arial" w:cs="Arial"/>
        </w:rPr>
        <w:t>Durante el perí</w:t>
      </w:r>
      <w:r w:rsidRPr="00C6183B">
        <w:rPr>
          <w:rFonts w:ascii="Arial" w:hAnsi="Arial" w:cs="Arial"/>
        </w:rPr>
        <w:t>odo comprendido entre el primero de julio al 31 de agosto de 2012</w:t>
      </w:r>
      <w:r>
        <w:rPr>
          <w:rFonts w:ascii="Arial" w:hAnsi="Arial" w:cs="Arial"/>
        </w:rPr>
        <w:t>,</w:t>
      </w:r>
      <w:r w:rsidRPr="00C6183B">
        <w:rPr>
          <w:rFonts w:ascii="Arial" w:hAnsi="Arial" w:cs="Arial"/>
        </w:rPr>
        <w:t xml:space="preserve"> se revisaron dos manuales, el correspondiente a Gestión de la Calidad y el de Planeación de la Calidad; adicionalmente, se revisaron todos los procedimientos normativos y de control.</w:t>
      </w:r>
    </w:p>
    <w:p w:rsidR="00080108" w:rsidRPr="00C6183B" w:rsidRDefault="00080108" w:rsidP="00080108">
      <w:pPr>
        <w:rPr>
          <w:rFonts w:ascii="Arial" w:hAnsi="Arial" w:cs="Arial"/>
        </w:rPr>
      </w:pPr>
    </w:p>
    <w:p w:rsidR="00080108" w:rsidRPr="00DF085A" w:rsidRDefault="00080108" w:rsidP="00080108">
      <w:pPr>
        <w:rPr>
          <w:rFonts w:ascii="Arial" w:hAnsi="Arial" w:cs="Arial"/>
          <w:sz w:val="20"/>
          <w:szCs w:val="20"/>
        </w:rPr>
      </w:pPr>
      <w:r w:rsidRPr="00C6183B">
        <w:rPr>
          <w:rFonts w:ascii="Arial" w:hAnsi="Arial" w:cs="Arial"/>
        </w:rPr>
        <w:t>Para los meses de septiembre, octubre y noviembre se tiene contemplado concluir la revisión y elaboración de los procedimientos de soporte y los correspondientes al proceso básico: Fijación y revisión de los salarios mínimos generales y profesionales, con lo cual se procederá a certificar el Sistema de Gestión de la Calidad de la Comisión Nacional de los Salarios Mínimos en el mismo mes de noviembre.</w:t>
      </w:r>
    </w:p>
    <w:p w:rsidR="00080108" w:rsidRDefault="00080108" w:rsidP="00080108">
      <w:pPr>
        <w:rPr>
          <w:rFonts w:ascii="Arial" w:hAnsi="Arial" w:cs="Arial"/>
          <w:b/>
        </w:rPr>
      </w:pPr>
    </w:p>
    <w:p w:rsidR="00080108" w:rsidRDefault="00080108"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80108" w:rsidRPr="00C66A50" w:rsidRDefault="00080108" w:rsidP="00080108">
      <w:pPr>
        <w:rPr>
          <w:rFonts w:ascii="Arial" w:hAnsi="Arial" w:cs="Arial"/>
          <w:b/>
        </w:rPr>
      </w:pPr>
      <w:r>
        <w:rPr>
          <w:rFonts w:ascii="Arial" w:hAnsi="Arial" w:cs="Arial"/>
          <w:b/>
        </w:rPr>
        <w:t>13.</w:t>
      </w:r>
      <w:r w:rsidRPr="00C66A50">
        <w:rPr>
          <w:rFonts w:ascii="Arial" w:hAnsi="Arial" w:cs="Arial"/>
          <w:b/>
        </w:rPr>
        <w:t xml:space="preserve">11.14 Acciones y compromisos relevantes en Proceso de Atención al 31-Dic-2011, con su cronograma de actividades del 1°-Enero al 30-Noviembre-2012. </w:t>
      </w:r>
    </w:p>
    <w:p w:rsidR="00080108" w:rsidRPr="00C66A50" w:rsidRDefault="00080108" w:rsidP="00080108">
      <w:pPr>
        <w:rPr>
          <w:rFonts w:ascii="Arial" w:hAnsi="Arial" w:cs="Arial"/>
        </w:rPr>
      </w:pPr>
    </w:p>
    <w:tbl>
      <w:tblPr>
        <w:tblW w:w="5687" w:type="dxa"/>
        <w:jc w:val="center"/>
        <w:tblLayout w:type="fixed"/>
        <w:tblCellMar>
          <w:left w:w="70" w:type="dxa"/>
          <w:right w:w="70" w:type="dxa"/>
        </w:tblCellMar>
        <w:tblLook w:val="04A0" w:firstRow="1" w:lastRow="0" w:firstColumn="1" w:lastColumn="0" w:noHBand="0" w:noVBand="1"/>
      </w:tblPr>
      <w:tblGrid>
        <w:gridCol w:w="2206"/>
        <w:gridCol w:w="1417"/>
        <w:gridCol w:w="993"/>
        <w:gridCol w:w="1064"/>
        <w:gridCol w:w="7"/>
      </w:tblGrid>
      <w:tr w:rsidR="00080108" w:rsidRPr="00DF085A" w:rsidTr="005C779E">
        <w:trPr>
          <w:trHeight w:val="259"/>
          <w:jc w:val="center"/>
        </w:trPr>
        <w:tc>
          <w:tcPr>
            <w:tcW w:w="5687" w:type="dxa"/>
            <w:gridSpan w:val="5"/>
            <w:tcBorders>
              <w:top w:val="single" w:sz="2" w:space="0" w:color="auto"/>
              <w:left w:val="single" w:sz="2" w:space="0" w:color="auto"/>
              <w:bottom w:val="single" w:sz="2" w:space="0" w:color="auto"/>
              <w:right w:val="single" w:sz="2" w:space="0" w:color="auto"/>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ACCIONES Y COMPROMISOS RELEVANTES EN PROCESO DE ATENCIÓN</w:t>
            </w:r>
          </w:p>
        </w:tc>
      </w:tr>
      <w:tr w:rsidR="00080108" w:rsidRPr="00DF085A" w:rsidTr="005C779E">
        <w:trPr>
          <w:trHeight w:val="259"/>
          <w:jc w:val="center"/>
        </w:trPr>
        <w:tc>
          <w:tcPr>
            <w:tcW w:w="2206" w:type="dxa"/>
            <w:vMerge w:val="restart"/>
            <w:tcBorders>
              <w:top w:val="single" w:sz="2" w:space="0" w:color="auto"/>
              <w:left w:val="single" w:sz="4" w:space="0" w:color="auto"/>
              <w:bottom w:val="single" w:sz="4" w:space="0" w:color="auto"/>
              <w:right w:val="single" w:sz="4" w:space="0" w:color="auto"/>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UNIDAD RESPONSABLE</w:t>
            </w:r>
          </w:p>
        </w:tc>
        <w:tc>
          <w:tcPr>
            <w:tcW w:w="1417" w:type="dxa"/>
            <w:tcBorders>
              <w:top w:val="single" w:sz="2" w:space="0" w:color="auto"/>
              <w:left w:val="nil"/>
              <w:bottom w:val="single" w:sz="4" w:space="0" w:color="auto"/>
              <w:right w:val="single" w:sz="4" w:space="0" w:color="auto"/>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ETAPA:</w:t>
            </w:r>
          </w:p>
        </w:tc>
        <w:tc>
          <w:tcPr>
            <w:tcW w:w="2064" w:type="dxa"/>
            <w:gridSpan w:val="3"/>
            <w:tcBorders>
              <w:top w:val="single" w:sz="2" w:space="0" w:color="auto"/>
              <w:left w:val="single" w:sz="4" w:space="0" w:color="auto"/>
              <w:bottom w:val="single" w:sz="4" w:space="0" w:color="auto"/>
              <w:right w:val="single" w:sz="8" w:space="0" w:color="000000"/>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INFORME ETAPA 3</w:t>
            </w:r>
          </w:p>
        </w:tc>
      </w:tr>
      <w:tr w:rsidR="00080108" w:rsidRPr="00DF085A" w:rsidTr="005C779E">
        <w:trPr>
          <w:gridAfter w:val="1"/>
          <w:wAfter w:w="7" w:type="dxa"/>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DF085A"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single" w:sz="4" w:space="0" w:color="auto"/>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 xml:space="preserve">Corte </w:t>
            </w:r>
            <w:proofErr w:type="spellStart"/>
            <w:r w:rsidRPr="00DF085A">
              <w:rPr>
                <w:rFonts w:ascii="Arial" w:eastAsia="Times New Roman" w:hAnsi="Arial" w:cs="Arial"/>
                <w:b/>
                <w:bCs/>
                <w:color w:val="000000"/>
                <w:sz w:val="16"/>
                <w:szCs w:val="16"/>
                <w:lang w:eastAsia="es-MX"/>
              </w:rPr>
              <w:t>AyCP</w:t>
            </w:r>
            <w:proofErr w:type="spellEnd"/>
            <w:r w:rsidRPr="00DF085A">
              <w:rPr>
                <w:rFonts w:ascii="Arial" w:eastAsia="Times New Roman" w:hAnsi="Arial" w:cs="Arial"/>
                <w:b/>
                <w:bCs/>
                <w:color w:val="000000"/>
                <w:sz w:val="16"/>
                <w:szCs w:val="16"/>
                <w:lang w:eastAsia="es-MX"/>
              </w:rPr>
              <w:t>:</w:t>
            </w:r>
          </w:p>
        </w:tc>
        <w:tc>
          <w:tcPr>
            <w:tcW w:w="2057"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30-Nov-12</w:t>
            </w:r>
          </w:p>
        </w:tc>
      </w:tr>
      <w:tr w:rsidR="00080108" w:rsidRPr="00DF085A" w:rsidTr="005C779E">
        <w:trPr>
          <w:gridAfter w:val="1"/>
          <w:wAfter w:w="7" w:type="dxa"/>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DF085A" w:rsidRDefault="00080108" w:rsidP="005C779E">
            <w:pPr>
              <w:rPr>
                <w:rFonts w:ascii="Arial" w:eastAsia="Times New Roman" w:hAnsi="Arial" w:cs="Arial"/>
                <w:b/>
                <w:bCs/>
                <w:color w:val="000000"/>
                <w:sz w:val="16"/>
                <w:szCs w:val="16"/>
                <w:lang w:eastAsia="es-MX"/>
              </w:rPr>
            </w:pP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Pdo. Reporte:</w:t>
            </w:r>
          </w:p>
        </w:tc>
        <w:tc>
          <w:tcPr>
            <w:tcW w:w="2057"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proofErr w:type="spellStart"/>
            <w:r w:rsidRPr="00DF085A">
              <w:rPr>
                <w:rFonts w:ascii="Arial" w:eastAsia="Times New Roman" w:hAnsi="Arial" w:cs="Arial"/>
                <w:b/>
                <w:bCs/>
                <w:color w:val="000000"/>
                <w:sz w:val="16"/>
                <w:szCs w:val="16"/>
                <w:lang w:eastAsia="es-MX"/>
              </w:rPr>
              <w:t>Bim</w:t>
            </w:r>
            <w:proofErr w:type="spellEnd"/>
            <w:r w:rsidRPr="00DF085A">
              <w:rPr>
                <w:rFonts w:ascii="Arial" w:eastAsia="Times New Roman" w:hAnsi="Arial" w:cs="Arial"/>
                <w:b/>
                <w:bCs/>
                <w:color w:val="000000"/>
                <w:sz w:val="16"/>
                <w:szCs w:val="16"/>
                <w:lang w:eastAsia="es-MX"/>
              </w:rPr>
              <w:t>. 3</w:t>
            </w:r>
          </w:p>
        </w:tc>
      </w:tr>
      <w:tr w:rsidR="00080108" w:rsidRPr="00DF085A" w:rsidTr="005C779E">
        <w:trPr>
          <w:gridAfter w:val="1"/>
          <w:wAfter w:w="7" w:type="dxa"/>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DF085A"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nil"/>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Fecha Entregable:</w:t>
            </w:r>
          </w:p>
        </w:tc>
        <w:tc>
          <w:tcPr>
            <w:tcW w:w="2057"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31-Oct-12</w:t>
            </w:r>
          </w:p>
        </w:tc>
      </w:tr>
      <w:tr w:rsidR="00080108" w:rsidRPr="00DF085A" w:rsidTr="005C779E">
        <w:trPr>
          <w:gridAfter w:val="1"/>
          <w:wAfter w:w="7" w:type="dxa"/>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DF085A"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single" w:sz="4" w:space="0" w:color="auto"/>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Cantidad y %</w:t>
            </w:r>
          </w:p>
        </w:tc>
        <w:tc>
          <w:tcPr>
            <w:tcW w:w="993" w:type="dxa"/>
            <w:tcBorders>
              <w:top w:val="nil"/>
              <w:left w:val="single" w:sz="4" w:space="0" w:color="auto"/>
              <w:bottom w:val="single" w:sz="4" w:space="0" w:color="auto"/>
              <w:right w:val="single" w:sz="4" w:space="0" w:color="auto"/>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No.</w:t>
            </w:r>
          </w:p>
        </w:tc>
        <w:tc>
          <w:tcPr>
            <w:tcW w:w="1064" w:type="dxa"/>
            <w:tcBorders>
              <w:top w:val="nil"/>
              <w:left w:val="nil"/>
              <w:bottom w:val="single" w:sz="4" w:space="0" w:color="auto"/>
              <w:right w:val="single" w:sz="8" w:space="0" w:color="auto"/>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w:t>
            </w:r>
          </w:p>
        </w:tc>
      </w:tr>
      <w:tr w:rsidR="00080108" w:rsidRPr="00DF085A" w:rsidTr="005C779E">
        <w:trPr>
          <w:gridAfter w:val="1"/>
          <w:wAfter w:w="7" w:type="dxa"/>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Coordinación Administrativa</w:t>
            </w:r>
          </w:p>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Departamento de Administración y Desarrollo de Personal</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60</w:t>
            </w:r>
            <w:r w:rsidRPr="00DF085A">
              <w:rPr>
                <w:rFonts w:ascii="Arial" w:eastAsia="Times New Roman" w:hAnsi="Arial" w:cs="Arial"/>
                <w:color w:val="000000"/>
                <w:sz w:val="14"/>
                <w:szCs w:val="14"/>
                <w:lang w:eastAsia="es-MX"/>
              </w:rPr>
              <w:t>%</w:t>
            </w:r>
          </w:p>
        </w:tc>
      </w:tr>
      <w:tr w:rsidR="00080108" w:rsidRPr="00DF085A" w:rsidTr="005C779E">
        <w:trPr>
          <w:gridAfter w:val="1"/>
          <w:wAfter w:w="7" w:type="dxa"/>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Subdirección de Análisis Estadístico y Procesamiento de Datos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100%</w:t>
            </w:r>
          </w:p>
        </w:tc>
      </w:tr>
      <w:tr w:rsidR="00080108" w:rsidRPr="00DF085A" w:rsidTr="005C779E">
        <w:trPr>
          <w:gridAfter w:val="1"/>
          <w:wAfter w:w="7" w:type="dxa"/>
          <w:trHeight w:val="433"/>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Departamento de Recursos Materiales y Servicios Generales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100%</w:t>
            </w:r>
          </w:p>
        </w:tc>
      </w:tr>
      <w:tr w:rsidR="00080108" w:rsidRPr="00DF085A" w:rsidTr="005C779E">
        <w:trPr>
          <w:gridAfter w:val="1"/>
          <w:wAfter w:w="7" w:type="dxa"/>
          <w:trHeight w:val="427"/>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Áreas Administrativas de la CONASAMI</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100%</w:t>
            </w:r>
          </w:p>
        </w:tc>
      </w:tr>
      <w:tr w:rsidR="00080108" w:rsidRPr="00DF085A" w:rsidTr="005C779E">
        <w:trPr>
          <w:gridAfter w:val="1"/>
          <w:wAfter w:w="7" w:type="dxa"/>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 xml:space="preserve">Departamento Jurídico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w:t>
            </w:r>
            <w:r w:rsidRPr="00DF085A">
              <w:rPr>
                <w:rFonts w:ascii="Arial" w:eastAsia="Times New Roman" w:hAnsi="Arial" w:cs="Arial"/>
                <w:color w:val="000000"/>
                <w:sz w:val="14"/>
                <w:szCs w:val="14"/>
                <w:lang w:eastAsia="es-MX"/>
              </w:rPr>
              <w:t>0%</w:t>
            </w:r>
          </w:p>
        </w:tc>
      </w:tr>
      <w:tr w:rsidR="00080108" w:rsidRPr="00DF085A" w:rsidTr="005C779E">
        <w:trPr>
          <w:gridAfter w:val="1"/>
          <w:wAfter w:w="7" w:type="dxa"/>
          <w:trHeight w:val="382"/>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Departamento de Presupuesto y Contabilidad</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w:t>
            </w:r>
            <w:r w:rsidRPr="00DF085A">
              <w:rPr>
                <w:rFonts w:ascii="Arial" w:eastAsia="Times New Roman" w:hAnsi="Arial" w:cs="Arial"/>
                <w:color w:val="000000"/>
                <w:sz w:val="14"/>
                <w:szCs w:val="14"/>
                <w:lang w:eastAsia="es-MX"/>
              </w:rPr>
              <w:t>0%</w:t>
            </w:r>
          </w:p>
        </w:tc>
      </w:tr>
      <w:tr w:rsidR="00080108" w:rsidRPr="00DF085A" w:rsidTr="005C779E">
        <w:trPr>
          <w:gridAfter w:val="1"/>
          <w:wAfter w:w="7" w:type="dxa"/>
          <w:trHeight w:val="416"/>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Subdirección de Análisis Estadístico y Procesamiento de Datos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100%</w:t>
            </w:r>
          </w:p>
        </w:tc>
      </w:tr>
      <w:tr w:rsidR="00080108" w:rsidRPr="00DF085A" w:rsidTr="005C779E">
        <w:trPr>
          <w:gridAfter w:val="1"/>
          <w:wAfter w:w="7" w:type="dxa"/>
          <w:trHeight w:val="407"/>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Dirección de Investigación Económica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15%</w:t>
            </w:r>
          </w:p>
        </w:tc>
      </w:tr>
      <w:tr w:rsidR="00080108" w:rsidRPr="00DF085A" w:rsidTr="005C779E">
        <w:trPr>
          <w:gridAfter w:val="1"/>
          <w:wAfter w:w="7" w:type="dxa"/>
          <w:trHeight w:val="413"/>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Presidencia de la CONASAMI</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3</w:t>
            </w:r>
            <w:r>
              <w:rPr>
                <w:rFonts w:ascii="Arial" w:eastAsia="Times New Roman" w:hAnsi="Arial" w:cs="Arial"/>
                <w:color w:val="000000"/>
                <w:sz w:val="14"/>
                <w:szCs w:val="14"/>
                <w:lang w:eastAsia="es-MX"/>
              </w:rPr>
              <w:t>5</w:t>
            </w:r>
            <w:r w:rsidRPr="00DF085A">
              <w:rPr>
                <w:rFonts w:ascii="Arial" w:eastAsia="Times New Roman" w:hAnsi="Arial" w:cs="Arial"/>
                <w:color w:val="000000"/>
                <w:sz w:val="14"/>
                <w:szCs w:val="14"/>
                <w:lang w:eastAsia="es-MX"/>
              </w:rPr>
              <w:t>%</w:t>
            </w:r>
          </w:p>
        </w:tc>
      </w:tr>
      <w:tr w:rsidR="00080108" w:rsidRPr="00DF085A" w:rsidTr="005C779E">
        <w:trPr>
          <w:gridAfter w:val="1"/>
          <w:wAfter w:w="7" w:type="dxa"/>
          <w:trHeight w:val="271"/>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000000" w:fill="FFD961"/>
            <w:vAlign w:val="bottom"/>
            <w:hideMark/>
          </w:tcPr>
          <w:p w:rsidR="00080108" w:rsidRPr="00DF085A" w:rsidRDefault="00080108" w:rsidP="00FE5056">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 xml:space="preserve">TOTAL DE </w:t>
            </w:r>
            <w:proofErr w:type="spellStart"/>
            <w:r w:rsidRPr="00DF085A">
              <w:rPr>
                <w:rFonts w:ascii="Arial" w:eastAsia="Times New Roman" w:hAnsi="Arial" w:cs="Arial"/>
                <w:b/>
                <w:bCs/>
                <w:color w:val="000000"/>
                <w:sz w:val="16"/>
                <w:szCs w:val="16"/>
                <w:lang w:eastAsia="es-MX"/>
              </w:rPr>
              <w:t>AyCP</w:t>
            </w:r>
            <w:proofErr w:type="spellEnd"/>
            <w:r w:rsidRPr="00DF085A">
              <w:rPr>
                <w:rFonts w:ascii="Arial" w:eastAsia="Times New Roman" w:hAnsi="Arial" w:cs="Arial"/>
                <w:b/>
                <w:bCs/>
                <w:color w:val="000000"/>
                <w:sz w:val="16"/>
                <w:szCs w:val="16"/>
                <w:lang w:eastAsia="es-MX"/>
              </w:rPr>
              <w:t xml:space="preserve"> EN PROCESO:</w:t>
            </w:r>
          </w:p>
        </w:tc>
        <w:tc>
          <w:tcPr>
            <w:tcW w:w="993" w:type="dxa"/>
            <w:tcBorders>
              <w:top w:val="nil"/>
              <w:left w:val="single" w:sz="4" w:space="0" w:color="auto"/>
              <w:bottom w:val="single" w:sz="4" w:space="0" w:color="auto"/>
              <w:right w:val="single" w:sz="4" w:space="0" w:color="auto"/>
            </w:tcBorders>
            <w:shd w:val="clear" w:color="000000" w:fill="FFD961"/>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9</w:t>
            </w:r>
          </w:p>
        </w:tc>
        <w:tc>
          <w:tcPr>
            <w:tcW w:w="1064" w:type="dxa"/>
            <w:tcBorders>
              <w:top w:val="nil"/>
              <w:left w:val="nil"/>
              <w:bottom w:val="single" w:sz="4" w:space="0" w:color="auto"/>
              <w:right w:val="single" w:sz="8" w:space="0" w:color="auto"/>
            </w:tcBorders>
            <w:shd w:val="clear" w:color="000000" w:fill="FFD961"/>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72</w:t>
            </w:r>
            <w:r w:rsidRPr="00DF085A">
              <w:rPr>
                <w:rFonts w:ascii="Arial" w:eastAsia="Times New Roman" w:hAnsi="Arial" w:cs="Arial"/>
                <w:b/>
                <w:bCs/>
                <w:color w:val="000000"/>
                <w:sz w:val="16"/>
                <w:szCs w:val="16"/>
                <w:lang w:eastAsia="es-MX"/>
              </w:rPr>
              <w:t>%</w:t>
            </w:r>
          </w:p>
        </w:tc>
      </w:tr>
    </w:tbl>
    <w:p w:rsidR="00E256AA" w:rsidRDefault="00E256AA" w:rsidP="00E256AA">
      <w:pPr>
        <w:rPr>
          <w:rFonts w:ascii="Arial" w:hAnsi="Arial" w:cs="Arial"/>
          <w:b/>
          <w:sz w:val="20"/>
          <w:szCs w:val="20"/>
        </w:rPr>
      </w:pPr>
    </w:p>
    <w:sectPr w:rsidR="00E256AA" w:rsidSect="00FA1E98">
      <w:headerReference w:type="default" r:id="rId12"/>
      <w:footerReference w:type="default" r:id="rId13"/>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C5" w:rsidRDefault="00C712C5" w:rsidP="00A87323">
      <w:r>
        <w:separator/>
      </w:r>
    </w:p>
  </w:endnote>
  <w:endnote w:type="continuationSeparator" w:id="0">
    <w:p w:rsidR="00C712C5" w:rsidRDefault="00C712C5" w:rsidP="00A8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esidenciaFina">
    <w:altName w:val="Presidencia Fin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2" w:space="0" w:color="CE8124"/>
      </w:tblBorders>
      <w:tblLook w:val="04A0" w:firstRow="1" w:lastRow="0" w:firstColumn="1" w:lastColumn="0" w:noHBand="0" w:noVBand="1"/>
    </w:tblPr>
    <w:tblGrid>
      <w:gridCol w:w="4503"/>
      <w:gridCol w:w="4551"/>
    </w:tblGrid>
    <w:tr w:rsidR="003506E2" w:rsidRPr="004132CE" w:rsidTr="00FA1E98">
      <w:trPr>
        <w:trHeight w:val="148"/>
      </w:trPr>
      <w:tc>
        <w:tcPr>
          <w:tcW w:w="5000" w:type="pct"/>
          <w:gridSpan w:val="2"/>
          <w:shd w:val="clear" w:color="auto" w:fill="auto"/>
          <w:vAlign w:val="center"/>
        </w:tcPr>
        <w:p w:rsidR="003506E2" w:rsidRPr="003D0BC1" w:rsidRDefault="003506E2" w:rsidP="00E256AA">
          <w:pPr>
            <w:ind w:right="260"/>
            <w:rPr>
              <w:rFonts w:ascii="Arial" w:hAnsi="Arial" w:cs="Arial"/>
              <w:color w:val="0F243E"/>
              <w:sz w:val="16"/>
              <w:szCs w:val="16"/>
            </w:rPr>
          </w:pPr>
        </w:p>
      </w:tc>
    </w:tr>
    <w:tr w:rsidR="003506E2" w:rsidRPr="004132CE" w:rsidTr="00FA1E98">
      <w:trPr>
        <w:trHeight w:val="432"/>
      </w:trPr>
      <w:tc>
        <w:tcPr>
          <w:tcW w:w="2487" w:type="pct"/>
          <w:shd w:val="clear" w:color="auto" w:fill="auto"/>
          <w:vAlign w:val="center"/>
        </w:tcPr>
        <w:p w:rsidR="003506E2" w:rsidRPr="004132CE" w:rsidRDefault="003506E2" w:rsidP="00E256AA">
          <w:pPr>
            <w:ind w:right="260"/>
            <w:rPr>
              <w:color w:val="0F243E"/>
              <w:sz w:val="26"/>
              <w:szCs w:val="26"/>
            </w:rPr>
          </w:pPr>
          <w:r w:rsidRPr="003D0BC1">
            <w:rPr>
              <w:rFonts w:ascii="Arial" w:hAnsi="Arial" w:cs="Arial"/>
              <w:color w:val="0F243E"/>
              <w:sz w:val="16"/>
              <w:szCs w:val="16"/>
            </w:rPr>
            <w:t>Informe de Rendición de Cuentas de la APF 2006-2012</w:t>
          </w:r>
        </w:p>
      </w:tc>
      <w:tc>
        <w:tcPr>
          <w:tcW w:w="2513" w:type="pct"/>
          <w:shd w:val="clear" w:color="auto" w:fill="auto"/>
          <w:vAlign w:val="center"/>
        </w:tcPr>
        <w:p w:rsidR="003506E2" w:rsidRPr="00B43E1B" w:rsidRDefault="003506E2" w:rsidP="00B43E1B">
          <w:pPr>
            <w:jc w:val="right"/>
            <w:rPr>
              <w:rFonts w:ascii="Arial" w:hAnsi="Arial" w:cs="Arial"/>
            </w:rPr>
          </w:pPr>
          <w:r w:rsidRPr="00B43E1B">
            <w:rPr>
              <w:rFonts w:ascii="Arial" w:hAnsi="Arial" w:cs="Arial"/>
              <w:sz w:val="16"/>
              <w:lang w:val="es-ES"/>
            </w:rPr>
            <w:t xml:space="preserve">Página </w:t>
          </w:r>
          <w:r w:rsidRPr="00B43E1B">
            <w:rPr>
              <w:rFonts w:ascii="Arial" w:hAnsi="Arial" w:cs="Arial"/>
              <w:sz w:val="16"/>
            </w:rPr>
            <w:fldChar w:fldCharType="begin"/>
          </w:r>
          <w:r w:rsidRPr="00B43E1B">
            <w:rPr>
              <w:rFonts w:ascii="Arial" w:hAnsi="Arial" w:cs="Arial"/>
              <w:sz w:val="16"/>
            </w:rPr>
            <w:instrText>PAGE</w:instrText>
          </w:r>
          <w:r w:rsidRPr="00B43E1B">
            <w:rPr>
              <w:rFonts w:ascii="Arial" w:hAnsi="Arial" w:cs="Arial"/>
              <w:sz w:val="16"/>
            </w:rPr>
            <w:fldChar w:fldCharType="separate"/>
          </w:r>
          <w:r w:rsidR="00C0416D">
            <w:rPr>
              <w:rFonts w:ascii="Arial" w:hAnsi="Arial" w:cs="Arial"/>
              <w:noProof/>
              <w:sz w:val="16"/>
            </w:rPr>
            <w:t>6</w:t>
          </w:r>
          <w:r w:rsidRPr="00B43E1B">
            <w:rPr>
              <w:rFonts w:ascii="Arial" w:hAnsi="Arial" w:cs="Arial"/>
              <w:sz w:val="16"/>
            </w:rPr>
            <w:fldChar w:fldCharType="end"/>
          </w:r>
          <w:r w:rsidRPr="00B43E1B">
            <w:rPr>
              <w:rFonts w:ascii="Arial" w:hAnsi="Arial" w:cs="Arial"/>
              <w:sz w:val="16"/>
              <w:lang w:val="es-ES"/>
            </w:rPr>
            <w:t xml:space="preserve"> de </w:t>
          </w:r>
          <w:r w:rsidRPr="00B43E1B">
            <w:rPr>
              <w:rFonts w:ascii="Arial" w:hAnsi="Arial" w:cs="Arial"/>
              <w:sz w:val="16"/>
            </w:rPr>
            <w:fldChar w:fldCharType="begin"/>
          </w:r>
          <w:r w:rsidRPr="00B43E1B">
            <w:rPr>
              <w:rFonts w:ascii="Arial" w:hAnsi="Arial" w:cs="Arial"/>
              <w:sz w:val="16"/>
            </w:rPr>
            <w:instrText>NUMPAGES</w:instrText>
          </w:r>
          <w:r w:rsidRPr="00B43E1B">
            <w:rPr>
              <w:rFonts w:ascii="Arial" w:hAnsi="Arial" w:cs="Arial"/>
              <w:sz w:val="16"/>
            </w:rPr>
            <w:fldChar w:fldCharType="separate"/>
          </w:r>
          <w:r w:rsidR="00C0416D">
            <w:rPr>
              <w:rFonts w:ascii="Arial" w:hAnsi="Arial" w:cs="Arial"/>
              <w:noProof/>
              <w:sz w:val="16"/>
            </w:rPr>
            <w:t>92</w:t>
          </w:r>
          <w:r w:rsidRPr="00B43E1B">
            <w:rPr>
              <w:rFonts w:ascii="Arial" w:hAnsi="Arial" w:cs="Arial"/>
              <w:sz w:val="16"/>
            </w:rPr>
            <w:fldChar w:fldCharType="end"/>
          </w:r>
          <w:r>
            <w:rPr>
              <w:rFonts w:ascii="Arial" w:hAnsi="Arial" w:cs="Arial"/>
              <w:sz w:val="16"/>
            </w:rPr>
            <w:t xml:space="preserve">         </w:t>
          </w:r>
        </w:p>
      </w:tc>
    </w:tr>
  </w:tbl>
  <w:p w:rsidR="003506E2" w:rsidRDefault="003506E2" w:rsidP="00B43E1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C5" w:rsidRDefault="00C712C5" w:rsidP="00A87323">
      <w:r>
        <w:separator/>
      </w:r>
    </w:p>
  </w:footnote>
  <w:footnote w:type="continuationSeparator" w:id="0">
    <w:p w:rsidR="00C712C5" w:rsidRDefault="00C712C5" w:rsidP="00A87323">
      <w:r>
        <w:continuationSeparator/>
      </w:r>
    </w:p>
  </w:footnote>
  <w:footnote w:id="1">
    <w:p w:rsidR="003506E2" w:rsidRPr="004C1CB5" w:rsidRDefault="003506E2" w:rsidP="00E256AA">
      <w:pPr>
        <w:pStyle w:val="Textonotapie"/>
        <w:rPr>
          <w:rFonts w:ascii="Arial" w:hAnsi="Arial" w:cs="Arial"/>
          <w:lang w:val="es-MX"/>
        </w:rPr>
      </w:pPr>
      <w:r w:rsidRPr="004C1CB5">
        <w:rPr>
          <w:rStyle w:val="Refdenotaalpie"/>
          <w:rFonts w:ascii="Arial" w:hAnsi="Arial" w:cs="Arial"/>
        </w:rPr>
        <w:footnoteRef/>
      </w:r>
      <w:r w:rsidRPr="004C1CB5">
        <w:rPr>
          <w:rFonts w:ascii="Arial" w:hAnsi="Arial" w:cs="Arial"/>
          <w:sz w:val="18"/>
          <w:szCs w:val="18"/>
          <w:vertAlign w:val="superscript"/>
        </w:rPr>
        <w:t xml:space="preserve"> </w:t>
      </w:r>
      <w:r w:rsidRPr="004C1CB5">
        <w:rPr>
          <w:rFonts w:ascii="Arial" w:hAnsi="Arial" w:cs="Arial"/>
          <w:sz w:val="18"/>
          <w:szCs w:val="18"/>
        </w:rPr>
        <w:t>Artículo 123, Fracción IV, Segundo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986"/>
      <w:gridCol w:w="7068"/>
    </w:tblGrid>
    <w:tr w:rsidR="003506E2" w:rsidRPr="006659A9" w:rsidTr="00FA1E98">
      <w:trPr>
        <w:trHeight w:val="1276"/>
      </w:trPr>
      <w:tc>
        <w:tcPr>
          <w:tcW w:w="1045" w:type="pct"/>
          <w:shd w:val="clear" w:color="auto" w:fill="auto"/>
          <w:vAlign w:val="center"/>
        </w:tcPr>
        <w:p w:rsidR="003506E2" w:rsidRPr="006659A9" w:rsidRDefault="003506E2" w:rsidP="00491D7F">
          <w:pPr>
            <w:pStyle w:val="Encabezado"/>
            <w:jc w:val="center"/>
            <w:rPr>
              <w:rFonts w:ascii="Verdana" w:hAnsi="Verdana"/>
              <w:b/>
              <w:sz w:val="32"/>
              <w:szCs w:val="32"/>
            </w:rPr>
          </w:pPr>
          <w:r w:rsidRPr="00D91DC3">
            <w:rPr>
              <w:rFonts w:ascii="Verdana" w:hAnsi="Verdana"/>
              <w:b/>
              <w:noProof/>
              <w:sz w:val="32"/>
              <w:szCs w:val="32"/>
              <w:lang w:val="es-ES" w:eastAsia="es-ES"/>
            </w:rPr>
            <w:drawing>
              <wp:inline distT="0" distB="0" distL="0" distR="0">
                <wp:extent cx="1097304" cy="443176"/>
                <wp:effectExtent l="19050" t="0" r="7596" b="0"/>
                <wp:docPr id="2" name="Imagen 1" descr="C:\Plantillas SFP\Logos_FINAL\CONASAMI.gif"/>
                <wp:cNvGraphicFramePr/>
                <a:graphic xmlns:a="http://schemas.openxmlformats.org/drawingml/2006/main">
                  <a:graphicData uri="http://schemas.openxmlformats.org/drawingml/2006/picture">
                    <pic:pic xmlns:pic="http://schemas.openxmlformats.org/drawingml/2006/picture">
                      <pic:nvPicPr>
                        <pic:cNvPr id="2" name="Picture 2" descr="C:\Plantillas SFP\Logos_FINAL\CONASAMI.gif"/>
                        <pic:cNvPicPr>
                          <a:picLocks noChangeAspect="1" noChangeArrowheads="1"/>
                        </pic:cNvPicPr>
                      </pic:nvPicPr>
                      <pic:blipFill>
                        <a:blip r:embed="rId1" cstate="print"/>
                        <a:srcRect t="12201" b="12200"/>
                        <a:stretch>
                          <a:fillRect/>
                        </a:stretch>
                      </pic:blipFill>
                      <pic:spPr bwMode="auto">
                        <a:xfrm>
                          <a:off x="0" y="0"/>
                          <a:ext cx="1094256" cy="441945"/>
                        </a:xfrm>
                        <a:prstGeom prst="rect">
                          <a:avLst/>
                        </a:prstGeom>
                        <a:noFill/>
                      </pic:spPr>
                    </pic:pic>
                  </a:graphicData>
                </a:graphic>
              </wp:inline>
            </w:drawing>
          </w:r>
        </w:p>
      </w:tc>
      <w:tc>
        <w:tcPr>
          <w:tcW w:w="3955" w:type="pct"/>
          <w:shd w:val="clear" w:color="auto" w:fill="CE8124"/>
          <w:vAlign w:val="center"/>
        </w:tcPr>
        <w:p w:rsidR="003506E2" w:rsidRPr="00042388" w:rsidRDefault="003506E2" w:rsidP="00491D7F">
          <w:pPr>
            <w:pStyle w:val="Encabezado"/>
            <w:jc w:val="center"/>
            <w:rPr>
              <w:rFonts w:ascii="Arial" w:hAnsi="Arial" w:cs="Arial"/>
              <w:b/>
              <w:sz w:val="24"/>
              <w:szCs w:val="24"/>
            </w:rPr>
          </w:pPr>
          <w:r>
            <w:rPr>
              <w:rFonts w:ascii="Arial" w:hAnsi="Arial" w:cs="Arial"/>
              <w:b/>
              <w:color w:val="FFFFFF"/>
            </w:rPr>
            <w:t>Informe de Rendición de Cuentas de la Administración Pública Federal 2006 – 2012.</w:t>
          </w:r>
        </w:p>
      </w:tc>
    </w:tr>
  </w:tbl>
  <w:p w:rsidR="003506E2" w:rsidRPr="00A87323" w:rsidRDefault="003506E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4C92E2"/>
    <w:lvl w:ilvl="0">
      <w:numFmt w:val="decimal"/>
      <w:lvlText w:val="*"/>
      <w:lvlJc w:val="left"/>
    </w:lvl>
  </w:abstractNum>
  <w:abstractNum w:abstractNumId="1">
    <w:nsid w:val="02523098"/>
    <w:multiLevelType w:val="hybridMultilevel"/>
    <w:tmpl w:val="EFE6CE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77F32"/>
    <w:multiLevelType w:val="hybridMultilevel"/>
    <w:tmpl w:val="F4ACFFB0"/>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9A056A"/>
    <w:multiLevelType w:val="hybridMultilevel"/>
    <w:tmpl w:val="BFB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0D57"/>
    <w:multiLevelType w:val="hybridMultilevel"/>
    <w:tmpl w:val="DAEE950E"/>
    <w:lvl w:ilvl="0" w:tplc="CCFEDD5E">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306ED6"/>
    <w:multiLevelType w:val="hybridMultilevel"/>
    <w:tmpl w:val="B56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F7AC8"/>
    <w:multiLevelType w:val="hybridMultilevel"/>
    <w:tmpl w:val="20245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E212A3"/>
    <w:multiLevelType w:val="hybridMultilevel"/>
    <w:tmpl w:val="857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16678"/>
    <w:multiLevelType w:val="hybridMultilevel"/>
    <w:tmpl w:val="A5229D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AD0CD3"/>
    <w:multiLevelType w:val="hybridMultilevel"/>
    <w:tmpl w:val="B4EC740A"/>
    <w:lvl w:ilvl="0" w:tplc="1FAC93C0">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C11BA3"/>
    <w:multiLevelType w:val="hybridMultilevel"/>
    <w:tmpl w:val="C2467424"/>
    <w:lvl w:ilvl="0" w:tplc="EBB4FADA">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DEA47C9"/>
    <w:multiLevelType w:val="hybridMultilevel"/>
    <w:tmpl w:val="4E9E8832"/>
    <w:lvl w:ilvl="0" w:tplc="EBB4FADA">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6B180C"/>
    <w:multiLevelType w:val="hybridMultilevel"/>
    <w:tmpl w:val="DD080464"/>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932C65"/>
    <w:multiLevelType w:val="hybridMultilevel"/>
    <w:tmpl w:val="9700621C"/>
    <w:lvl w:ilvl="0" w:tplc="EBB4FADA">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1C828BF"/>
    <w:multiLevelType w:val="hybridMultilevel"/>
    <w:tmpl w:val="FD625376"/>
    <w:lvl w:ilvl="0" w:tplc="9766B2D6">
      <w:start w:val="1"/>
      <w:numFmt w:val="upperRoman"/>
      <w:lvlText w:val="%1."/>
      <w:lvlJc w:val="left"/>
      <w:pPr>
        <w:tabs>
          <w:tab w:val="num" w:pos="1870"/>
        </w:tabs>
        <w:ind w:left="2324" w:hanging="454"/>
      </w:pPr>
      <w:rPr>
        <w:rFonts w:hint="default"/>
      </w:rPr>
    </w:lvl>
    <w:lvl w:ilvl="1" w:tplc="F9A257B4">
      <w:start w:val="4"/>
      <w:numFmt w:val="decimal"/>
      <w:lvlText w:val="%2-"/>
      <w:lvlJc w:val="left"/>
      <w:pPr>
        <w:tabs>
          <w:tab w:val="num" w:pos="3223"/>
        </w:tabs>
        <w:ind w:left="3223" w:hanging="840"/>
      </w:pPr>
      <w:rPr>
        <w:rFonts w:hint="default"/>
      </w:rPr>
    </w:lvl>
    <w:lvl w:ilvl="2" w:tplc="0C0A001B" w:tentative="1">
      <w:start w:val="1"/>
      <w:numFmt w:val="lowerRoman"/>
      <w:lvlText w:val="%3."/>
      <w:lvlJc w:val="right"/>
      <w:pPr>
        <w:tabs>
          <w:tab w:val="num" w:pos="3463"/>
        </w:tabs>
        <w:ind w:left="3463" w:hanging="180"/>
      </w:pPr>
    </w:lvl>
    <w:lvl w:ilvl="3" w:tplc="0C0A000F" w:tentative="1">
      <w:start w:val="1"/>
      <w:numFmt w:val="decimal"/>
      <w:lvlText w:val="%4."/>
      <w:lvlJc w:val="left"/>
      <w:pPr>
        <w:tabs>
          <w:tab w:val="num" w:pos="4183"/>
        </w:tabs>
        <w:ind w:left="4183" w:hanging="360"/>
      </w:pPr>
    </w:lvl>
    <w:lvl w:ilvl="4" w:tplc="0C0A0019" w:tentative="1">
      <w:start w:val="1"/>
      <w:numFmt w:val="lowerLetter"/>
      <w:lvlText w:val="%5."/>
      <w:lvlJc w:val="left"/>
      <w:pPr>
        <w:tabs>
          <w:tab w:val="num" w:pos="4903"/>
        </w:tabs>
        <w:ind w:left="4903" w:hanging="360"/>
      </w:pPr>
    </w:lvl>
    <w:lvl w:ilvl="5" w:tplc="0C0A001B" w:tentative="1">
      <w:start w:val="1"/>
      <w:numFmt w:val="lowerRoman"/>
      <w:lvlText w:val="%6."/>
      <w:lvlJc w:val="right"/>
      <w:pPr>
        <w:tabs>
          <w:tab w:val="num" w:pos="5623"/>
        </w:tabs>
        <w:ind w:left="5623" w:hanging="180"/>
      </w:pPr>
    </w:lvl>
    <w:lvl w:ilvl="6" w:tplc="0C0A000F" w:tentative="1">
      <w:start w:val="1"/>
      <w:numFmt w:val="decimal"/>
      <w:lvlText w:val="%7."/>
      <w:lvlJc w:val="left"/>
      <w:pPr>
        <w:tabs>
          <w:tab w:val="num" w:pos="6343"/>
        </w:tabs>
        <w:ind w:left="6343" w:hanging="360"/>
      </w:pPr>
    </w:lvl>
    <w:lvl w:ilvl="7" w:tplc="0C0A0019" w:tentative="1">
      <w:start w:val="1"/>
      <w:numFmt w:val="lowerLetter"/>
      <w:lvlText w:val="%8."/>
      <w:lvlJc w:val="left"/>
      <w:pPr>
        <w:tabs>
          <w:tab w:val="num" w:pos="7063"/>
        </w:tabs>
        <w:ind w:left="7063" w:hanging="360"/>
      </w:pPr>
    </w:lvl>
    <w:lvl w:ilvl="8" w:tplc="0C0A001B" w:tentative="1">
      <w:start w:val="1"/>
      <w:numFmt w:val="lowerRoman"/>
      <w:lvlText w:val="%9."/>
      <w:lvlJc w:val="right"/>
      <w:pPr>
        <w:tabs>
          <w:tab w:val="num" w:pos="7783"/>
        </w:tabs>
        <w:ind w:left="7783" w:hanging="180"/>
      </w:pPr>
    </w:lvl>
  </w:abstractNum>
  <w:abstractNum w:abstractNumId="15">
    <w:nsid w:val="28ED4220"/>
    <w:multiLevelType w:val="hybridMultilevel"/>
    <w:tmpl w:val="1A3490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E01E0A"/>
    <w:multiLevelType w:val="hybridMultilevel"/>
    <w:tmpl w:val="02B6593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C335A4D"/>
    <w:multiLevelType w:val="hybridMultilevel"/>
    <w:tmpl w:val="29BC6DEE"/>
    <w:lvl w:ilvl="0" w:tplc="FFCA6EBC">
      <w:numFmt w:val="bullet"/>
      <w:lvlText w:val="-"/>
      <w:lvlJc w:val="left"/>
      <w:pPr>
        <w:tabs>
          <w:tab w:val="num" w:pos="1440"/>
        </w:tabs>
        <w:ind w:left="1440" w:hanging="360"/>
      </w:pPr>
      <w:rPr>
        <w:rFonts w:ascii="Arial" w:eastAsia="Times New Roman" w:hAnsi="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31ED01D6"/>
    <w:multiLevelType w:val="hybridMultilevel"/>
    <w:tmpl w:val="EBF4959C"/>
    <w:lvl w:ilvl="0" w:tplc="0C0A0001">
      <w:start w:val="1"/>
      <w:numFmt w:val="bullet"/>
      <w:lvlText w:val=""/>
      <w:lvlJc w:val="left"/>
      <w:pPr>
        <w:tabs>
          <w:tab w:val="num" w:pos="856"/>
        </w:tabs>
        <w:ind w:left="856" w:hanging="360"/>
      </w:pPr>
      <w:rPr>
        <w:rFonts w:ascii="Symbol" w:hAnsi="Symbol" w:hint="default"/>
      </w:rPr>
    </w:lvl>
    <w:lvl w:ilvl="1" w:tplc="0C0A0003" w:tentative="1">
      <w:start w:val="1"/>
      <w:numFmt w:val="bullet"/>
      <w:lvlText w:val="o"/>
      <w:lvlJc w:val="left"/>
      <w:pPr>
        <w:tabs>
          <w:tab w:val="num" w:pos="1576"/>
        </w:tabs>
        <w:ind w:left="1576" w:hanging="360"/>
      </w:pPr>
      <w:rPr>
        <w:rFonts w:ascii="Courier New" w:hAnsi="Courier New" w:cs="Courier New" w:hint="default"/>
      </w:rPr>
    </w:lvl>
    <w:lvl w:ilvl="2" w:tplc="0C0A0005" w:tentative="1">
      <w:start w:val="1"/>
      <w:numFmt w:val="bullet"/>
      <w:lvlText w:val=""/>
      <w:lvlJc w:val="left"/>
      <w:pPr>
        <w:tabs>
          <w:tab w:val="num" w:pos="2296"/>
        </w:tabs>
        <w:ind w:left="2296" w:hanging="360"/>
      </w:pPr>
      <w:rPr>
        <w:rFonts w:ascii="Wingdings" w:hAnsi="Wingdings" w:hint="default"/>
      </w:rPr>
    </w:lvl>
    <w:lvl w:ilvl="3" w:tplc="0C0A0001" w:tentative="1">
      <w:start w:val="1"/>
      <w:numFmt w:val="bullet"/>
      <w:lvlText w:val=""/>
      <w:lvlJc w:val="left"/>
      <w:pPr>
        <w:tabs>
          <w:tab w:val="num" w:pos="3016"/>
        </w:tabs>
        <w:ind w:left="3016" w:hanging="360"/>
      </w:pPr>
      <w:rPr>
        <w:rFonts w:ascii="Symbol" w:hAnsi="Symbol" w:hint="default"/>
      </w:rPr>
    </w:lvl>
    <w:lvl w:ilvl="4" w:tplc="0C0A0003" w:tentative="1">
      <w:start w:val="1"/>
      <w:numFmt w:val="bullet"/>
      <w:lvlText w:val="o"/>
      <w:lvlJc w:val="left"/>
      <w:pPr>
        <w:tabs>
          <w:tab w:val="num" w:pos="3736"/>
        </w:tabs>
        <w:ind w:left="3736" w:hanging="360"/>
      </w:pPr>
      <w:rPr>
        <w:rFonts w:ascii="Courier New" w:hAnsi="Courier New" w:cs="Courier New" w:hint="default"/>
      </w:rPr>
    </w:lvl>
    <w:lvl w:ilvl="5" w:tplc="0C0A0005" w:tentative="1">
      <w:start w:val="1"/>
      <w:numFmt w:val="bullet"/>
      <w:lvlText w:val=""/>
      <w:lvlJc w:val="left"/>
      <w:pPr>
        <w:tabs>
          <w:tab w:val="num" w:pos="4456"/>
        </w:tabs>
        <w:ind w:left="4456" w:hanging="360"/>
      </w:pPr>
      <w:rPr>
        <w:rFonts w:ascii="Wingdings" w:hAnsi="Wingdings" w:hint="default"/>
      </w:rPr>
    </w:lvl>
    <w:lvl w:ilvl="6" w:tplc="0C0A0001" w:tentative="1">
      <w:start w:val="1"/>
      <w:numFmt w:val="bullet"/>
      <w:lvlText w:val=""/>
      <w:lvlJc w:val="left"/>
      <w:pPr>
        <w:tabs>
          <w:tab w:val="num" w:pos="5176"/>
        </w:tabs>
        <w:ind w:left="5176" w:hanging="360"/>
      </w:pPr>
      <w:rPr>
        <w:rFonts w:ascii="Symbol" w:hAnsi="Symbol" w:hint="default"/>
      </w:rPr>
    </w:lvl>
    <w:lvl w:ilvl="7" w:tplc="0C0A0003" w:tentative="1">
      <w:start w:val="1"/>
      <w:numFmt w:val="bullet"/>
      <w:lvlText w:val="o"/>
      <w:lvlJc w:val="left"/>
      <w:pPr>
        <w:tabs>
          <w:tab w:val="num" w:pos="5896"/>
        </w:tabs>
        <w:ind w:left="5896" w:hanging="360"/>
      </w:pPr>
      <w:rPr>
        <w:rFonts w:ascii="Courier New" w:hAnsi="Courier New" w:cs="Courier New" w:hint="default"/>
      </w:rPr>
    </w:lvl>
    <w:lvl w:ilvl="8" w:tplc="0C0A0005" w:tentative="1">
      <w:start w:val="1"/>
      <w:numFmt w:val="bullet"/>
      <w:lvlText w:val=""/>
      <w:lvlJc w:val="left"/>
      <w:pPr>
        <w:tabs>
          <w:tab w:val="num" w:pos="6616"/>
        </w:tabs>
        <w:ind w:left="6616" w:hanging="360"/>
      </w:pPr>
      <w:rPr>
        <w:rFonts w:ascii="Wingdings" w:hAnsi="Wingdings" w:hint="default"/>
      </w:rPr>
    </w:lvl>
  </w:abstractNum>
  <w:abstractNum w:abstractNumId="19">
    <w:nsid w:val="332B4449"/>
    <w:multiLevelType w:val="hybridMultilevel"/>
    <w:tmpl w:val="C3529F2E"/>
    <w:lvl w:ilvl="0" w:tplc="EBB4FADA">
      <w:start w:val="1"/>
      <w:numFmt w:val="bullet"/>
      <w:lvlText w:val="­"/>
      <w:lvlJc w:val="left"/>
      <w:pPr>
        <w:ind w:left="1748" w:hanging="360"/>
      </w:pPr>
      <w:rPr>
        <w:rFonts w:ascii="Courier New" w:hAnsi="Courier New" w:hint="default"/>
      </w:rPr>
    </w:lvl>
    <w:lvl w:ilvl="1" w:tplc="0C0A0003" w:tentative="1">
      <w:start w:val="1"/>
      <w:numFmt w:val="bullet"/>
      <w:lvlText w:val="o"/>
      <w:lvlJc w:val="left"/>
      <w:pPr>
        <w:ind w:left="2468" w:hanging="360"/>
      </w:pPr>
      <w:rPr>
        <w:rFonts w:ascii="Courier New" w:hAnsi="Courier New" w:cs="Courier New" w:hint="default"/>
      </w:rPr>
    </w:lvl>
    <w:lvl w:ilvl="2" w:tplc="0C0A0005" w:tentative="1">
      <w:start w:val="1"/>
      <w:numFmt w:val="bullet"/>
      <w:lvlText w:val=""/>
      <w:lvlJc w:val="left"/>
      <w:pPr>
        <w:ind w:left="3188" w:hanging="360"/>
      </w:pPr>
      <w:rPr>
        <w:rFonts w:ascii="Wingdings" w:hAnsi="Wingdings" w:hint="default"/>
      </w:rPr>
    </w:lvl>
    <w:lvl w:ilvl="3" w:tplc="0C0A0001" w:tentative="1">
      <w:start w:val="1"/>
      <w:numFmt w:val="bullet"/>
      <w:lvlText w:val=""/>
      <w:lvlJc w:val="left"/>
      <w:pPr>
        <w:ind w:left="3908" w:hanging="360"/>
      </w:pPr>
      <w:rPr>
        <w:rFonts w:ascii="Symbol" w:hAnsi="Symbol" w:hint="default"/>
      </w:rPr>
    </w:lvl>
    <w:lvl w:ilvl="4" w:tplc="0C0A0003" w:tentative="1">
      <w:start w:val="1"/>
      <w:numFmt w:val="bullet"/>
      <w:lvlText w:val="o"/>
      <w:lvlJc w:val="left"/>
      <w:pPr>
        <w:ind w:left="4628" w:hanging="360"/>
      </w:pPr>
      <w:rPr>
        <w:rFonts w:ascii="Courier New" w:hAnsi="Courier New" w:cs="Courier New" w:hint="default"/>
      </w:rPr>
    </w:lvl>
    <w:lvl w:ilvl="5" w:tplc="0C0A0005" w:tentative="1">
      <w:start w:val="1"/>
      <w:numFmt w:val="bullet"/>
      <w:lvlText w:val=""/>
      <w:lvlJc w:val="left"/>
      <w:pPr>
        <w:ind w:left="5348" w:hanging="360"/>
      </w:pPr>
      <w:rPr>
        <w:rFonts w:ascii="Wingdings" w:hAnsi="Wingdings" w:hint="default"/>
      </w:rPr>
    </w:lvl>
    <w:lvl w:ilvl="6" w:tplc="0C0A0001" w:tentative="1">
      <w:start w:val="1"/>
      <w:numFmt w:val="bullet"/>
      <w:lvlText w:val=""/>
      <w:lvlJc w:val="left"/>
      <w:pPr>
        <w:ind w:left="6068" w:hanging="360"/>
      </w:pPr>
      <w:rPr>
        <w:rFonts w:ascii="Symbol" w:hAnsi="Symbol" w:hint="default"/>
      </w:rPr>
    </w:lvl>
    <w:lvl w:ilvl="7" w:tplc="0C0A0003" w:tentative="1">
      <w:start w:val="1"/>
      <w:numFmt w:val="bullet"/>
      <w:lvlText w:val="o"/>
      <w:lvlJc w:val="left"/>
      <w:pPr>
        <w:ind w:left="6788" w:hanging="360"/>
      </w:pPr>
      <w:rPr>
        <w:rFonts w:ascii="Courier New" w:hAnsi="Courier New" w:cs="Courier New" w:hint="default"/>
      </w:rPr>
    </w:lvl>
    <w:lvl w:ilvl="8" w:tplc="0C0A0005" w:tentative="1">
      <w:start w:val="1"/>
      <w:numFmt w:val="bullet"/>
      <w:lvlText w:val=""/>
      <w:lvlJc w:val="left"/>
      <w:pPr>
        <w:ind w:left="7508" w:hanging="360"/>
      </w:pPr>
      <w:rPr>
        <w:rFonts w:ascii="Wingdings" w:hAnsi="Wingdings" w:hint="default"/>
      </w:rPr>
    </w:lvl>
  </w:abstractNum>
  <w:abstractNum w:abstractNumId="20">
    <w:nsid w:val="343E72B5"/>
    <w:multiLevelType w:val="hybridMultilevel"/>
    <w:tmpl w:val="B9243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177F0"/>
    <w:multiLevelType w:val="hybridMultilevel"/>
    <w:tmpl w:val="CF744398"/>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C862B3"/>
    <w:multiLevelType w:val="hybridMultilevel"/>
    <w:tmpl w:val="799E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F44F0"/>
    <w:multiLevelType w:val="hybridMultilevel"/>
    <w:tmpl w:val="6E2E371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DA80C7E"/>
    <w:multiLevelType w:val="hybridMultilevel"/>
    <w:tmpl w:val="B930E0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F19744E"/>
    <w:multiLevelType w:val="hybridMultilevel"/>
    <w:tmpl w:val="621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66257"/>
    <w:multiLevelType w:val="hybridMultilevel"/>
    <w:tmpl w:val="CFDE2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5D649C"/>
    <w:multiLevelType w:val="hybridMultilevel"/>
    <w:tmpl w:val="0E3EB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523019"/>
    <w:multiLevelType w:val="hybridMultilevel"/>
    <w:tmpl w:val="D3444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01B72BE"/>
    <w:multiLevelType w:val="hybridMultilevel"/>
    <w:tmpl w:val="888621C6"/>
    <w:lvl w:ilvl="0" w:tplc="E1AAF9E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2DD3668"/>
    <w:multiLevelType w:val="hybridMultilevel"/>
    <w:tmpl w:val="2FDA2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FE74C8"/>
    <w:multiLevelType w:val="hybridMultilevel"/>
    <w:tmpl w:val="DD384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61D6A85"/>
    <w:multiLevelType w:val="hybridMultilevel"/>
    <w:tmpl w:val="5DC6E52E"/>
    <w:lvl w:ilvl="0" w:tplc="FFCA6EBC">
      <w:numFmt w:val="bullet"/>
      <w:lvlText w:val="-"/>
      <w:lvlJc w:val="left"/>
      <w:pPr>
        <w:tabs>
          <w:tab w:val="num" w:pos="1028"/>
        </w:tabs>
        <w:ind w:left="1028" w:hanging="360"/>
      </w:pPr>
      <w:rPr>
        <w:rFonts w:ascii="Arial" w:eastAsia="Times New Roman" w:hAnsi="Arial" w:hint="default"/>
      </w:rPr>
    </w:lvl>
    <w:lvl w:ilvl="1" w:tplc="0C0A0003" w:tentative="1">
      <w:start w:val="1"/>
      <w:numFmt w:val="bullet"/>
      <w:lvlText w:val="o"/>
      <w:lvlJc w:val="left"/>
      <w:pPr>
        <w:tabs>
          <w:tab w:val="num" w:pos="1748"/>
        </w:tabs>
        <w:ind w:left="1748" w:hanging="360"/>
      </w:pPr>
      <w:rPr>
        <w:rFonts w:ascii="Courier New" w:hAnsi="Courier New" w:cs="Courier New" w:hint="default"/>
      </w:rPr>
    </w:lvl>
    <w:lvl w:ilvl="2" w:tplc="0C0A0005" w:tentative="1">
      <w:start w:val="1"/>
      <w:numFmt w:val="bullet"/>
      <w:lvlText w:val=""/>
      <w:lvlJc w:val="left"/>
      <w:pPr>
        <w:tabs>
          <w:tab w:val="num" w:pos="2468"/>
        </w:tabs>
        <w:ind w:left="2468" w:hanging="360"/>
      </w:pPr>
      <w:rPr>
        <w:rFonts w:ascii="Wingdings" w:hAnsi="Wingdings" w:hint="default"/>
      </w:rPr>
    </w:lvl>
    <w:lvl w:ilvl="3" w:tplc="0C0A0001" w:tentative="1">
      <w:start w:val="1"/>
      <w:numFmt w:val="bullet"/>
      <w:lvlText w:val=""/>
      <w:lvlJc w:val="left"/>
      <w:pPr>
        <w:tabs>
          <w:tab w:val="num" w:pos="3188"/>
        </w:tabs>
        <w:ind w:left="3188" w:hanging="360"/>
      </w:pPr>
      <w:rPr>
        <w:rFonts w:ascii="Symbol" w:hAnsi="Symbol" w:hint="default"/>
      </w:rPr>
    </w:lvl>
    <w:lvl w:ilvl="4" w:tplc="0C0A0003" w:tentative="1">
      <w:start w:val="1"/>
      <w:numFmt w:val="bullet"/>
      <w:lvlText w:val="o"/>
      <w:lvlJc w:val="left"/>
      <w:pPr>
        <w:tabs>
          <w:tab w:val="num" w:pos="3908"/>
        </w:tabs>
        <w:ind w:left="3908" w:hanging="360"/>
      </w:pPr>
      <w:rPr>
        <w:rFonts w:ascii="Courier New" w:hAnsi="Courier New" w:cs="Courier New" w:hint="default"/>
      </w:rPr>
    </w:lvl>
    <w:lvl w:ilvl="5" w:tplc="0C0A0005" w:tentative="1">
      <w:start w:val="1"/>
      <w:numFmt w:val="bullet"/>
      <w:lvlText w:val=""/>
      <w:lvlJc w:val="left"/>
      <w:pPr>
        <w:tabs>
          <w:tab w:val="num" w:pos="4628"/>
        </w:tabs>
        <w:ind w:left="4628" w:hanging="360"/>
      </w:pPr>
      <w:rPr>
        <w:rFonts w:ascii="Wingdings" w:hAnsi="Wingdings" w:hint="default"/>
      </w:rPr>
    </w:lvl>
    <w:lvl w:ilvl="6" w:tplc="0C0A0001" w:tentative="1">
      <w:start w:val="1"/>
      <w:numFmt w:val="bullet"/>
      <w:lvlText w:val=""/>
      <w:lvlJc w:val="left"/>
      <w:pPr>
        <w:tabs>
          <w:tab w:val="num" w:pos="5348"/>
        </w:tabs>
        <w:ind w:left="5348" w:hanging="360"/>
      </w:pPr>
      <w:rPr>
        <w:rFonts w:ascii="Symbol" w:hAnsi="Symbol" w:hint="default"/>
      </w:rPr>
    </w:lvl>
    <w:lvl w:ilvl="7" w:tplc="0C0A0003" w:tentative="1">
      <w:start w:val="1"/>
      <w:numFmt w:val="bullet"/>
      <w:lvlText w:val="o"/>
      <w:lvlJc w:val="left"/>
      <w:pPr>
        <w:tabs>
          <w:tab w:val="num" w:pos="6068"/>
        </w:tabs>
        <w:ind w:left="6068" w:hanging="360"/>
      </w:pPr>
      <w:rPr>
        <w:rFonts w:ascii="Courier New" w:hAnsi="Courier New" w:cs="Courier New" w:hint="default"/>
      </w:rPr>
    </w:lvl>
    <w:lvl w:ilvl="8" w:tplc="0C0A0005" w:tentative="1">
      <w:start w:val="1"/>
      <w:numFmt w:val="bullet"/>
      <w:lvlText w:val=""/>
      <w:lvlJc w:val="left"/>
      <w:pPr>
        <w:tabs>
          <w:tab w:val="num" w:pos="6788"/>
        </w:tabs>
        <w:ind w:left="6788" w:hanging="360"/>
      </w:pPr>
      <w:rPr>
        <w:rFonts w:ascii="Wingdings" w:hAnsi="Wingdings" w:hint="default"/>
      </w:rPr>
    </w:lvl>
  </w:abstractNum>
  <w:abstractNum w:abstractNumId="33">
    <w:nsid w:val="5B2263F4"/>
    <w:multiLevelType w:val="hybridMultilevel"/>
    <w:tmpl w:val="CDB2A6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E3F5E37"/>
    <w:multiLevelType w:val="hybridMultilevel"/>
    <w:tmpl w:val="C3E49136"/>
    <w:lvl w:ilvl="0" w:tplc="6D446AAC">
      <w:start w:val="2"/>
      <w:numFmt w:val="decimal"/>
      <w:lvlText w:val="%1."/>
      <w:lvlJc w:val="left"/>
      <w:pPr>
        <w:ind w:left="668" w:hanging="360"/>
      </w:pPr>
      <w:rPr>
        <w:rFonts w:eastAsiaTheme="minorHAnsi" w:hint="default"/>
      </w:rPr>
    </w:lvl>
    <w:lvl w:ilvl="1" w:tplc="080A0019" w:tentative="1">
      <w:start w:val="1"/>
      <w:numFmt w:val="lowerLetter"/>
      <w:lvlText w:val="%2."/>
      <w:lvlJc w:val="left"/>
      <w:pPr>
        <w:ind w:left="1388" w:hanging="360"/>
      </w:pPr>
    </w:lvl>
    <w:lvl w:ilvl="2" w:tplc="080A001B" w:tentative="1">
      <w:start w:val="1"/>
      <w:numFmt w:val="lowerRoman"/>
      <w:lvlText w:val="%3."/>
      <w:lvlJc w:val="right"/>
      <w:pPr>
        <w:ind w:left="2108" w:hanging="180"/>
      </w:pPr>
    </w:lvl>
    <w:lvl w:ilvl="3" w:tplc="080A000F" w:tentative="1">
      <w:start w:val="1"/>
      <w:numFmt w:val="decimal"/>
      <w:lvlText w:val="%4."/>
      <w:lvlJc w:val="left"/>
      <w:pPr>
        <w:ind w:left="2828" w:hanging="360"/>
      </w:pPr>
    </w:lvl>
    <w:lvl w:ilvl="4" w:tplc="080A0019" w:tentative="1">
      <w:start w:val="1"/>
      <w:numFmt w:val="lowerLetter"/>
      <w:lvlText w:val="%5."/>
      <w:lvlJc w:val="left"/>
      <w:pPr>
        <w:ind w:left="3548" w:hanging="360"/>
      </w:pPr>
    </w:lvl>
    <w:lvl w:ilvl="5" w:tplc="080A001B" w:tentative="1">
      <w:start w:val="1"/>
      <w:numFmt w:val="lowerRoman"/>
      <w:lvlText w:val="%6."/>
      <w:lvlJc w:val="right"/>
      <w:pPr>
        <w:ind w:left="4268" w:hanging="180"/>
      </w:pPr>
    </w:lvl>
    <w:lvl w:ilvl="6" w:tplc="080A000F" w:tentative="1">
      <w:start w:val="1"/>
      <w:numFmt w:val="decimal"/>
      <w:lvlText w:val="%7."/>
      <w:lvlJc w:val="left"/>
      <w:pPr>
        <w:ind w:left="4988" w:hanging="360"/>
      </w:pPr>
    </w:lvl>
    <w:lvl w:ilvl="7" w:tplc="080A0019" w:tentative="1">
      <w:start w:val="1"/>
      <w:numFmt w:val="lowerLetter"/>
      <w:lvlText w:val="%8."/>
      <w:lvlJc w:val="left"/>
      <w:pPr>
        <w:ind w:left="5708" w:hanging="360"/>
      </w:pPr>
    </w:lvl>
    <w:lvl w:ilvl="8" w:tplc="080A001B" w:tentative="1">
      <w:start w:val="1"/>
      <w:numFmt w:val="lowerRoman"/>
      <w:lvlText w:val="%9."/>
      <w:lvlJc w:val="right"/>
      <w:pPr>
        <w:ind w:left="6428" w:hanging="180"/>
      </w:pPr>
    </w:lvl>
  </w:abstractNum>
  <w:abstractNum w:abstractNumId="35">
    <w:nsid w:val="5EB81385"/>
    <w:multiLevelType w:val="hybridMultilevel"/>
    <w:tmpl w:val="2C1A36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23009E8"/>
    <w:multiLevelType w:val="hybridMultilevel"/>
    <w:tmpl w:val="51A0D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3E1D52"/>
    <w:multiLevelType w:val="hybridMultilevel"/>
    <w:tmpl w:val="FDDA1826"/>
    <w:lvl w:ilvl="0" w:tplc="EBB4FADA">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C619E9"/>
    <w:multiLevelType w:val="hybridMultilevel"/>
    <w:tmpl w:val="6D8058AE"/>
    <w:lvl w:ilvl="0" w:tplc="FFCA6EBC">
      <w:numFmt w:val="bullet"/>
      <w:lvlText w:val="-"/>
      <w:lvlJc w:val="left"/>
      <w:pPr>
        <w:tabs>
          <w:tab w:val="num" w:pos="1028"/>
        </w:tabs>
        <w:ind w:left="1028" w:hanging="360"/>
      </w:pPr>
      <w:rPr>
        <w:rFonts w:ascii="Arial" w:eastAsia="Times New Roman" w:hAnsi="Arial" w:hint="default"/>
        <w:b/>
        <w:i w:val="0"/>
        <w:sz w:val="24"/>
        <w:szCs w:val="24"/>
      </w:rPr>
    </w:lvl>
    <w:lvl w:ilvl="1" w:tplc="0C0A0003" w:tentative="1">
      <w:start w:val="1"/>
      <w:numFmt w:val="bullet"/>
      <w:lvlText w:val="o"/>
      <w:lvlJc w:val="left"/>
      <w:pPr>
        <w:tabs>
          <w:tab w:val="num" w:pos="1748"/>
        </w:tabs>
        <w:ind w:left="1748" w:hanging="360"/>
      </w:pPr>
      <w:rPr>
        <w:rFonts w:ascii="Courier New" w:hAnsi="Courier New" w:cs="Courier New" w:hint="default"/>
      </w:rPr>
    </w:lvl>
    <w:lvl w:ilvl="2" w:tplc="0C0A0005" w:tentative="1">
      <w:start w:val="1"/>
      <w:numFmt w:val="bullet"/>
      <w:lvlText w:val=""/>
      <w:lvlJc w:val="left"/>
      <w:pPr>
        <w:tabs>
          <w:tab w:val="num" w:pos="2468"/>
        </w:tabs>
        <w:ind w:left="2468" w:hanging="360"/>
      </w:pPr>
      <w:rPr>
        <w:rFonts w:ascii="Wingdings" w:hAnsi="Wingdings" w:hint="default"/>
      </w:rPr>
    </w:lvl>
    <w:lvl w:ilvl="3" w:tplc="0C0A0001" w:tentative="1">
      <w:start w:val="1"/>
      <w:numFmt w:val="bullet"/>
      <w:lvlText w:val=""/>
      <w:lvlJc w:val="left"/>
      <w:pPr>
        <w:tabs>
          <w:tab w:val="num" w:pos="3188"/>
        </w:tabs>
        <w:ind w:left="3188" w:hanging="360"/>
      </w:pPr>
      <w:rPr>
        <w:rFonts w:ascii="Symbol" w:hAnsi="Symbol" w:hint="default"/>
      </w:rPr>
    </w:lvl>
    <w:lvl w:ilvl="4" w:tplc="0C0A0003" w:tentative="1">
      <w:start w:val="1"/>
      <w:numFmt w:val="bullet"/>
      <w:lvlText w:val="o"/>
      <w:lvlJc w:val="left"/>
      <w:pPr>
        <w:tabs>
          <w:tab w:val="num" w:pos="3908"/>
        </w:tabs>
        <w:ind w:left="3908" w:hanging="360"/>
      </w:pPr>
      <w:rPr>
        <w:rFonts w:ascii="Courier New" w:hAnsi="Courier New" w:cs="Courier New" w:hint="default"/>
      </w:rPr>
    </w:lvl>
    <w:lvl w:ilvl="5" w:tplc="0C0A0005" w:tentative="1">
      <w:start w:val="1"/>
      <w:numFmt w:val="bullet"/>
      <w:lvlText w:val=""/>
      <w:lvlJc w:val="left"/>
      <w:pPr>
        <w:tabs>
          <w:tab w:val="num" w:pos="4628"/>
        </w:tabs>
        <w:ind w:left="4628" w:hanging="360"/>
      </w:pPr>
      <w:rPr>
        <w:rFonts w:ascii="Wingdings" w:hAnsi="Wingdings" w:hint="default"/>
      </w:rPr>
    </w:lvl>
    <w:lvl w:ilvl="6" w:tplc="0C0A0001" w:tentative="1">
      <w:start w:val="1"/>
      <w:numFmt w:val="bullet"/>
      <w:lvlText w:val=""/>
      <w:lvlJc w:val="left"/>
      <w:pPr>
        <w:tabs>
          <w:tab w:val="num" w:pos="5348"/>
        </w:tabs>
        <w:ind w:left="5348" w:hanging="360"/>
      </w:pPr>
      <w:rPr>
        <w:rFonts w:ascii="Symbol" w:hAnsi="Symbol" w:hint="default"/>
      </w:rPr>
    </w:lvl>
    <w:lvl w:ilvl="7" w:tplc="0C0A0003" w:tentative="1">
      <w:start w:val="1"/>
      <w:numFmt w:val="bullet"/>
      <w:lvlText w:val="o"/>
      <w:lvlJc w:val="left"/>
      <w:pPr>
        <w:tabs>
          <w:tab w:val="num" w:pos="6068"/>
        </w:tabs>
        <w:ind w:left="6068" w:hanging="360"/>
      </w:pPr>
      <w:rPr>
        <w:rFonts w:ascii="Courier New" w:hAnsi="Courier New" w:cs="Courier New" w:hint="default"/>
      </w:rPr>
    </w:lvl>
    <w:lvl w:ilvl="8" w:tplc="0C0A0005" w:tentative="1">
      <w:start w:val="1"/>
      <w:numFmt w:val="bullet"/>
      <w:lvlText w:val=""/>
      <w:lvlJc w:val="left"/>
      <w:pPr>
        <w:tabs>
          <w:tab w:val="num" w:pos="6788"/>
        </w:tabs>
        <w:ind w:left="6788" w:hanging="360"/>
      </w:pPr>
      <w:rPr>
        <w:rFonts w:ascii="Wingdings" w:hAnsi="Wingdings" w:hint="default"/>
      </w:rPr>
    </w:lvl>
  </w:abstractNum>
  <w:abstractNum w:abstractNumId="39">
    <w:nsid w:val="70D44FB8"/>
    <w:multiLevelType w:val="hybridMultilevel"/>
    <w:tmpl w:val="25CEB8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140061B"/>
    <w:multiLevelType w:val="hybridMultilevel"/>
    <w:tmpl w:val="F8F44D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28F2C90"/>
    <w:multiLevelType w:val="hybridMultilevel"/>
    <w:tmpl w:val="7D5EF6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6AB3F50"/>
    <w:multiLevelType w:val="hybridMultilevel"/>
    <w:tmpl w:val="2076AE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8EF2DA2"/>
    <w:multiLevelType w:val="hybridMultilevel"/>
    <w:tmpl w:val="64940E2E"/>
    <w:lvl w:ilvl="0" w:tplc="0C0A0001">
      <w:start w:val="1"/>
      <w:numFmt w:val="bullet"/>
      <w:lvlText w:val=""/>
      <w:lvlJc w:val="left"/>
      <w:pPr>
        <w:tabs>
          <w:tab w:val="num" w:pos="720"/>
        </w:tabs>
        <w:ind w:left="720" w:hanging="360"/>
      </w:pPr>
      <w:rPr>
        <w:rFonts w:ascii="Symbol" w:hAnsi="Symbol" w:hint="default"/>
      </w:rPr>
    </w:lvl>
    <w:lvl w:ilvl="1" w:tplc="FFCA6EBC">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8F35B5D"/>
    <w:multiLevelType w:val="hybridMultilevel"/>
    <w:tmpl w:val="6E0A18DA"/>
    <w:lvl w:ilvl="0" w:tplc="07B632F6">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num w:numId="1">
    <w:abstractNumId w:val="32"/>
  </w:num>
  <w:num w:numId="2">
    <w:abstractNumId w:val="29"/>
  </w:num>
  <w:num w:numId="3">
    <w:abstractNumId w:val="38"/>
  </w:num>
  <w:num w:numId="4">
    <w:abstractNumId w:val="0"/>
    <w:lvlOverride w:ilvl="0">
      <w:lvl w:ilvl="0">
        <w:numFmt w:val="bullet"/>
        <w:lvlText w:val=""/>
        <w:legacy w:legacy="1" w:legacySpace="0" w:legacyIndent="200"/>
        <w:lvlJc w:val="left"/>
        <w:pPr>
          <w:ind w:left="200" w:hanging="200"/>
        </w:pPr>
        <w:rPr>
          <w:rFonts w:ascii="Symbol" w:hAnsi="Symbol" w:hint="default"/>
        </w:rPr>
      </w:lvl>
    </w:lvlOverride>
  </w:num>
  <w:num w:numId="5">
    <w:abstractNumId w:val="44"/>
  </w:num>
  <w:num w:numId="6">
    <w:abstractNumId w:val="13"/>
  </w:num>
  <w:num w:numId="7">
    <w:abstractNumId w:val="9"/>
  </w:num>
  <w:num w:numId="8">
    <w:abstractNumId w:val="10"/>
  </w:num>
  <w:num w:numId="9">
    <w:abstractNumId w:val="4"/>
  </w:num>
  <w:num w:numId="10">
    <w:abstractNumId w:val="19"/>
  </w:num>
  <w:num w:numId="11">
    <w:abstractNumId w:val="11"/>
  </w:num>
  <w:num w:numId="12">
    <w:abstractNumId w:val="20"/>
  </w:num>
  <w:num w:numId="13">
    <w:abstractNumId w:val="37"/>
  </w:num>
  <w:num w:numId="14">
    <w:abstractNumId w:val="14"/>
  </w:num>
  <w:num w:numId="15">
    <w:abstractNumId w:val="42"/>
  </w:num>
  <w:num w:numId="16">
    <w:abstractNumId w:val="8"/>
  </w:num>
  <w:num w:numId="17">
    <w:abstractNumId w:val="35"/>
  </w:num>
  <w:num w:numId="18">
    <w:abstractNumId w:val="33"/>
  </w:num>
  <w:num w:numId="19">
    <w:abstractNumId w:val="15"/>
  </w:num>
  <w:num w:numId="20">
    <w:abstractNumId w:val="40"/>
  </w:num>
  <w:num w:numId="21">
    <w:abstractNumId w:val="39"/>
  </w:num>
  <w:num w:numId="22">
    <w:abstractNumId w:val="6"/>
  </w:num>
  <w:num w:numId="23">
    <w:abstractNumId w:val="24"/>
  </w:num>
  <w:num w:numId="24">
    <w:abstractNumId w:val="41"/>
  </w:num>
  <w:num w:numId="25">
    <w:abstractNumId w:val="1"/>
  </w:num>
  <w:num w:numId="26">
    <w:abstractNumId w:val="12"/>
  </w:num>
  <w:num w:numId="27">
    <w:abstractNumId w:val="2"/>
  </w:num>
  <w:num w:numId="28">
    <w:abstractNumId w:val="26"/>
  </w:num>
  <w:num w:numId="29">
    <w:abstractNumId w:val="27"/>
  </w:num>
  <w:num w:numId="30">
    <w:abstractNumId w:val="30"/>
  </w:num>
  <w:num w:numId="31">
    <w:abstractNumId w:val="34"/>
  </w:num>
  <w:num w:numId="32">
    <w:abstractNumId w:val="5"/>
  </w:num>
  <w:num w:numId="33">
    <w:abstractNumId w:val="3"/>
  </w:num>
  <w:num w:numId="34">
    <w:abstractNumId w:val="22"/>
  </w:num>
  <w:num w:numId="35">
    <w:abstractNumId w:val="7"/>
  </w:num>
  <w:num w:numId="36">
    <w:abstractNumId w:val="25"/>
  </w:num>
  <w:num w:numId="37">
    <w:abstractNumId w:val="31"/>
  </w:num>
  <w:num w:numId="38">
    <w:abstractNumId w:val="23"/>
  </w:num>
  <w:num w:numId="39">
    <w:abstractNumId w:val="16"/>
  </w:num>
  <w:num w:numId="40">
    <w:abstractNumId w:val="36"/>
  </w:num>
  <w:num w:numId="41">
    <w:abstractNumId w:val="18"/>
  </w:num>
  <w:num w:numId="42">
    <w:abstractNumId w:val="43"/>
  </w:num>
  <w:num w:numId="43">
    <w:abstractNumId w:val="21"/>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23"/>
    <w:rsid w:val="000030E2"/>
    <w:rsid w:val="00011094"/>
    <w:rsid w:val="000639EF"/>
    <w:rsid w:val="00080108"/>
    <w:rsid w:val="001629DA"/>
    <w:rsid w:val="00164844"/>
    <w:rsid w:val="0017487E"/>
    <w:rsid w:val="00192977"/>
    <w:rsid w:val="00192FD8"/>
    <w:rsid w:val="001B75E5"/>
    <w:rsid w:val="001D4E99"/>
    <w:rsid w:val="001E72D0"/>
    <w:rsid w:val="0025625B"/>
    <w:rsid w:val="00297B15"/>
    <w:rsid w:val="002C30DE"/>
    <w:rsid w:val="003253BC"/>
    <w:rsid w:val="00334DC1"/>
    <w:rsid w:val="0034179B"/>
    <w:rsid w:val="0034387D"/>
    <w:rsid w:val="003506E2"/>
    <w:rsid w:val="00395A3B"/>
    <w:rsid w:val="003A202C"/>
    <w:rsid w:val="00406D29"/>
    <w:rsid w:val="00491D7F"/>
    <w:rsid w:val="004B63C7"/>
    <w:rsid w:val="004D5813"/>
    <w:rsid w:val="004F2E9D"/>
    <w:rsid w:val="004F4010"/>
    <w:rsid w:val="0050034F"/>
    <w:rsid w:val="00534559"/>
    <w:rsid w:val="005378CC"/>
    <w:rsid w:val="00591204"/>
    <w:rsid w:val="00592A15"/>
    <w:rsid w:val="005B7014"/>
    <w:rsid w:val="005C4E8C"/>
    <w:rsid w:val="005C779E"/>
    <w:rsid w:val="005D2504"/>
    <w:rsid w:val="005D58AA"/>
    <w:rsid w:val="005E109D"/>
    <w:rsid w:val="006065CE"/>
    <w:rsid w:val="00647B49"/>
    <w:rsid w:val="00656ACF"/>
    <w:rsid w:val="006B6A38"/>
    <w:rsid w:val="006C1E1C"/>
    <w:rsid w:val="006E363C"/>
    <w:rsid w:val="006F2E25"/>
    <w:rsid w:val="0072373D"/>
    <w:rsid w:val="007448A5"/>
    <w:rsid w:val="00756796"/>
    <w:rsid w:val="007638EC"/>
    <w:rsid w:val="007725DA"/>
    <w:rsid w:val="007C2ADE"/>
    <w:rsid w:val="007F4551"/>
    <w:rsid w:val="00812970"/>
    <w:rsid w:val="008139B6"/>
    <w:rsid w:val="008275FE"/>
    <w:rsid w:val="00847708"/>
    <w:rsid w:val="008568FF"/>
    <w:rsid w:val="00876CA6"/>
    <w:rsid w:val="008825D4"/>
    <w:rsid w:val="008B744A"/>
    <w:rsid w:val="009107DB"/>
    <w:rsid w:val="00914C3F"/>
    <w:rsid w:val="009155D6"/>
    <w:rsid w:val="00963803"/>
    <w:rsid w:val="009A06E2"/>
    <w:rsid w:val="009B5A22"/>
    <w:rsid w:val="009B5A4D"/>
    <w:rsid w:val="00A33362"/>
    <w:rsid w:val="00A4596D"/>
    <w:rsid w:val="00A63604"/>
    <w:rsid w:val="00A87323"/>
    <w:rsid w:val="00AD2361"/>
    <w:rsid w:val="00AD373F"/>
    <w:rsid w:val="00B3010E"/>
    <w:rsid w:val="00B33780"/>
    <w:rsid w:val="00B43E1B"/>
    <w:rsid w:val="00B5378E"/>
    <w:rsid w:val="00BB67E5"/>
    <w:rsid w:val="00BC6C3F"/>
    <w:rsid w:val="00C0416D"/>
    <w:rsid w:val="00C07363"/>
    <w:rsid w:val="00C712C5"/>
    <w:rsid w:val="00C81001"/>
    <w:rsid w:val="00CA22DE"/>
    <w:rsid w:val="00CB3680"/>
    <w:rsid w:val="00CE39E9"/>
    <w:rsid w:val="00D04357"/>
    <w:rsid w:val="00D170AF"/>
    <w:rsid w:val="00D41DAC"/>
    <w:rsid w:val="00D51DD7"/>
    <w:rsid w:val="00D621FB"/>
    <w:rsid w:val="00D91DC3"/>
    <w:rsid w:val="00DB6F41"/>
    <w:rsid w:val="00E256AA"/>
    <w:rsid w:val="00E915D6"/>
    <w:rsid w:val="00ED2AD5"/>
    <w:rsid w:val="00F146A5"/>
    <w:rsid w:val="00F544D6"/>
    <w:rsid w:val="00F62F3D"/>
    <w:rsid w:val="00FA1E98"/>
    <w:rsid w:val="00FB51BB"/>
    <w:rsid w:val="00FE5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A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323"/>
    <w:pPr>
      <w:tabs>
        <w:tab w:val="center" w:pos="4419"/>
        <w:tab w:val="right" w:pos="8838"/>
      </w:tabs>
    </w:pPr>
  </w:style>
  <w:style w:type="character" w:customStyle="1" w:styleId="EncabezadoCar">
    <w:name w:val="Encabezado Car"/>
    <w:basedOn w:val="Fuentedeprrafopredeter"/>
    <w:link w:val="Encabezado"/>
    <w:rsid w:val="00A87323"/>
  </w:style>
  <w:style w:type="paragraph" w:styleId="Piedepgina">
    <w:name w:val="footer"/>
    <w:basedOn w:val="Normal"/>
    <w:link w:val="PiedepginaCar"/>
    <w:uiPriority w:val="99"/>
    <w:unhideWhenUsed/>
    <w:rsid w:val="00A87323"/>
    <w:pPr>
      <w:tabs>
        <w:tab w:val="center" w:pos="4419"/>
        <w:tab w:val="right" w:pos="8838"/>
      </w:tabs>
    </w:pPr>
  </w:style>
  <w:style w:type="character" w:customStyle="1" w:styleId="PiedepginaCar">
    <w:name w:val="Pie de página Car"/>
    <w:basedOn w:val="Fuentedeprrafopredeter"/>
    <w:link w:val="Piedepgina"/>
    <w:uiPriority w:val="99"/>
    <w:rsid w:val="00A87323"/>
  </w:style>
  <w:style w:type="paragraph" w:styleId="Textodeglobo">
    <w:name w:val="Balloon Text"/>
    <w:basedOn w:val="Normal"/>
    <w:link w:val="TextodegloboCar"/>
    <w:uiPriority w:val="99"/>
    <w:semiHidden/>
    <w:unhideWhenUsed/>
    <w:rsid w:val="00A87323"/>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323"/>
    <w:rPr>
      <w:rFonts w:ascii="Tahoma" w:hAnsi="Tahoma" w:cs="Tahoma"/>
      <w:sz w:val="16"/>
      <w:szCs w:val="16"/>
    </w:rPr>
  </w:style>
  <w:style w:type="paragraph" w:styleId="Prrafodelista">
    <w:name w:val="List Paragraph"/>
    <w:basedOn w:val="Normal"/>
    <w:uiPriority w:val="34"/>
    <w:qFormat/>
    <w:rsid w:val="00E256AA"/>
    <w:pPr>
      <w:ind w:left="720"/>
      <w:contextualSpacing/>
    </w:pPr>
  </w:style>
  <w:style w:type="paragraph" w:customStyle="1" w:styleId="Metas">
    <w:name w:val="Metas"/>
    <w:basedOn w:val="Textodebloque"/>
    <w:rsid w:val="00E256AA"/>
    <w:pPr>
      <w:pBdr>
        <w:top w:val="none" w:sz="0" w:space="0" w:color="auto"/>
        <w:left w:val="none" w:sz="0" w:space="0" w:color="auto"/>
        <w:bottom w:val="none" w:sz="0" w:space="0" w:color="auto"/>
        <w:right w:val="none" w:sz="0" w:space="0" w:color="auto"/>
      </w:pBdr>
      <w:tabs>
        <w:tab w:val="left" w:pos="1418"/>
        <w:tab w:val="left" w:pos="1843"/>
      </w:tabs>
      <w:spacing w:before="120" w:after="120"/>
      <w:ind w:left="136" w:right="215"/>
    </w:pPr>
    <w:rPr>
      <w:rFonts w:ascii="Arial" w:eastAsia="Times New Roman" w:hAnsi="Arial" w:cs="Arial"/>
      <w:i w:val="0"/>
      <w:iCs w:val="0"/>
      <w:snapToGrid w:val="0"/>
      <w:color w:val="auto"/>
      <w:sz w:val="24"/>
      <w:szCs w:val="24"/>
      <w:lang w:eastAsia="es-ES"/>
    </w:rPr>
  </w:style>
  <w:style w:type="paragraph" w:styleId="Textodebloque">
    <w:name w:val="Block Text"/>
    <w:basedOn w:val="Normal"/>
    <w:uiPriority w:val="99"/>
    <w:semiHidden/>
    <w:unhideWhenUsed/>
    <w:rsid w:val="00E256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Textonotapie">
    <w:name w:val="footnote text"/>
    <w:aliases w:val="Texto,nota,pie,independiente,Letrero,margen"/>
    <w:basedOn w:val="Normal"/>
    <w:link w:val="TextonotapieCar"/>
    <w:rsid w:val="00E256AA"/>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nota Car,pie Car,independiente Car,Letrero Car,margen Car"/>
    <w:basedOn w:val="Fuentedeprrafopredeter"/>
    <w:link w:val="Textonotapie"/>
    <w:rsid w:val="00E256AA"/>
    <w:rPr>
      <w:rFonts w:ascii="Times New Roman" w:eastAsia="Times New Roman" w:hAnsi="Times New Roman" w:cs="Times New Roman"/>
      <w:sz w:val="20"/>
      <w:szCs w:val="20"/>
      <w:lang w:val="es-ES" w:eastAsia="es-ES"/>
    </w:rPr>
  </w:style>
  <w:style w:type="character" w:styleId="Refdenotaalpie">
    <w:name w:val="footnote reference"/>
    <w:uiPriority w:val="99"/>
    <w:rsid w:val="00E256AA"/>
    <w:rPr>
      <w:vertAlign w:val="superscript"/>
    </w:rPr>
  </w:style>
  <w:style w:type="table" w:styleId="Tablaconcuadrcula">
    <w:name w:val="Table Grid"/>
    <w:basedOn w:val="Tablanormal"/>
    <w:uiPriority w:val="59"/>
    <w:rsid w:val="00E256A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56AA"/>
    <w:rPr>
      <w:color w:val="0000FF" w:themeColor="hyperlink"/>
      <w:u w:val="single"/>
    </w:rPr>
  </w:style>
  <w:style w:type="paragraph" w:customStyle="1" w:styleId="Default">
    <w:name w:val="Default"/>
    <w:rsid w:val="00080108"/>
    <w:pPr>
      <w:autoSpaceDE w:val="0"/>
      <w:autoSpaceDN w:val="0"/>
      <w:adjustRightInd w:val="0"/>
      <w:spacing w:after="0" w:line="240" w:lineRule="auto"/>
    </w:pPr>
    <w:rPr>
      <w:rFonts w:ascii="Arial" w:hAnsi="Arial" w:cs="Arial"/>
      <w:color w:val="000000"/>
      <w:sz w:val="24"/>
      <w:szCs w:val="24"/>
      <w:lang w:val="es-ES"/>
    </w:rPr>
  </w:style>
  <w:style w:type="paragraph" w:customStyle="1" w:styleId="VIETA2">
    <w:name w:val="_VIÑETA 2"/>
    <w:basedOn w:val="Normal"/>
    <w:uiPriority w:val="99"/>
    <w:rsid w:val="000801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120" w:after="120" w:line="240" w:lineRule="atLeast"/>
      <w:ind w:left="720" w:hanging="360"/>
      <w:textAlignment w:val="baseline"/>
    </w:pPr>
    <w:rPr>
      <w:rFonts w:ascii="PresidenciaFina" w:eastAsia="Times New Roman" w:hAnsi="PresidenciaFina" w:cs="PresidenciaFina"/>
      <w:color w:val="000000"/>
      <w:sz w:val="24"/>
      <w:szCs w:val="24"/>
      <w:lang w:val="es-ES_tradnl" w:eastAsia="es-ES"/>
    </w:rPr>
  </w:style>
  <w:style w:type="paragraph" w:customStyle="1" w:styleId="VIETA3">
    <w:name w:val="_VIÑETA 3"/>
    <w:basedOn w:val="VIETA2"/>
    <w:uiPriority w:val="99"/>
    <w:rsid w:val="00080108"/>
    <w:pPr>
      <w:ind w:left="1080"/>
    </w:pPr>
  </w:style>
  <w:style w:type="paragraph" w:customStyle="1" w:styleId="VIETA4">
    <w:name w:val="_VIÑETA 4"/>
    <w:basedOn w:val="VIETA3"/>
    <w:uiPriority w:val="99"/>
    <w:rsid w:val="00080108"/>
    <w:pPr>
      <w:ind w:left="1440"/>
    </w:pPr>
  </w:style>
  <w:style w:type="paragraph" w:customStyle="1" w:styleId="VIETA5">
    <w:name w:val="_VIÑETA 5"/>
    <w:basedOn w:val="VIETA3"/>
    <w:uiPriority w:val="99"/>
    <w:rsid w:val="00080108"/>
    <w:pPr>
      <w:tabs>
        <w:tab w:val="clear" w:pos="1440"/>
        <w:tab w:val="clear" w:pos="1800"/>
        <w:tab w:val="clear" w:pos="2160"/>
        <w:tab w:val="clear" w:pos="2520"/>
        <w:tab w:val="clear" w:pos="2880"/>
        <w:tab w:val="clear" w:pos="3240"/>
      </w:tabs>
      <w:ind w:left="1780"/>
    </w:pPr>
  </w:style>
  <w:style w:type="paragraph" w:styleId="NormalWeb">
    <w:name w:val="Normal (Web)"/>
    <w:basedOn w:val="Normal"/>
    <w:uiPriority w:val="99"/>
    <w:rsid w:val="00080108"/>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profesional">
    <w:name w:val="Table Professional"/>
    <w:basedOn w:val="Tablanormal"/>
    <w:rsid w:val="000801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ennegrita">
    <w:name w:val="Strong"/>
    <w:basedOn w:val="Fuentedeprrafopredeter"/>
    <w:uiPriority w:val="22"/>
    <w:qFormat/>
    <w:rsid w:val="00080108"/>
    <w:rPr>
      <w:b/>
      <w:bCs/>
    </w:rPr>
  </w:style>
  <w:style w:type="paragraph" w:styleId="Sinespaciado">
    <w:name w:val="No Spacing"/>
    <w:uiPriority w:val="1"/>
    <w:qFormat/>
    <w:rsid w:val="00656ACF"/>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A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323"/>
    <w:pPr>
      <w:tabs>
        <w:tab w:val="center" w:pos="4419"/>
        <w:tab w:val="right" w:pos="8838"/>
      </w:tabs>
    </w:pPr>
  </w:style>
  <w:style w:type="character" w:customStyle="1" w:styleId="EncabezadoCar">
    <w:name w:val="Encabezado Car"/>
    <w:basedOn w:val="Fuentedeprrafopredeter"/>
    <w:link w:val="Encabezado"/>
    <w:rsid w:val="00A87323"/>
  </w:style>
  <w:style w:type="paragraph" w:styleId="Piedepgina">
    <w:name w:val="footer"/>
    <w:basedOn w:val="Normal"/>
    <w:link w:val="PiedepginaCar"/>
    <w:uiPriority w:val="99"/>
    <w:unhideWhenUsed/>
    <w:rsid w:val="00A87323"/>
    <w:pPr>
      <w:tabs>
        <w:tab w:val="center" w:pos="4419"/>
        <w:tab w:val="right" w:pos="8838"/>
      </w:tabs>
    </w:pPr>
  </w:style>
  <w:style w:type="character" w:customStyle="1" w:styleId="PiedepginaCar">
    <w:name w:val="Pie de página Car"/>
    <w:basedOn w:val="Fuentedeprrafopredeter"/>
    <w:link w:val="Piedepgina"/>
    <w:uiPriority w:val="99"/>
    <w:rsid w:val="00A87323"/>
  </w:style>
  <w:style w:type="paragraph" w:styleId="Textodeglobo">
    <w:name w:val="Balloon Text"/>
    <w:basedOn w:val="Normal"/>
    <w:link w:val="TextodegloboCar"/>
    <w:uiPriority w:val="99"/>
    <w:semiHidden/>
    <w:unhideWhenUsed/>
    <w:rsid w:val="00A87323"/>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323"/>
    <w:rPr>
      <w:rFonts w:ascii="Tahoma" w:hAnsi="Tahoma" w:cs="Tahoma"/>
      <w:sz w:val="16"/>
      <w:szCs w:val="16"/>
    </w:rPr>
  </w:style>
  <w:style w:type="paragraph" w:styleId="Prrafodelista">
    <w:name w:val="List Paragraph"/>
    <w:basedOn w:val="Normal"/>
    <w:uiPriority w:val="34"/>
    <w:qFormat/>
    <w:rsid w:val="00E256AA"/>
    <w:pPr>
      <w:ind w:left="720"/>
      <w:contextualSpacing/>
    </w:pPr>
  </w:style>
  <w:style w:type="paragraph" w:customStyle="1" w:styleId="Metas">
    <w:name w:val="Metas"/>
    <w:basedOn w:val="Textodebloque"/>
    <w:rsid w:val="00E256AA"/>
    <w:pPr>
      <w:pBdr>
        <w:top w:val="none" w:sz="0" w:space="0" w:color="auto"/>
        <w:left w:val="none" w:sz="0" w:space="0" w:color="auto"/>
        <w:bottom w:val="none" w:sz="0" w:space="0" w:color="auto"/>
        <w:right w:val="none" w:sz="0" w:space="0" w:color="auto"/>
      </w:pBdr>
      <w:tabs>
        <w:tab w:val="left" w:pos="1418"/>
        <w:tab w:val="left" w:pos="1843"/>
      </w:tabs>
      <w:spacing w:before="120" w:after="120"/>
      <w:ind w:left="136" w:right="215"/>
    </w:pPr>
    <w:rPr>
      <w:rFonts w:ascii="Arial" w:eastAsia="Times New Roman" w:hAnsi="Arial" w:cs="Arial"/>
      <w:i w:val="0"/>
      <w:iCs w:val="0"/>
      <w:snapToGrid w:val="0"/>
      <w:color w:val="auto"/>
      <w:sz w:val="24"/>
      <w:szCs w:val="24"/>
      <w:lang w:eastAsia="es-ES"/>
    </w:rPr>
  </w:style>
  <w:style w:type="paragraph" w:styleId="Textodebloque">
    <w:name w:val="Block Text"/>
    <w:basedOn w:val="Normal"/>
    <w:uiPriority w:val="99"/>
    <w:semiHidden/>
    <w:unhideWhenUsed/>
    <w:rsid w:val="00E256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Textonotapie">
    <w:name w:val="footnote text"/>
    <w:aliases w:val="Texto,nota,pie,independiente,Letrero,margen"/>
    <w:basedOn w:val="Normal"/>
    <w:link w:val="TextonotapieCar"/>
    <w:rsid w:val="00E256AA"/>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nota Car,pie Car,independiente Car,Letrero Car,margen Car"/>
    <w:basedOn w:val="Fuentedeprrafopredeter"/>
    <w:link w:val="Textonotapie"/>
    <w:rsid w:val="00E256AA"/>
    <w:rPr>
      <w:rFonts w:ascii="Times New Roman" w:eastAsia="Times New Roman" w:hAnsi="Times New Roman" w:cs="Times New Roman"/>
      <w:sz w:val="20"/>
      <w:szCs w:val="20"/>
      <w:lang w:val="es-ES" w:eastAsia="es-ES"/>
    </w:rPr>
  </w:style>
  <w:style w:type="character" w:styleId="Refdenotaalpie">
    <w:name w:val="footnote reference"/>
    <w:uiPriority w:val="99"/>
    <w:rsid w:val="00E256AA"/>
    <w:rPr>
      <w:vertAlign w:val="superscript"/>
    </w:rPr>
  </w:style>
  <w:style w:type="table" w:styleId="Tablaconcuadrcula">
    <w:name w:val="Table Grid"/>
    <w:basedOn w:val="Tablanormal"/>
    <w:uiPriority w:val="59"/>
    <w:rsid w:val="00E256A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56AA"/>
    <w:rPr>
      <w:color w:val="0000FF" w:themeColor="hyperlink"/>
      <w:u w:val="single"/>
    </w:rPr>
  </w:style>
  <w:style w:type="paragraph" w:customStyle="1" w:styleId="Default">
    <w:name w:val="Default"/>
    <w:rsid w:val="00080108"/>
    <w:pPr>
      <w:autoSpaceDE w:val="0"/>
      <w:autoSpaceDN w:val="0"/>
      <w:adjustRightInd w:val="0"/>
      <w:spacing w:after="0" w:line="240" w:lineRule="auto"/>
    </w:pPr>
    <w:rPr>
      <w:rFonts w:ascii="Arial" w:hAnsi="Arial" w:cs="Arial"/>
      <w:color w:val="000000"/>
      <w:sz w:val="24"/>
      <w:szCs w:val="24"/>
      <w:lang w:val="es-ES"/>
    </w:rPr>
  </w:style>
  <w:style w:type="paragraph" w:customStyle="1" w:styleId="VIETA2">
    <w:name w:val="_VIÑETA 2"/>
    <w:basedOn w:val="Normal"/>
    <w:uiPriority w:val="99"/>
    <w:rsid w:val="000801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120" w:after="120" w:line="240" w:lineRule="atLeast"/>
      <w:ind w:left="720" w:hanging="360"/>
      <w:textAlignment w:val="baseline"/>
    </w:pPr>
    <w:rPr>
      <w:rFonts w:ascii="PresidenciaFina" w:eastAsia="Times New Roman" w:hAnsi="PresidenciaFina" w:cs="PresidenciaFina"/>
      <w:color w:val="000000"/>
      <w:sz w:val="24"/>
      <w:szCs w:val="24"/>
      <w:lang w:val="es-ES_tradnl" w:eastAsia="es-ES"/>
    </w:rPr>
  </w:style>
  <w:style w:type="paragraph" w:customStyle="1" w:styleId="VIETA3">
    <w:name w:val="_VIÑETA 3"/>
    <w:basedOn w:val="VIETA2"/>
    <w:uiPriority w:val="99"/>
    <w:rsid w:val="00080108"/>
    <w:pPr>
      <w:ind w:left="1080"/>
    </w:pPr>
  </w:style>
  <w:style w:type="paragraph" w:customStyle="1" w:styleId="VIETA4">
    <w:name w:val="_VIÑETA 4"/>
    <w:basedOn w:val="VIETA3"/>
    <w:uiPriority w:val="99"/>
    <w:rsid w:val="00080108"/>
    <w:pPr>
      <w:ind w:left="1440"/>
    </w:pPr>
  </w:style>
  <w:style w:type="paragraph" w:customStyle="1" w:styleId="VIETA5">
    <w:name w:val="_VIÑETA 5"/>
    <w:basedOn w:val="VIETA3"/>
    <w:uiPriority w:val="99"/>
    <w:rsid w:val="00080108"/>
    <w:pPr>
      <w:tabs>
        <w:tab w:val="clear" w:pos="1440"/>
        <w:tab w:val="clear" w:pos="1800"/>
        <w:tab w:val="clear" w:pos="2160"/>
        <w:tab w:val="clear" w:pos="2520"/>
        <w:tab w:val="clear" w:pos="2880"/>
        <w:tab w:val="clear" w:pos="3240"/>
      </w:tabs>
      <w:ind w:left="1780"/>
    </w:pPr>
  </w:style>
  <w:style w:type="paragraph" w:styleId="NormalWeb">
    <w:name w:val="Normal (Web)"/>
    <w:basedOn w:val="Normal"/>
    <w:uiPriority w:val="99"/>
    <w:rsid w:val="00080108"/>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profesional">
    <w:name w:val="Table Professional"/>
    <w:basedOn w:val="Tablanormal"/>
    <w:rsid w:val="000801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ennegrita">
    <w:name w:val="Strong"/>
    <w:basedOn w:val="Fuentedeprrafopredeter"/>
    <w:uiPriority w:val="22"/>
    <w:qFormat/>
    <w:rsid w:val="00080108"/>
    <w:rPr>
      <w:b/>
      <w:bCs/>
    </w:rPr>
  </w:style>
  <w:style w:type="paragraph" w:styleId="Sinespaciado">
    <w:name w:val="No Spacing"/>
    <w:uiPriority w:val="1"/>
    <w:qFormat/>
    <w:rsid w:val="00656ACF"/>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asami.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asami.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53A8-67B8-45DE-9025-A5EC3FBE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27384</Words>
  <Characters>150614</Characters>
  <Application>Microsoft Office Word</Application>
  <DocSecurity>0</DocSecurity>
  <Lines>1255</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Lara Gamez</dc:creator>
  <cp:lastModifiedBy>Miguel Gonzalez Ramírez</cp:lastModifiedBy>
  <cp:revision>52</cp:revision>
  <cp:lastPrinted>2012-10-31T19:54:00Z</cp:lastPrinted>
  <dcterms:created xsi:type="dcterms:W3CDTF">2012-08-14T15:10:00Z</dcterms:created>
  <dcterms:modified xsi:type="dcterms:W3CDTF">2012-10-31T19:55:00Z</dcterms:modified>
</cp:coreProperties>
</file>